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A4C1" w14:textId="7062EEE9" w:rsidR="00B0460C" w:rsidRPr="001D380B" w:rsidRDefault="007D1C19" w:rsidP="00832A35">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 xml:space="preserve">UNIT INFORMATION </w:t>
      </w:r>
    </w:p>
    <w:p w14:paraId="5F8659F8" w14:textId="6EA54B53" w:rsidR="007702C4" w:rsidRDefault="007702C4" w:rsidP="00B22BA1">
      <w:pPr>
        <w:spacing w:after="0" w:line="240" w:lineRule="auto"/>
        <w:rPr>
          <w:rFonts w:ascii="Open Sans" w:hAnsi="Open Sans" w:cs="Open Sans"/>
          <w:sz w:val="20"/>
          <w:szCs w:val="20"/>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520"/>
      </w:tblGrid>
      <w:tr w:rsidR="00596C02" w14:paraId="562942CD" w14:textId="77777777" w:rsidTr="00824FFC">
        <w:trPr>
          <w:trHeight w:val="37"/>
        </w:trPr>
        <w:tc>
          <w:tcPr>
            <w:tcW w:w="3261" w:type="dxa"/>
          </w:tcPr>
          <w:p w14:paraId="48347992" w14:textId="2C564E02"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UNIT CODE</w:t>
            </w:r>
          </w:p>
        </w:tc>
        <w:tc>
          <w:tcPr>
            <w:tcW w:w="6520" w:type="dxa"/>
            <w:vAlign w:val="center"/>
          </w:tcPr>
          <w:p w14:paraId="2028BEB7" w14:textId="79D29818" w:rsidR="00596C02" w:rsidRPr="009C4215" w:rsidRDefault="00D013FF" w:rsidP="00D26C36">
            <w:pPr>
              <w:spacing w:before="120" w:after="120"/>
              <w:rPr>
                <w:rFonts w:ascii="Open Sans" w:hAnsi="Open Sans" w:cs="Open Sans"/>
                <w:sz w:val="18"/>
                <w:szCs w:val="18"/>
              </w:rPr>
            </w:pPr>
            <w:r>
              <w:rPr>
                <w:rFonts w:ascii="Open Sans" w:hAnsi="Open Sans" w:cs="Open Sans"/>
                <w:sz w:val="18"/>
                <w:szCs w:val="18"/>
              </w:rPr>
              <w:t>BZ</w:t>
            </w:r>
            <w:r w:rsidR="00A26719">
              <w:rPr>
                <w:rFonts w:ascii="Open Sans" w:hAnsi="Open Sans" w:cs="Open Sans"/>
                <w:sz w:val="18"/>
                <w:szCs w:val="18"/>
              </w:rPr>
              <w:t>254</w:t>
            </w:r>
          </w:p>
        </w:tc>
      </w:tr>
      <w:tr w:rsidR="00596C02" w14:paraId="6555FF73" w14:textId="77777777" w:rsidTr="00824FFC">
        <w:tc>
          <w:tcPr>
            <w:tcW w:w="3261" w:type="dxa"/>
          </w:tcPr>
          <w:p w14:paraId="07F4A7E4" w14:textId="43BF19D2"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UNIT NAME</w:t>
            </w:r>
          </w:p>
        </w:tc>
        <w:tc>
          <w:tcPr>
            <w:tcW w:w="6520" w:type="dxa"/>
            <w:vAlign w:val="center"/>
          </w:tcPr>
          <w:p w14:paraId="4FD97B24" w14:textId="36A0EA79" w:rsidR="00596C02" w:rsidRPr="009C4215" w:rsidRDefault="00A26719" w:rsidP="00D26C36">
            <w:pPr>
              <w:spacing w:before="120" w:after="120"/>
              <w:rPr>
                <w:rFonts w:ascii="Open Sans" w:hAnsi="Open Sans" w:cs="Open Sans"/>
                <w:sz w:val="18"/>
                <w:szCs w:val="18"/>
              </w:rPr>
            </w:pPr>
            <w:r>
              <w:rPr>
                <w:rFonts w:ascii="Open Sans" w:hAnsi="Open Sans" w:cs="Open Sans"/>
                <w:sz w:val="18"/>
                <w:szCs w:val="18"/>
              </w:rPr>
              <w:t>Services Marketing</w:t>
            </w:r>
          </w:p>
        </w:tc>
      </w:tr>
      <w:tr w:rsidR="00596C02" w14:paraId="132CC8A4" w14:textId="77777777" w:rsidTr="00824FFC">
        <w:tc>
          <w:tcPr>
            <w:tcW w:w="3261" w:type="dxa"/>
          </w:tcPr>
          <w:p w14:paraId="0382DCFA" w14:textId="77777777" w:rsidR="00824FFC" w:rsidRDefault="00FC6476" w:rsidP="005B78F5">
            <w:pPr>
              <w:spacing w:before="120" w:after="120"/>
              <w:ind w:left="28"/>
              <w:rPr>
                <w:rFonts w:ascii="Supria Sans Cond Regular" w:hAnsi="Supria Sans Cond Regular" w:cs="Open Sans"/>
                <w:b/>
                <w:sz w:val="20"/>
                <w:szCs w:val="20"/>
              </w:rPr>
            </w:pPr>
            <w:r w:rsidRPr="001D380B">
              <w:rPr>
                <w:rFonts w:ascii="Supria Sans Cond Regular" w:hAnsi="Supria Sans Cond Regular" w:cs="Open Sans"/>
                <w:b/>
                <w:sz w:val="20"/>
                <w:szCs w:val="20"/>
              </w:rPr>
              <w:t xml:space="preserve">ASSOCIATED HIGHER </w:t>
            </w:r>
          </w:p>
          <w:p w14:paraId="2F35C3C8" w14:textId="422794C3"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sz w:val="20"/>
                <w:szCs w:val="20"/>
              </w:rPr>
              <w:t>EDUCATION AWARDS</w:t>
            </w:r>
          </w:p>
        </w:tc>
        <w:tc>
          <w:tcPr>
            <w:tcW w:w="6520" w:type="dxa"/>
          </w:tcPr>
          <w:p w14:paraId="3CA4A3CD" w14:textId="353C1277" w:rsidR="00596C02" w:rsidRPr="009C4215" w:rsidRDefault="004A594C" w:rsidP="004A594C">
            <w:pPr>
              <w:spacing w:before="120" w:after="120"/>
              <w:rPr>
                <w:rFonts w:ascii="Open Sans" w:hAnsi="Open Sans" w:cs="Open Sans"/>
                <w:sz w:val="18"/>
                <w:szCs w:val="18"/>
              </w:rPr>
            </w:pPr>
            <w:r w:rsidRPr="004A594C">
              <w:rPr>
                <w:rFonts w:ascii="Open Sans" w:hAnsi="Open Sans" w:cs="Open Sans"/>
                <w:bCs/>
                <w:sz w:val="18"/>
                <w:szCs w:val="18"/>
              </w:rPr>
              <w:t>Bachelor of Business</w:t>
            </w:r>
          </w:p>
        </w:tc>
      </w:tr>
      <w:tr w:rsidR="00596C02" w14:paraId="4294D857" w14:textId="77777777" w:rsidTr="00824FFC">
        <w:tc>
          <w:tcPr>
            <w:tcW w:w="3261" w:type="dxa"/>
          </w:tcPr>
          <w:p w14:paraId="3819F4E6" w14:textId="38BB2B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DURATION</w:t>
            </w:r>
          </w:p>
        </w:tc>
        <w:tc>
          <w:tcPr>
            <w:tcW w:w="6520" w:type="dxa"/>
            <w:vAlign w:val="center"/>
          </w:tcPr>
          <w:p w14:paraId="56D4F3AB" w14:textId="2B29BD88" w:rsidR="00596C02" w:rsidRPr="009C4215" w:rsidRDefault="00596C02" w:rsidP="00D26C36">
            <w:pPr>
              <w:spacing w:before="120" w:after="120"/>
              <w:rPr>
                <w:rFonts w:ascii="Open Sans" w:hAnsi="Open Sans" w:cs="Open Sans"/>
                <w:sz w:val="18"/>
                <w:szCs w:val="18"/>
              </w:rPr>
            </w:pPr>
            <w:r w:rsidRPr="009C4215">
              <w:rPr>
                <w:rFonts w:ascii="Open Sans" w:hAnsi="Open Sans" w:cs="Open Sans"/>
                <w:sz w:val="18"/>
                <w:szCs w:val="18"/>
              </w:rPr>
              <w:t xml:space="preserve">One </w:t>
            </w:r>
            <w:r w:rsidR="00CD01CC" w:rsidRPr="009C4215">
              <w:rPr>
                <w:rFonts w:ascii="Open Sans" w:hAnsi="Open Sans" w:cs="Open Sans"/>
                <w:sz w:val="18"/>
                <w:szCs w:val="18"/>
              </w:rPr>
              <w:t>s</w:t>
            </w:r>
            <w:r w:rsidRPr="009C4215">
              <w:rPr>
                <w:rFonts w:ascii="Open Sans" w:hAnsi="Open Sans" w:cs="Open Sans"/>
                <w:sz w:val="18"/>
                <w:szCs w:val="18"/>
              </w:rPr>
              <w:t>emester</w:t>
            </w:r>
          </w:p>
        </w:tc>
      </w:tr>
      <w:tr w:rsidR="00596C02" w14:paraId="7198EFAA" w14:textId="77777777" w:rsidTr="00824FFC">
        <w:tc>
          <w:tcPr>
            <w:tcW w:w="3261" w:type="dxa"/>
          </w:tcPr>
          <w:p w14:paraId="633C46B0" w14:textId="4012E7C0"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LEVEL</w:t>
            </w:r>
          </w:p>
        </w:tc>
        <w:tc>
          <w:tcPr>
            <w:tcW w:w="6520" w:type="dxa"/>
            <w:vAlign w:val="center"/>
          </w:tcPr>
          <w:p w14:paraId="1A70B9E9" w14:textId="5C2A5E2A" w:rsidR="00596C02" w:rsidRPr="009C4215" w:rsidRDefault="00346542" w:rsidP="00D26C36">
            <w:pPr>
              <w:spacing w:before="120" w:after="120"/>
              <w:rPr>
                <w:rFonts w:ascii="Open Sans" w:hAnsi="Open Sans" w:cs="Open Sans"/>
                <w:sz w:val="18"/>
                <w:szCs w:val="18"/>
              </w:rPr>
            </w:pPr>
            <w:r>
              <w:rPr>
                <w:rFonts w:ascii="Open Sans" w:hAnsi="Open Sans" w:cs="Open Sans"/>
                <w:sz w:val="18"/>
                <w:szCs w:val="18"/>
              </w:rPr>
              <w:t>Intermediate</w:t>
            </w:r>
          </w:p>
        </w:tc>
      </w:tr>
      <w:tr w:rsidR="00596C02" w14:paraId="523CD054" w14:textId="77777777" w:rsidTr="00824FFC">
        <w:tc>
          <w:tcPr>
            <w:tcW w:w="3261" w:type="dxa"/>
          </w:tcPr>
          <w:p w14:paraId="132F4CAA" w14:textId="48B6D294"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UNIT COORDINATOR</w:t>
            </w:r>
          </w:p>
        </w:tc>
        <w:tc>
          <w:tcPr>
            <w:tcW w:w="6520" w:type="dxa"/>
            <w:vAlign w:val="center"/>
          </w:tcPr>
          <w:p w14:paraId="189CCBA2" w14:textId="1FEBDD75" w:rsidR="00596C02" w:rsidRPr="009C4215" w:rsidRDefault="00A26719" w:rsidP="00D26C36">
            <w:pPr>
              <w:spacing w:before="120" w:after="120"/>
              <w:rPr>
                <w:rFonts w:ascii="Open Sans" w:hAnsi="Open Sans" w:cs="Open Sans"/>
                <w:sz w:val="18"/>
                <w:szCs w:val="18"/>
              </w:rPr>
            </w:pPr>
            <w:r>
              <w:rPr>
                <w:rFonts w:ascii="Open Sans" w:hAnsi="Open Sans" w:cs="Open Sans"/>
                <w:sz w:val="18"/>
                <w:szCs w:val="18"/>
              </w:rPr>
              <w:t>Felicia Limmer</w:t>
            </w:r>
          </w:p>
        </w:tc>
      </w:tr>
      <w:tr w:rsidR="00596C02" w14:paraId="06E6A87F" w14:textId="77777777" w:rsidTr="00824FFC">
        <w:tc>
          <w:tcPr>
            <w:tcW w:w="3261" w:type="dxa"/>
          </w:tcPr>
          <w:p w14:paraId="0211157D" w14:textId="062E0C3C"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TEACHING STAFF</w:t>
            </w:r>
          </w:p>
        </w:tc>
        <w:tc>
          <w:tcPr>
            <w:tcW w:w="6520" w:type="dxa"/>
            <w:vAlign w:val="center"/>
          </w:tcPr>
          <w:p w14:paraId="64721042" w14:textId="5E320F2A" w:rsidR="00596C02" w:rsidRPr="009C4215" w:rsidRDefault="00A26719" w:rsidP="007B6729">
            <w:pPr>
              <w:spacing w:before="120" w:after="120"/>
              <w:rPr>
                <w:rFonts w:ascii="Open Sans" w:hAnsi="Open Sans" w:cs="Open Sans"/>
                <w:sz w:val="18"/>
                <w:szCs w:val="18"/>
              </w:rPr>
            </w:pPr>
            <w:r>
              <w:rPr>
                <w:rFonts w:ascii="Open Sans" w:hAnsi="Open Sans" w:cs="Open Sans"/>
                <w:sz w:val="18"/>
                <w:szCs w:val="18"/>
              </w:rPr>
              <w:t>Felicia Limmer / Devon Holloway</w:t>
            </w:r>
          </w:p>
        </w:tc>
      </w:tr>
      <w:tr w:rsidR="00596C02" w14:paraId="1B4CCD4E" w14:textId="77777777" w:rsidTr="00824FFC">
        <w:tc>
          <w:tcPr>
            <w:tcW w:w="3261" w:type="dxa"/>
          </w:tcPr>
          <w:p w14:paraId="59DAC58F" w14:textId="30B7F640"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CORE</w:t>
            </w:r>
            <w:r w:rsidR="00B036A3"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w:t>
            </w:r>
            <w:r w:rsidR="00B036A3"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ELECTIVE</w:t>
            </w:r>
          </w:p>
        </w:tc>
        <w:tc>
          <w:tcPr>
            <w:tcW w:w="6520" w:type="dxa"/>
            <w:vAlign w:val="center"/>
          </w:tcPr>
          <w:p w14:paraId="38D9EC58" w14:textId="4AB881D4" w:rsidR="00596C02" w:rsidRPr="009C4215" w:rsidRDefault="00EF1216" w:rsidP="007B6729">
            <w:pPr>
              <w:spacing w:before="120" w:after="120"/>
              <w:rPr>
                <w:rFonts w:ascii="Open Sans" w:hAnsi="Open Sans" w:cs="Open Sans"/>
                <w:sz w:val="18"/>
                <w:szCs w:val="18"/>
              </w:rPr>
            </w:pPr>
            <w:r w:rsidRPr="00EF1216">
              <w:rPr>
                <w:rFonts w:ascii="Open Sans" w:hAnsi="Open Sans" w:cs="Open Sans"/>
                <w:sz w:val="18"/>
                <w:szCs w:val="18"/>
              </w:rPr>
              <w:t>Core</w:t>
            </w:r>
          </w:p>
        </w:tc>
      </w:tr>
      <w:tr w:rsidR="00596C02" w14:paraId="08039FBD" w14:textId="77777777" w:rsidTr="00824FFC">
        <w:tc>
          <w:tcPr>
            <w:tcW w:w="3261" w:type="dxa"/>
          </w:tcPr>
          <w:p w14:paraId="0A48713C" w14:textId="1060EF2F"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WEIGHTING</w:t>
            </w:r>
          </w:p>
        </w:tc>
        <w:tc>
          <w:tcPr>
            <w:tcW w:w="6520" w:type="dxa"/>
            <w:vAlign w:val="center"/>
          </w:tcPr>
          <w:p w14:paraId="131F7F0D" w14:textId="02DF56BC" w:rsidR="00596C02" w:rsidRPr="009C4215" w:rsidRDefault="00596C02" w:rsidP="00F6662E">
            <w:pPr>
              <w:tabs>
                <w:tab w:val="right" w:pos="5313"/>
              </w:tabs>
              <w:spacing w:before="120"/>
              <w:ind w:left="2162" w:hanging="2162"/>
              <w:rPr>
                <w:rFonts w:ascii="Open Sans" w:hAnsi="Open Sans" w:cs="Open Sans"/>
                <w:sz w:val="18"/>
                <w:szCs w:val="18"/>
              </w:rPr>
            </w:pPr>
            <w:r w:rsidRPr="009C4215">
              <w:rPr>
                <w:rFonts w:ascii="Open Sans" w:hAnsi="Open Sans" w:cs="Open Sans"/>
                <w:sz w:val="18"/>
                <w:szCs w:val="18"/>
              </w:rPr>
              <w:t>Unit credit points</w:t>
            </w:r>
            <w:r w:rsidR="00C672E0" w:rsidRPr="009C4215">
              <w:rPr>
                <w:rFonts w:ascii="Open Sans" w:hAnsi="Open Sans" w:cs="Open Sans"/>
                <w:sz w:val="18"/>
                <w:szCs w:val="18"/>
              </w:rPr>
              <w:tab/>
            </w:r>
            <w:r w:rsidRPr="009C4215">
              <w:rPr>
                <w:rFonts w:ascii="Open Sans" w:hAnsi="Open Sans" w:cs="Open Sans"/>
                <w:sz w:val="18"/>
                <w:szCs w:val="18"/>
              </w:rPr>
              <w:t>10</w:t>
            </w:r>
          </w:p>
          <w:p w14:paraId="4E6EE082" w14:textId="77777777" w:rsidR="00F6662E" w:rsidRDefault="00EF1216" w:rsidP="00CF6B89">
            <w:pPr>
              <w:tabs>
                <w:tab w:val="right" w:pos="5313"/>
              </w:tabs>
              <w:rPr>
                <w:rFonts w:ascii="Open Sans" w:hAnsi="Open Sans" w:cs="Open Sans"/>
                <w:sz w:val="18"/>
                <w:szCs w:val="18"/>
              </w:rPr>
            </w:pPr>
            <w:r w:rsidRPr="00EF1216">
              <w:rPr>
                <w:rFonts w:ascii="Open Sans" w:hAnsi="Open Sans" w:cs="Open Sans"/>
                <w:sz w:val="18"/>
                <w:szCs w:val="18"/>
              </w:rPr>
              <w:t>Course credit points:</w:t>
            </w:r>
          </w:p>
          <w:p w14:paraId="182CC163" w14:textId="6A5AD429" w:rsidR="00596C02" w:rsidRPr="009C4215" w:rsidRDefault="00734874" w:rsidP="00CF6B89">
            <w:pPr>
              <w:tabs>
                <w:tab w:val="right" w:pos="5313"/>
              </w:tabs>
              <w:rPr>
                <w:rFonts w:ascii="Open Sans" w:hAnsi="Open Sans" w:cs="Open Sans"/>
                <w:sz w:val="18"/>
                <w:szCs w:val="18"/>
              </w:rPr>
            </w:pPr>
            <w:r w:rsidRPr="00734874">
              <w:rPr>
                <w:rFonts w:ascii="Open Sans" w:hAnsi="Open Sans" w:cs="Open Sans"/>
                <w:sz w:val="18"/>
                <w:szCs w:val="18"/>
              </w:rPr>
              <w:t>240 - Bachelor of Business</w:t>
            </w:r>
          </w:p>
        </w:tc>
      </w:tr>
      <w:tr w:rsidR="00596C02" w14:paraId="7905A387" w14:textId="77777777" w:rsidTr="00824FFC">
        <w:tc>
          <w:tcPr>
            <w:tcW w:w="3261" w:type="dxa"/>
          </w:tcPr>
          <w:p w14:paraId="6C3CB9A8" w14:textId="04375CEF" w:rsidR="00596C02" w:rsidRPr="001D380B" w:rsidRDefault="00824FFC" w:rsidP="005B78F5">
            <w:pPr>
              <w:spacing w:before="120" w:after="120"/>
              <w:ind w:left="28"/>
              <w:rPr>
                <w:rFonts w:ascii="Supria Sans Cond Regular" w:hAnsi="Supria Sans Cond Regular" w:cs="Open Sans"/>
                <w:sz w:val="20"/>
                <w:szCs w:val="20"/>
              </w:rPr>
            </w:pPr>
            <w:r>
              <w:rPr>
                <w:rFonts w:ascii="Supria Sans Cond Regular" w:hAnsi="Supria Sans Cond Regular" w:cs="Open Sans"/>
                <w:b/>
                <w:bCs/>
                <w:sz w:val="20"/>
                <w:szCs w:val="20"/>
              </w:rPr>
              <w:t xml:space="preserve">LEARNING </w:t>
            </w:r>
            <w:r w:rsidR="00FC6476" w:rsidRPr="001D380B">
              <w:rPr>
                <w:rFonts w:ascii="Supria Sans Cond Regular" w:hAnsi="Supria Sans Cond Regular" w:cs="Open Sans"/>
                <w:b/>
                <w:bCs/>
                <w:sz w:val="20"/>
                <w:szCs w:val="20"/>
              </w:rPr>
              <w:t>DELIVERY</w:t>
            </w:r>
          </w:p>
        </w:tc>
        <w:tc>
          <w:tcPr>
            <w:tcW w:w="6520" w:type="dxa"/>
            <w:vAlign w:val="center"/>
          </w:tcPr>
          <w:p w14:paraId="076A746D" w14:textId="77777777" w:rsidR="00BB3BAD" w:rsidRDefault="00BB3BAD" w:rsidP="00BB3BAD">
            <w:pPr>
              <w:spacing w:before="120" w:after="120"/>
              <w:ind w:right="-57"/>
              <w:rPr>
                <w:rFonts w:ascii="Calibri" w:hAnsi="Calibri" w:cs="Calibri"/>
              </w:rPr>
            </w:pPr>
            <w:r>
              <w:rPr>
                <w:rFonts w:ascii="Calibri" w:hAnsi="Calibri" w:cs="Calibri"/>
                <w:sz w:val="20"/>
                <w:szCs w:val="20"/>
              </w:rPr>
              <w:t>Interactive engagement through on-campus or online learning modes with full access to CHC’s learning portal of resources:</w:t>
            </w:r>
          </w:p>
          <w:p w14:paraId="1A0132EC" w14:textId="77777777" w:rsidR="00BB3BAD" w:rsidRPr="00141FC5" w:rsidRDefault="00BB3BAD" w:rsidP="00BB3BAD">
            <w:pPr>
              <w:spacing w:before="120" w:after="120"/>
              <w:ind w:right="-57"/>
              <w:rPr>
                <w:rFonts w:ascii="Calibri" w:hAnsi="Calibri" w:cs="Calibri"/>
                <w:b/>
                <w:sz w:val="20"/>
              </w:rPr>
            </w:pPr>
            <w:r w:rsidRPr="00141FC5">
              <w:rPr>
                <w:rFonts w:ascii="Calibri" w:hAnsi="Calibri" w:cs="Calibri"/>
                <w:b/>
                <w:sz w:val="20"/>
              </w:rPr>
              <w:t>On-Campus mode</w:t>
            </w:r>
          </w:p>
          <w:p w14:paraId="3B0B397D" w14:textId="77777777" w:rsidR="00BB3BAD" w:rsidRDefault="00BB3BAD" w:rsidP="002B4FFD">
            <w:pPr>
              <w:numPr>
                <w:ilvl w:val="0"/>
                <w:numId w:val="15"/>
              </w:numPr>
              <w:spacing w:line="252" w:lineRule="auto"/>
              <w:ind w:left="714" w:hanging="357"/>
              <w:rPr>
                <w:rFonts w:ascii="Calibri" w:eastAsia="Times New Roman" w:hAnsi="Calibri" w:cs="Calibri"/>
              </w:rPr>
            </w:pPr>
            <w:r>
              <w:rPr>
                <w:rFonts w:ascii="Calibri" w:eastAsia="Times New Roman" w:hAnsi="Calibri" w:cs="Calibri"/>
                <w:sz w:val="20"/>
                <w:szCs w:val="20"/>
              </w:rPr>
              <w:t>Weekly lecture/tutorial.</w:t>
            </w:r>
          </w:p>
          <w:p w14:paraId="38A93B44" w14:textId="77777777" w:rsidR="00BB3BAD" w:rsidRDefault="00BB3BAD" w:rsidP="002B4FFD">
            <w:pPr>
              <w:ind w:right="-57"/>
              <w:rPr>
                <w:rFonts w:ascii="Calibri" w:hAnsi="Calibri" w:cs="Calibri"/>
              </w:rPr>
            </w:pPr>
            <w:r>
              <w:rPr>
                <w:rFonts w:ascii="Calibri" w:hAnsi="Calibri" w:cs="Calibri"/>
                <w:sz w:val="20"/>
                <w:szCs w:val="20"/>
              </w:rPr>
              <w:t xml:space="preserve">Plus, CHC learning portal resources (see below). </w:t>
            </w:r>
          </w:p>
          <w:p w14:paraId="4F5364C9" w14:textId="77777777" w:rsidR="00BB3BAD" w:rsidRDefault="00BB3BAD" w:rsidP="00BB3BAD">
            <w:pPr>
              <w:spacing w:before="120" w:after="120"/>
              <w:ind w:right="-57"/>
              <w:rPr>
                <w:rFonts w:ascii="Calibri" w:hAnsi="Calibri" w:cs="Calibri"/>
              </w:rPr>
            </w:pPr>
            <w:r>
              <w:rPr>
                <w:rFonts w:ascii="Calibri" w:hAnsi="Calibri" w:cs="Calibri"/>
                <w:b/>
                <w:bCs/>
                <w:sz w:val="20"/>
                <w:szCs w:val="20"/>
              </w:rPr>
              <w:t>On-line mode</w:t>
            </w:r>
          </w:p>
          <w:p w14:paraId="4D4E5EFE" w14:textId="77777777" w:rsidR="00BB3BAD" w:rsidRDefault="00BB3BAD" w:rsidP="00BB3BAD">
            <w:pPr>
              <w:numPr>
                <w:ilvl w:val="0"/>
                <w:numId w:val="16"/>
              </w:numPr>
              <w:ind w:left="714" w:hanging="357"/>
              <w:rPr>
                <w:rFonts w:ascii="Calibri" w:eastAsia="Times New Roman" w:hAnsi="Calibri" w:cs="Calibri"/>
              </w:rPr>
            </w:pPr>
            <w:r>
              <w:rPr>
                <w:rFonts w:ascii="Calibri" w:eastAsia="Times New Roman" w:hAnsi="Calibri" w:cs="Calibri"/>
                <w:sz w:val="20"/>
                <w:szCs w:val="20"/>
              </w:rPr>
              <w:t>CHC learning portal (Moodle™)</w:t>
            </w:r>
            <w:r w:rsidRPr="00141FC5">
              <w:rPr>
                <w:rFonts w:ascii="Calibri" w:eastAsia="Times New Roman" w:hAnsi="Calibri" w:cs="Calibri"/>
                <w:sz w:val="20"/>
              </w:rPr>
              <w:t xml:space="preserve"> including</w:t>
            </w:r>
            <w:r>
              <w:rPr>
                <w:rFonts w:ascii="Calibri" w:eastAsia="Times New Roman" w:hAnsi="Calibri" w:cs="Calibri"/>
                <w:sz w:val="20"/>
              </w:rPr>
              <w:t>:</w:t>
            </w:r>
            <w:r w:rsidRPr="00141FC5">
              <w:rPr>
                <w:rFonts w:ascii="Calibri" w:eastAsia="Times New Roman" w:hAnsi="Calibri" w:cs="Calibri"/>
                <w:sz w:val="20"/>
              </w:rPr>
              <w:t xml:space="preserve"> </w:t>
            </w:r>
          </w:p>
          <w:p w14:paraId="529F064C" w14:textId="77777777" w:rsidR="00BB3BAD" w:rsidRDefault="00BB3BAD" w:rsidP="00BB3BAD">
            <w:pPr>
              <w:numPr>
                <w:ilvl w:val="1"/>
                <w:numId w:val="16"/>
              </w:numPr>
              <w:rPr>
                <w:rFonts w:ascii="Calibri" w:eastAsia="Times New Roman" w:hAnsi="Calibri" w:cs="Calibri"/>
              </w:rPr>
            </w:pPr>
            <w:r>
              <w:rPr>
                <w:rFonts w:ascii="Calibri" w:eastAsia="Times New Roman" w:hAnsi="Calibri" w:cs="Calibri"/>
                <w:sz w:val="20"/>
                <w:szCs w:val="20"/>
              </w:rPr>
              <w:t xml:space="preserve">Synchronous and asynchronous virtual lectures </w:t>
            </w:r>
          </w:p>
          <w:p w14:paraId="39C16B26" w14:textId="77777777" w:rsidR="00BB3BAD" w:rsidRDefault="00BB3BAD" w:rsidP="00BB3BAD">
            <w:pPr>
              <w:ind w:left="1077"/>
              <w:rPr>
                <w:rFonts w:eastAsia="Times New Roman"/>
                <w:sz w:val="20"/>
                <w:szCs w:val="20"/>
              </w:rPr>
            </w:pPr>
            <w:r w:rsidRPr="00141FC5">
              <w:rPr>
                <w:rFonts w:eastAsia="Times New Roman"/>
                <w:sz w:val="20"/>
                <w:szCs w:val="20"/>
              </w:rPr>
              <w:t>(</w:t>
            </w:r>
            <w:r>
              <w:rPr>
                <w:rFonts w:eastAsia="Times New Roman"/>
                <w:sz w:val="20"/>
                <w:szCs w:val="20"/>
              </w:rPr>
              <w:t>multi-user collaborative learning interfaces,</w:t>
            </w:r>
            <w:r w:rsidRPr="00141FC5">
              <w:rPr>
                <w:rFonts w:eastAsia="Times New Roman"/>
                <w:sz w:val="20"/>
                <w:szCs w:val="20"/>
              </w:rPr>
              <w:t xml:space="preserve"> lecture capture</w:t>
            </w:r>
            <w:r>
              <w:rPr>
                <w:rFonts w:eastAsia="Times New Roman"/>
                <w:sz w:val="20"/>
                <w:szCs w:val="20"/>
              </w:rPr>
              <w:t xml:space="preserve">, interactive </w:t>
            </w:r>
            <w:r w:rsidRPr="00141FC5">
              <w:rPr>
                <w:rFonts w:eastAsia="Times New Roman"/>
                <w:sz w:val="20"/>
                <w:szCs w:val="20"/>
              </w:rPr>
              <w:t>Power Point presentation and resources)</w:t>
            </w:r>
          </w:p>
          <w:p w14:paraId="4C386CF7" w14:textId="77777777" w:rsidR="00BB3BAD" w:rsidRPr="004545F8" w:rsidRDefault="00BB3BAD" w:rsidP="00BB3BAD">
            <w:pPr>
              <w:pStyle w:val="ListParagraph"/>
              <w:numPr>
                <w:ilvl w:val="0"/>
                <w:numId w:val="19"/>
              </w:numPr>
              <w:rPr>
                <w:rFonts w:eastAsia="Times New Roman" w:cs="Calibri"/>
              </w:rPr>
            </w:pPr>
            <w:r w:rsidRPr="004545F8">
              <w:rPr>
                <w:rFonts w:eastAsia="Times New Roman" w:cs="Calibri"/>
                <w:sz w:val="20"/>
                <w:szCs w:val="20"/>
              </w:rPr>
              <w:t>lecture capture recording</w:t>
            </w:r>
            <w:r>
              <w:rPr>
                <w:rFonts w:eastAsia="Times New Roman" w:cs="Calibri"/>
                <w:sz w:val="20"/>
                <w:szCs w:val="20"/>
              </w:rPr>
              <w:t>s bank</w:t>
            </w:r>
          </w:p>
          <w:p w14:paraId="2BB9299B" w14:textId="77777777" w:rsidR="00BB3BAD" w:rsidRPr="004545F8" w:rsidRDefault="00BB3BAD" w:rsidP="00BB3BAD">
            <w:pPr>
              <w:pStyle w:val="ListParagraph"/>
              <w:numPr>
                <w:ilvl w:val="0"/>
                <w:numId w:val="19"/>
              </w:numPr>
              <w:rPr>
                <w:rFonts w:eastAsia="Times New Roman" w:cs="Calibri"/>
              </w:rPr>
            </w:pPr>
            <w:r w:rsidRPr="004545F8">
              <w:rPr>
                <w:rFonts w:eastAsia="Times New Roman" w:cs="Calibri"/>
                <w:sz w:val="20"/>
                <w:szCs w:val="20"/>
              </w:rPr>
              <w:t xml:space="preserve">weekly readings </w:t>
            </w:r>
          </w:p>
          <w:p w14:paraId="797DEC08" w14:textId="77777777" w:rsidR="00BB3BAD" w:rsidRPr="004545F8" w:rsidRDefault="00BB3BAD" w:rsidP="00BB3BAD">
            <w:pPr>
              <w:pStyle w:val="ListParagraph"/>
              <w:numPr>
                <w:ilvl w:val="0"/>
                <w:numId w:val="19"/>
              </w:numPr>
              <w:rPr>
                <w:rFonts w:eastAsia="Times New Roman" w:cs="Calibri"/>
              </w:rPr>
            </w:pPr>
            <w:r w:rsidRPr="004545F8">
              <w:rPr>
                <w:rFonts w:eastAsia="Times New Roman" w:cs="Calibri"/>
                <w:sz w:val="20"/>
                <w:szCs w:val="20"/>
              </w:rPr>
              <w:t xml:space="preserve">learning </w:t>
            </w:r>
            <w:proofErr w:type="gramStart"/>
            <w:r w:rsidRPr="004545F8">
              <w:rPr>
                <w:rFonts w:eastAsia="Times New Roman" w:cs="Calibri"/>
                <w:sz w:val="20"/>
                <w:szCs w:val="20"/>
              </w:rPr>
              <w:t>guides;</w:t>
            </w:r>
            <w:proofErr w:type="gramEnd"/>
            <w:r w:rsidRPr="004545F8">
              <w:rPr>
                <w:rFonts w:eastAsia="Times New Roman" w:cs="Calibri"/>
                <w:sz w:val="20"/>
                <w:szCs w:val="20"/>
              </w:rPr>
              <w:t xml:space="preserve"> </w:t>
            </w:r>
          </w:p>
          <w:p w14:paraId="6ED4EF1B" w14:textId="77777777" w:rsidR="00BB3BAD" w:rsidRPr="004545F8" w:rsidRDefault="00BB3BAD" w:rsidP="00BB3BAD">
            <w:pPr>
              <w:pStyle w:val="ListParagraph"/>
              <w:numPr>
                <w:ilvl w:val="0"/>
                <w:numId w:val="19"/>
              </w:numPr>
              <w:rPr>
                <w:rFonts w:eastAsia="Times New Roman" w:cs="Calibri"/>
              </w:rPr>
            </w:pPr>
            <w:r w:rsidRPr="004545F8">
              <w:rPr>
                <w:rFonts w:eastAsia="Times New Roman" w:cs="Calibri"/>
                <w:sz w:val="20"/>
                <w:szCs w:val="20"/>
              </w:rPr>
              <w:t>assessment guides</w:t>
            </w:r>
          </w:p>
          <w:p w14:paraId="79E5D6EA" w14:textId="77777777" w:rsidR="00BB3BAD" w:rsidRPr="004545F8" w:rsidRDefault="00BB3BAD" w:rsidP="00BB3BAD">
            <w:pPr>
              <w:pStyle w:val="ListParagraph"/>
              <w:numPr>
                <w:ilvl w:val="0"/>
                <w:numId w:val="19"/>
              </w:numPr>
              <w:rPr>
                <w:rFonts w:eastAsia="Times New Roman" w:cs="Calibri"/>
              </w:rPr>
            </w:pPr>
            <w:r w:rsidRPr="004545F8">
              <w:rPr>
                <w:rFonts w:eastAsia="Times New Roman" w:cs="Calibri"/>
                <w:sz w:val="20"/>
                <w:szCs w:val="20"/>
              </w:rPr>
              <w:t xml:space="preserve">Collaborative forums: Student forums and News </w:t>
            </w:r>
            <w:proofErr w:type="gramStart"/>
            <w:r w:rsidRPr="004545F8">
              <w:rPr>
                <w:rFonts w:eastAsia="Times New Roman" w:cs="Calibri"/>
                <w:sz w:val="20"/>
                <w:szCs w:val="20"/>
              </w:rPr>
              <w:t>forum</w:t>
            </w:r>
            <w:proofErr w:type="gramEnd"/>
            <w:r w:rsidRPr="004545F8">
              <w:rPr>
                <w:rFonts w:eastAsia="Times New Roman" w:cs="Calibri"/>
                <w:sz w:val="20"/>
                <w:szCs w:val="20"/>
              </w:rPr>
              <w:t>.</w:t>
            </w:r>
          </w:p>
          <w:p w14:paraId="0172D5CF" w14:textId="77777777" w:rsidR="00BB3BAD" w:rsidRPr="00CA5639" w:rsidRDefault="00BB3BAD" w:rsidP="00BB3BAD">
            <w:pPr>
              <w:pStyle w:val="ListParagraph"/>
              <w:numPr>
                <w:ilvl w:val="0"/>
                <w:numId w:val="19"/>
              </w:numPr>
              <w:rPr>
                <w:rFonts w:eastAsia="Times New Roman" w:cs="Calibri"/>
              </w:rPr>
            </w:pPr>
            <w:r w:rsidRPr="004545F8">
              <w:rPr>
                <w:rFonts w:eastAsia="Times New Roman" w:cs="Calibri"/>
                <w:sz w:val="20"/>
                <w:szCs w:val="20"/>
              </w:rPr>
              <w:t>Turnitin assessment and feedback tool.</w:t>
            </w:r>
          </w:p>
          <w:p w14:paraId="70AB5C6D" w14:textId="2D8110FC" w:rsidR="00824FFC" w:rsidRPr="00824FFC" w:rsidRDefault="00BB3BAD" w:rsidP="00BB3BAD">
            <w:pPr>
              <w:spacing w:before="120" w:after="120"/>
              <w:rPr>
                <w:rFonts w:ascii="Open Sans" w:hAnsi="Open Sans" w:cs="Open Sans"/>
                <w:sz w:val="18"/>
                <w:szCs w:val="18"/>
              </w:rPr>
            </w:pPr>
            <w:r w:rsidRPr="008E6725">
              <w:rPr>
                <w:sz w:val="20"/>
              </w:rPr>
              <w:t>All unit outlines are reviewed prior to the offering of the unit to take account of student and lecturer feedback.</w:t>
            </w:r>
          </w:p>
        </w:tc>
      </w:tr>
      <w:tr w:rsidR="00BC0906" w14:paraId="5CC50AB4" w14:textId="77777777" w:rsidTr="002B4FFD">
        <w:trPr>
          <w:trHeight w:val="708"/>
        </w:trPr>
        <w:tc>
          <w:tcPr>
            <w:tcW w:w="3261" w:type="dxa"/>
          </w:tcPr>
          <w:p w14:paraId="18156BC8" w14:textId="4E01C384" w:rsidR="00BC0906" w:rsidRPr="001D380B" w:rsidRDefault="00BC0906" w:rsidP="005B78F5">
            <w:pPr>
              <w:spacing w:before="120" w:after="120"/>
              <w:ind w:left="28"/>
              <w:rPr>
                <w:rFonts w:ascii="Supria Sans Cond Regular" w:hAnsi="Supria Sans Cond Regular" w:cs="Open Sans"/>
                <w:b/>
                <w:bCs/>
                <w:sz w:val="20"/>
                <w:szCs w:val="20"/>
              </w:rPr>
            </w:pPr>
            <w:r w:rsidRPr="001D380B">
              <w:rPr>
                <w:rFonts w:ascii="Supria Sans Cond Regular" w:hAnsi="Supria Sans Cond Regular" w:cs="Open Sans"/>
                <w:b/>
                <w:bCs/>
                <w:sz w:val="20"/>
                <w:szCs w:val="20"/>
              </w:rPr>
              <w:t>STUDENT WORKLOAD</w:t>
            </w:r>
          </w:p>
        </w:tc>
        <w:tc>
          <w:tcPr>
            <w:tcW w:w="6520" w:type="dxa"/>
            <w:vAlign w:val="center"/>
          </w:tcPr>
          <w:p w14:paraId="0C5E925D" w14:textId="77777777" w:rsidR="001557C2" w:rsidRPr="002B4FFD" w:rsidRDefault="001557C2" w:rsidP="001557C2">
            <w:pPr>
              <w:tabs>
                <w:tab w:val="right" w:pos="5313"/>
              </w:tabs>
              <w:spacing w:before="120" w:after="120"/>
              <w:rPr>
                <w:rFonts w:ascii="Open Sans" w:hAnsi="Open Sans" w:cs="Open Sans"/>
                <w:b/>
                <w:bCs/>
                <w:sz w:val="18"/>
                <w:szCs w:val="18"/>
                <w:lang w:val="en-US"/>
              </w:rPr>
            </w:pPr>
            <w:r w:rsidRPr="002B4FFD">
              <w:rPr>
                <w:rFonts w:ascii="Open Sans" w:hAnsi="Open Sans" w:cs="Open Sans"/>
                <w:b/>
                <w:bCs/>
                <w:sz w:val="18"/>
                <w:szCs w:val="18"/>
                <w:lang w:val="en-US"/>
              </w:rPr>
              <w:t>Face-to-face on-site</w:t>
            </w:r>
          </w:p>
          <w:p w14:paraId="2321AC10" w14:textId="77777777" w:rsidR="001557C2" w:rsidRPr="002B4FFD" w:rsidRDefault="001557C2" w:rsidP="001557C2">
            <w:pPr>
              <w:tabs>
                <w:tab w:val="right" w:pos="5313"/>
              </w:tabs>
              <w:rPr>
                <w:rFonts w:ascii="Open Sans" w:hAnsi="Open Sans" w:cs="Open Sans"/>
                <w:sz w:val="18"/>
                <w:szCs w:val="18"/>
                <w:lang w:val="en-US"/>
              </w:rPr>
            </w:pPr>
            <w:r w:rsidRPr="002B4FFD">
              <w:rPr>
                <w:rFonts w:ascii="Open Sans" w:hAnsi="Open Sans" w:cs="Open Sans"/>
                <w:sz w:val="18"/>
                <w:szCs w:val="18"/>
                <w:lang w:val="en-US"/>
              </w:rPr>
              <w:t>Timetabled hours per week:</w:t>
            </w:r>
            <w:r w:rsidRPr="002B4FFD">
              <w:rPr>
                <w:rFonts w:ascii="Open Sans" w:hAnsi="Open Sans" w:cs="Open Sans"/>
                <w:sz w:val="18"/>
                <w:szCs w:val="18"/>
                <w:lang w:val="en-US"/>
              </w:rPr>
              <w:tab/>
              <w:t>3 hours</w:t>
            </w:r>
          </w:p>
          <w:p w14:paraId="5DD2B714" w14:textId="77777777" w:rsidR="001557C2" w:rsidRPr="002B4FFD" w:rsidRDefault="001557C2" w:rsidP="001557C2">
            <w:pPr>
              <w:tabs>
                <w:tab w:val="right" w:pos="5313"/>
              </w:tabs>
              <w:rPr>
                <w:rFonts w:ascii="Open Sans" w:hAnsi="Open Sans" w:cs="Open Sans"/>
                <w:sz w:val="18"/>
                <w:szCs w:val="18"/>
                <w:lang w:val="en-US"/>
              </w:rPr>
            </w:pPr>
            <w:r w:rsidRPr="002B4FFD">
              <w:rPr>
                <w:rFonts w:ascii="Open Sans" w:hAnsi="Open Sans" w:cs="Open Sans"/>
                <w:sz w:val="18"/>
                <w:szCs w:val="18"/>
                <w:lang w:val="en-US"/>
              </w:rPr>
              <w:t>Personal study hours per week:</w:t>
            </w:r>
            <w:r w:rsidRPr="002B4FFD">
              <w:rPr>
                <w:rFonts w:ascii="Open Sans" w:hAnsi="Open Sans" w:cs="Open Sans"/>
                <w:sz w:val="18"/>
                <w:szCs w:val="18"/>
                <w:lang w:val="en-US"/>
              </w:rPr>
              <w:tab/>
              <w:t xml:space="preserve">7 hours </w:t>
            </w:r>
          </w:p>
          <w:p w14:paraId="77C66F3A" w14:textId="77777777" w:rsidR="001557C2" w:rsidRPr="002B4FFD" w:rsidRDefault="001557C2" w:rsidP="001557C2">
            <w:pPr>
              <w:tabs>
                <w:tab w:val="right" w:pos="5313"/>
              </w:tabs>
              <w:rPr>
                <w:rFonts w:ascii="Open Sans" w:hAnsi="Open Sans" w:cs="Open Sans"/>
                <w:sz w:val="18"/>
                <w:szCs w:val="18"/>
                <w:lang w:val="en-US"/>
              </w:rPr>
            </w:pPr>
            <w:r w:rsidRPr="002B4FFD">
              <w:rPr>
                <w:rFonts w:ascii="Open Sans" w:hAnsi="Open Sans" w:cs="Open Sans"/>
                <w:sz w:val="18"/>
                <w:szCs w:val="18"/>
                <w:lang w:val="en-US"/>
              </w:rPr>
              <w:t>Total workload hours per week:</w:t>
            </w:r>
            <w:r w:rsidRPr="002B4FFD">
              <w:rPr>
                <w:rFonts w:ascii="Open Sans" w:hAnsi="Open Sans" w:cs="Open Sans"/>
                <w:sz w:val="18"/>
                <w:szCs w:val="18"/>
                <w:lang w:val="en-US"/>
              </w:rPr>
              <w:tab/>
              <w:t>10 hours</w:t>
            </w:r>
          </w:p>
          <w:p w14:paraId="12A5F2AB" w14:textId="77777777" w:rsidR="001557C2" w:rsidRPr="002B4FFD" w:rsidRDefault="001557C2" w:rsidP="001557C2">
            <w:pPr>
              <w:tabs>
                <w:tab w:val="right" w:pos="5313"/>
              </w:tabs>
              <w:rPr>
                <w:rFonts w:ascii="Open Sans" w:hAnsi="Open Sans" w:cs="Open Sans"/>
                <w:b/>
                <w:bCs/>
                <w:sz w:val="18"/>
                <w:szCs w:val="18"/>
              </w:rPr>
            </w:pPr>
            <w:r w:rsidRPr="002B4FFD">
              <w:rPr>
                <w:rFonts w:ascii="Open Sans" w:hAnsi="Open Sans" w:cs="Open Sans"/>
                <w:b/>
                <w:bCs/>
                <w:sz w:val="18"/>
                <w:szCs w:val="18"/>
              </w:rPr>
              <w:t>Total</w:t>
            </w:r>
            <w:r w:rsidRPr="002B4FFD">
              <w:rPr>
                <w:rFonts w:ascii="Open Sans" w:hAnsi="Open Sans" w:cs="Open Sans"/>
                <w:b/>
                <w:bCs/>
                <w:sz w:val="18"/>
                <w:szCs w:val="18"/>
              </w:rPr>
              <w:tab/>
              <w:t>150 hours</w:t>
            </w:r>
          </w:p>
          <w:p w14:paraId="06CAEEB9" w14:textId="77777777" w:rsidR="002B4FFD" w:rsidRPr="002B4FFD" w:rsidRDefault="002B4FFD" w:rsidP="002B4FFD">
            <w:pPr>
              <w:tabs>
                <w:tab w:val="right" w:pos="5313"/>
              </w:tabs>
              <w:spacing w:before="120" w:after="120"/>
              <w:rPr>
                <w:rFonts w:ascii="Open Sans" w:hAnsi="Open Sans" w:cs="Open Sans"/>
                <w:b/>
                <w:bCs/>
                <w:sz w:val="18"/>
                <w:szCs w:val="18"/>
              </w:rPr>
            </w:pPr>
            <w:r w:rsidRPr="002B4FFD">
              <w:rPr>
                <w:rFonts w:ascii="Open Sans" w:hAnsi="Open Sans" w:cs="Open Sans"/>
                <w:b/>
                <w:bCs/>
                <w:sz w:val="18"/>
                <w:szCs w:val="18"/>
              </w:rPr>
              <w:t>External/Online</w:t>
            </w:r>
          </w:p>
          <w:p w14:paraId="3234E60E" w14:textId="77777777" w:rsidR="002B4FFD" w:rsidRPr="002B4FFD" w:rsidRDefault="002B4FFD" w:rsidP="002B4FFD">
            <w:pPr>
              <w:tabs>
                <w:tab w:val="right" w:pos="5313"/>
              </w:tabs>
              <w:rPr>
                <w:rFonts w:ascii="Open Sans" w:hAnsi="Open Sans" w:cs="Open Sans"/>
                <w:sz w:val="18"/>
                <w:szCs w:val="18"/>
                <w:lang w:val="en-US"/>
              </w:rPr>
            </w:pPr>
            <w:r w:rsidRPr="002B4FFD">
              <w:rPr>
                <w:rFonts w:ascii="Open Sans" w:hAnsi="Open Sans" w:cs="Open Sans"/>
                <w:sz w:val="18"/>
                <w:szCs w:val="18"/>
                <w:lang w:val="en-US"/>
              </w:rPr>
              <w:t>Timetabled hours per week:</w:t>
            </w:r>
            <w:r w:rsidRPr="002B4FFD">
              <w:rPr>
                <w:rFonts w:ascii="Open Sans" w:hAnsi="Open Sans" w:cs="Open Sans"/>
                <w:sz w:val="18"/>
                <w:szCs w:val="18"/>
                <w:lang w:val="en-US"/>
              </w:rPr>
              <w:tab/>
              <w:t>6 hours</w:t>
            </w:r>
          </w:p>
          <w:p w14:paraId="326A7F6D" w14:textId="77777777" w:rsidR="002B4FFD" w:rsidRPr="002B4FFD" w:rsidRDefault="002B4FFD" w:rsidP="002B4FFD">
            <w:pPr>
              <w:tabs>
                <w:tab w:val="right" w:pos="5313"/>
              </w:tabs>
              <w:rPr>
                <w:rFonts w:ascii="Open Sans" w:hAnsi="Open Sans" w:cs="Open Sans"/>
                <w:sz w:val="18"/>
                <w:szCs w:val="18"/>
                <w:lang w:val="en-US"/>
              </w:rPr>
            </w:pPr>
            <w:r w:rsidRPr="002B4FFD">
              <w:rPr>
                <w:rFonts w:ascii="Open Sans" w:hAnsi="Open Sans" w:cs="Open Sans"/>
                <w:sz w:val="18"/>
                <w:szCs w:val="18"/>
                <w:lang w:val="en-US"/>
              </w:rPr>
              <w:t>Personal study hours per week:</w:t>
            </w:r>
            <w:r w:rsidRPr="002B4FFD">
              <w:rPr>
                <w:rFonts w:ascii="Open Sans" w:hAnsi="Open Sans" w:cs="Open Sans"/>
                <w:sz w:val="18"/>
                <w:szCs w:val="18"/>
                <w:lang w:val="en-US"/>
              </w:rPr>
              <w:tab/>
              <w:t xml:space="preserve">4 hours </w:t>
            </w:r>
          </w:p>
          <w:p w14:paraId="3AA7585B" w14:textId="625ECF6E" w:rsidR="002B4FFD" w:rsidRDefault="002B4FFD" w:rsidP="002B4FFD">
            <w:pPr>
              <w:tabs>
                <w:tab w:val="right" w:pos="5313"/>
              </w:tabs>
              <w:rPr>
                <w:rFonts w:ascii="Open Sans" w:hAnsi="Open Sans" w:cs="Open Sans"/>
                <w:sz w:val="18"/>
                <w:szCs w:val="18"/>
                <w:lang w:val="en-US"/>
              </w:rPr>
            </w:pPr>
            <w:r w:rsidRPr="002B4FFD">
              <w:rPr>
                <w:rFonts w:ascii="Open Sans" w:hAnsi="Open Sans" w:cs="Open Sans"/>
                <w:sz w:val="18"/>
                <w:szCs w:val="18"/>
                <w:lang w:val="en-US"/>
              </w:rPr>
              <w:t>Total workload hours per week:</w:t>
            </w:r>
            <w:r w:rsidRPr="002B4FFD">
              <w:rPr>
                <w:rFonts w:ascii="Open Sans" w:hAnsi="Open Sans" w:cs="Open Sans"/>
                <w:sz w:val="18"/>
                <w:szCs w:val="18"/>
                <w:lang w:val="en-US"/>
              </w:rPr>
              <w:tab/>
              <w:t>10 hours</w:t>
            </w:r>
          </w:p>
          <w:p w14:paraId="41D036FB" w14:textId="506C9D7C" w:rsidR="004823B0" w:rsidRPr="00251C78" w:rsidRDefault="002B4FFD" w:rsidP="00251C78">
            <w:pPr>
              <w:tabs>
                <w:tab w:val="right" w:pos="5313"/>
              </w:tabs>
              <w:rPr>
                <w:rFonts w:ascii="Open Sans" w:hAnsi="Open Sans" w:cs="Open Sans"/>
                <w:b/>
                <w:bCs/>
                <w:sz w:val="18"/>
                <w:szCs w:val="18"/>
              </w:rPr>
            </w:pPr>
            <w:r w:rsidRPr="002B4FFD">
              <w:rPr>
                <w:rFonts w:ascii="Open Sans" w:hAnsi="Open Sans" w:cs="Open Sans"/>
                <w:b/>
                <w:bCs/>
                <w:sz w:val="18"/>
                <w:szCs w:val="18"/>
              </w:rPr>
              <w:t>Total</w:t>
            </w:r>
            <w:r w:rsidRPr="002B4FFD">
              <w:rPr>
                <w:rFonts w:ascii="Open Sans" w:hAnsi="Open Sans" w:cs="Open Sans"/>
                <w:b/>
                <w:bCs/>
                <w:sz w:val="18"/>
                <w:szCs w:val="18"/>
              </w:rPr>
              <w:tab/>
              <w:t>150 hours</w:t>
            </w:r>
          </w:p>
          <w:p w14:paraId="08D48A29" w14:textId="56D844B2" w:rsidR="00CC4F83" w:rsidRPr="009C4215" w:rsidRDefault="002B4FFD" w:rsidP="002B4FFD">
            <w:pPr>
              <w:tabs>
                <w:tab w:val="right" w:pos="6166"/>
              </w:tabs>
              <w:spacing w:before="120" w:after="120"/>
              <w:jc w:val="both"/>
              <w:rPr>
                <w:rFonts w:ascii="Open Sans" w:hAnsi="Open Sans" w:cs="Open Sans"/>
                <w:sz w:val="18"/>
                <w:szCs w:val="18"/>
              </w:rPr>
            </w:pPr>
            <w:r w:rsidRPr="002B4FFD">
              <w:rPr>
                <w:rFonts w:ascii="Open Sans" w:hAnsi="Open Sans" w:cs="Open Sans"/>
                <w:sz w:val="18"/>
                <w:szCs w:val="18"/>
              </w:rPr>
              <w:t>Students requiring additional English language support are expected to undertake an additional one hour per week.</w:t>
            </w:r>
          </w:p>
        </w:tc>
      </w:tr>
      <w:tr w:rsidR="00BC0906" w14:paraId="5A3C7C8F" w14:textId="77777777" w:rsidTr="00824FFC">
        <w:tc>
          <w:tcPr>
            <w:tcW w:w="3261" w:type="dxa"/>
          </w:tcPr>
          <w:p w14:paraId="4949CA71" w14:textId="2E24ADF8" w:rsidR="00D112C9" w:rsidRPr="001D380B" w:rsidRDefault="00D26C36" w:rsidP="00D112C9">
            <w:pPr>
              <w:spacing w:before="120"/>
              <w:ind w:left="28"/>
              <w:rPr>
                <w:rFonts w:ascii="Supria Sans Cond Regular" w:hAnsi="Supria Sans Cond Regular" w:cs="Open Sans"/>
                <w:b/>
                <w:bCs/>
                <w:sz w:val="20"/>
                <w:szCs w:val="20"/>
              </w:rPr>
            </w:pPr>
            <w:r w:rsidRPr="001D380B">
              <w:rPr>
                <w:rFonts w:ascii="Supria Sans Cond Regular" w:hAnsi="Supria Sans Cond Regular" w:cs="Open Sans"/>
                <w:b/>
                <w:bCs/>
                <w:sz w:val="20"/>
                <w:szCs w:val="20"/>
              </w:rPr>
              <w:lastRenderedPageBreak/>
              <w:t>PREREQUISITE</w:t>
            </w:r>
            <w:r w:rsidR="00143E16" w:rsidRPr="001D380B">
              <w:rPr>
                <w:rFonts w:ascii="Supria Sans Cond Regular" w:hAnsi="Supria Sans Cond Regular" w:cs="Open Sans"/>
                <w:b/>
                <w:bCs/>
                <w:sz w:val="20"/>
                <w:szCs w:val="20"/>
              </w:rPr>
              <w:t>S</w:t>
            </w:r>
            <w:r w:rsidR="00A12BD8"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w:t>
            </w:r>
            <w:r w:rsidR="00A12BD8"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COREQUISITE</w:t>
            </w:r>
            <w:r w:rsidR="00143E16" w:rsidRPr="001D380B">
              <w:rPr>
                <w:rFonts w:ascii="Supria Sans Cond Regular" w:hAnsi="Supria Sans Cond Regular" w:cs="Open Sans"/>
                <w:b/>
                <w:bCs/>
                <w:sz w:val="20"/>
                <w:szCs w:val="20"/>
              </w:rPr>
              <w:t>S</w:t>
            </w:r>
            <w:r w:rsidR="00A12BD8"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w:t>
            </w:r>
          </w:p>
          <w:p w14:paraId="28E9A3A9" w14:textId="4F7B53C7" w:rsidR="00BC0906" w:rsidRPr="001D380B" w:rsidRDefault="00D26C36" w:rsidP="00D112C9">
            <w:pPr>
              <w:spacing w:after="120"/>
              <w:ind w:left="28"/>
              <w:rPr>
                <w:rFonts w:ascii="Supria Sans Cond Regular" w:hAnsi="Supria Sans Cond Regular" w:cs="Open Sans"/>
                <w:b/>
                <w:bCs/>
                <w:sz w:val="20"/>
                <w:szCs w:val="20"/>
              </w:rPr>
            </w:pPr>
            <w:r w:rsidRPr="001D380B">
              <w:rPr>
                <w:rFonts w:ascii="Supria Sans Cond Regular" w:hAnsi="Supria Sans Cond Regular" w:cs="Open Sans"/>
                <w:b/>
                <w:bCs/>
                <w:sz w:val="20"/>
                <w:szCs w:val="20"/>
              </w:rPr>
              <w:t>RESTRICTIONS</w:t>
            </w:r>
          </w:p>
        </w:tc>
        <w:tc>
          <w:tcPr>
            <w:tcW w:w="6520" w:type="dxa"/>
            <w:vAlign w:val="center"/>
          </w:tcPr>
          <w:p w14:paraId="263855B3" w14:textId="4DAE37B7" w:rsidR="00BC0906" w:rsidRPr="00A00E2D" w:rsidRDefault="00DF2C3C" w:rsidP="0087198F">
            <w:pPr>
              <w:spacing w:after="120"/>
              <w:rPr>
                <w:rFonts w:ascii="Open Sans" w:hAnsi="Open Sans" w:cs="Open Sans"/>
                <w:sz w:val="18"/>
                <w:szCs w:val="18"/>
              </w:rPr>
            </w:pPr>
            <w:r w:rsidRPr="00E00B1C">
              <w:rPr>
                <w:rFonts w:ascii="Open Sans" w:hAnsi="Open Sans" w:cs="Open Sans"/>
                <w:noProof/>
                <w:sz w:val="18"/>
                <w:szCs w:val="18"/>
              </w:rPr>
              <w:t>BZ103 Introduction to Marketing</w:t>
            </w:r>
          </w:p>
        </w:tc>
      </w:tr>
    </w:tbl>
    <w:p w14:paraId="0EE64B20" w14:textId="77777777" w:rsidR="00390480" w:rsidRDefault="00390480" w:rsidP="00390480">
      <w:pPr>
        <w:spacing w:after="0" w:line="240" w:lineRule="auto"/>
        <w:jc w:val="both"/>
        <w:rPr>
          <w:rFonts w:ascii="Supria Sans Cond Bold" w:hAnsi="Supria Sans Cond Bold" w:cs="Open Sans"/>
          <w:sz w:val="28"/>
          <w:szCs w:val="28"/>
        </w:rPr>
      </w:pPr>
    </w:p>
    <w:p w14:paraId="495C162D" w14:textId="1CB961B6" w:rsidR="00A0522C" w:rsidRPr="001D380B" w:rsidRDefault="00DC2D46" w:rsidP="00832A35">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RATIONALE</w:t>
      </w:r>
    </w:p>
    <w:p w14:paraId="59CFD081" w14:textId="77777777" w:rsidR="00444263" w:rsidRPr="00EF30B1" w:rsidRDefault="00444263" w:rsidP="00CB5D6B">
      <w:pPr>
        <w:spacing w:after="0" w:line="240" w:lineRule="auto"/>
        <w:jc w:val="both"/>
        <w:rPr>
          <w:rFonts w:ascii="Open Sans" w:hAnsi="Open Sans" w:cs="Open Sans"/>
          <w:b/>
          <w:bCs/>
          <w:i/>
          <w:iCs/>
          <w:sz w:val="18"/>
          <w:szCs w:val="18"/>
        </w:rPr>
      </w:pPr>
    </w:p>
    <w:p w14:paraId="30F001A1" w14:textId="55BFFF71" w:rsidR="00706EC2" w:rsidRDefault="000D7134" w:rsidP="00CB5D6B">
      <w:pPr>
        <w:spacing w:after="0" w:line="240" w:lineRule="auto"/>
        <w:jc w:val="both"/>
        <w:rPr>
          <w:rFonts w:ascii="Open Sans" w:hAnsi="Open Sans" w:cs="Open Sans"/>
          <w:noProof/>
          <w:sz w:val="18"/>
          <w:szCs w:val="18"/>
        </w:rPr>
      </w:pPr>
      <w:r w:rsidRPr="00E00B1C">
        <w:rPr>
          <w:rFonts w:ascii="Open Sans" w:hAnsi="Open Sans" w:cs="Open Sans"/>
          <w:noProof/>
          <w:sz w:val="18"/>
          <w:szCs w:val="18"/>
        </w:rPr>
        <w:t>Marketing of services such as tourism, education health, sports, finance, social networking and charities requires an understanding of the decision process for services and use of different skills than those required for traditional marketing of tangible goods. Services industries have experienced significant growth over recent years and now comprise a large part of a country’s GDP.  This distincitive nature of services requires the use of tools and an understanding of concepts that underpin service success.</w:t>
      </w:r>
    </w:p>
    <w:p w14:paraId="41B76466" w14:textId="77777777" w:rsidR="000D7134" w:rsidRPr="001D380B" w:rsidRDefault="000D7134" w:rsidP="00CB5D6B">
      <w:pPr>
        <w:spacing w:after="0" w:line="240" w:lineRule="auto"/>
        <w:jc w:val="both"/>
        <w:rPr>
          <w:rFonts w:ascii="Open Sans" w:eastAsia="Calibri" w:hAnsi="Open Sans" w:cs="Open Sans"/>
          <w:noProof/>
          <w:sz w:val="18"/>
          <w:szCs w:val="18"/>
        </w:rPr>
      </w:pPr>
    </w:p>
    <w:p w14:paraId="4B6B31F7" w14:textId="41938949" w:rsidR="00115036" w:rsidRPr="001D380B" w:rsidRDefault="00326133" w:rsidP="00CB5D6B">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 xml:space="preserve">CONTENT </w:t>
      </w:r>
    </w:p>
    <w:p w14:paraId="768003ED" w14:textId="77777777" w:rsidR="00DA5F34" w:rsidRPr="001D380B" w:rsidRDefault="00DA5F34" w:rsidP="00CB5D6B">
      <w:pPr>
        <w:spacing w:after="0" w:line="240" w:lineRule="auto"/>
        <w:jc w:val="both"/>
        <w:rPr>
          <w:rFonts w:ascii="Open Sans" w:eastAsia="Calibri" w:hAnsi="Open Sans" w:cs="Open Sans"/>
          <w:b/>
          <w:bCs/>
          <w:noProof/>
          <w:sz w:val="18"/>
          <w:szCs w:val="18"/>
        </w:rPr>
      </w:pPr>
    </w:p>
    <w:p w14:paraId="67693F45" w14:textId="33014C37" w:rsidR="00CF701B" w:rsidRDefault="000811E2" w:rsidP="0076522F">
      <w:pPr>
        <w:pStyle w:val="ListParagraph"/>
        <w:numPr>
          <w:ilvl w:val="0"/>
          <w:numId w:val="20"/>
        </w:numPr>
        <w:spacing w:after="0" w:line="240" w:lineRule="auto"/>
        <w:ind w:left="567" w:hanging="567"/>
        <w:jc w:val="both"/>
        <w:rPr>
          <w:rFonts w:ascii="Open Sans" w:hAnsi="Open Sans" w:cs="Open Sans"/>
          <w:sz w:val="18"/>
          <w:szCs w:val="18"/>
        </w:rPr>
      </w:pPr>
      <w:r w:rsidRPr="00E00B1C">
        <w:rPr>
          <w:rFonts w:ascii="Open Sans" w:hAnsi="Open Sans" w:cs="Open Sans"/>
          <w:noProof/>
          <w:sz w:val="18"/>
          <w:szCs w:val="18"/>
        </w:rPr>
        <w:t>Introduction to services marketing and course overview, including biblical Christian perspectives  with emphasis on ethical issues</w:t>
      </w:r>
    </w:p>
    <w:p w14:paraId="78ECE61D" w14:textId="77777777" w:rsidR="00782184" w:rsidRDefault="00782184" w:rsidP="0076522F">
      <w:pPr>
        <w:pStyle w:val="ListParagraph"/>
        <w:spacing w:after="0" w:line="240" w:lineRule="auto"/>
        <w:ind w:left="567" w:hanging="567"/>
        <w:jc w:val="both"/>
        <w:rPr>
          <w:rFonts w:ascii="Open Sans" w:hAnsi="Open Sans" w:cs="Open Sans"/>
          <w:sz w:val="18"/>
          <w:szCs w:val="18"/>
        </w:rPr>
      </w:pPr>
    </w:p>
    <w:p w14:paraId="382C36BF" w14:textId="30D90CE4" w:rsidR="00900349" w:rsidRDefault="002E6143" w:rsidP="0076522F">
      <w:pPr>
        <w:pStyle w:val="ListParagraph"/>
        <w:numPr>
          <w:ilvl w:val="0"/>
          <w:numId w:val="20"/>
        </w:numPr>
        <w:spacing w:after="0" w:line="240" w:lineRule="auto"/>
        <w:ind w:left="567" w:hanging="567"/>
        <w:jc w:val="both"/>
        <w:rPr>
          <w:rFonts w:ascii="Open Sans" w:hAnsi="Open Sans" w:cs="Open Sans"/>
          <w:sz w:val="18"/>
          <w:szCs w:val="18"/>
        </w:rPr>
      </w:pPr>
      <w:r w:rsidRPr="00E00B1C">
        <w:rPr>
          <w:rFonts w:ascii="Open Sans" w:hAnsi="Open Sans" w:cs="Open Sans"/>
          <w:noProof/>
          <w:sz w:val="18"/>
          <w:szCs w:val="18"/>
        </w:rPr>
        <w:t>Consumer behaviour and culture in a services context</w:t>
      </w:r>
    </w:p>
    <w:p w14:paraId="191F251A" w14:textId="77777777" w:rsidR="00B9156E" w:rsidRPr="00B9156E" w:rsidRDefault="00B9156E" w:rsidP="0076522F">
      <w:pPr>
        <w:spacing w:after="0" w:line="240" w:lineRule="auto"/>
        <w:ind w:left="567" w:hanging="567"/>
        <w:jc w:val="both"/>
        <w:rPr>
          <w:rFonts w:ascii="Open Sans" w:hAnsi="Open Sans" w:cs="Open Sans"/>
          <w:sz w:val="18"/>
          <w:szCs w:val="18"/>
        </w:rPr>
      </w:pPr>
    </w:p>
    <w:p w14:paraId="00125085" w14:textId="64C7E886" w:rsidR="000F0812" w:rsidRDefault="00244E08" w:rsidP="0076522F">
      <w:pPr>
        <w:pStyle w:val="ListParagraph"/>
        <w:numPr>
          <w:ilvl w:val="0"/>
          <w:numId w:val="20"/>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The Customer Journey</w:t>
      </w:r>
    </w:p>
    <w:p w14:paraId="2BD11B4D" w14:textId="77777777" w:rsidR="00B9156E" w:rsidRPr="00B9156E" w:rsidRDefault="00B9156E" w:rsidP="0076522F">
      <w:pPr>
        <w:spacing w:after="0" w:line="240" w:lineRule="auto"/>
        <w:ind w:left="567" w:hanging="567"/>
        <w:jc w:val="both"/>
        <w:rPr>
          <w:rFonts w:ascii="Open Sans" w:hAnsi="Open Sans" w:cs="Open Sans"/>
          <w:sz w:val="18"/>
          <w:szCs w:val="18"/>
        </w:rPr>
      </w:pPr>
    </w:p>
    <w:p w14:paraId="70087BDD" w14:textId="49BE5EC8" w:rsidR="004C486E" w:rsidRDefault="00244E08" w:rsidP="0076522F">
      <w:pPr>
        <w:pStyle w:val="ListParagraph"/>
        <w:numPr>
          <w:ilvl w:val="0"/>
          <w:numId w:val="20"/>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Managing relationships and building loyalty</w:t>
      </w:r>
    </w:p>
    <w:p w14:paraId="3A127768" w14:textId="77777777" w:rsidR="00B9156E" w:rsidRPr="00B9156E" w:rsidRDefault="00B9156E" w:rsidP="0076522F">
      <w:pPr>
        <w:spacing w:after="0" w:line="240" w:lineRule="auto"/>
        <w:ind w:left="567" w:hanging="567"/>
        <w:jc w:val="both"/>
        <w:rPr>
          <w:rFonts w:ascii="Open Sans" w:hAnsi="Open Sans" w:cs="Open Sans"/>
          <w:sz w:val="18"/>
          <w:szCs w:val="18"/>
        </w:rPr>
      </w:pPr>
    </w:p>
    <w:p w14:paraId="64E7A15C" w14:textId="6BCB8E5F" w:rsidR="00CE68F0" w:rsidRDefault="00244E08" w:rsidP="0076522F">
      <w:pPr>
        <w:pStyle w:val="ListParagraph"/>
        <w:numPr>
          <w:ilvl w:val="0"/>
          <w:numId w:val="20"/>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Improving quality</w:t>
      </w:r>
    </w:p>
    <w:p w14:paraId="0EDD57E4" w14:textId="77777777" w:rsidR="00B9156E" w:rsidRPr="00B9156E" w:rsidRDefault="00B9156E" w:rsidP="0076522F">
      <w:pPr>
        <w:spacing w:after="0" w:line="240" w:lineRule="auto"/>
        <w:ind w:left="567" w:hanging="567"/>
        <w:jc w:val="both"/>
        <w:rPr>
          <w:rFonts w:ascii="Open Sans" w:hAnsi="Open Sans" w:cs="Open Sans"/>
          <w:sz w:val="18"/>
          <w:szCs w:val="18"/>
        </w:rPr>
      </w:pPr>
    </w:p>
    <w:p w14:paraId="3057CFA0" w14:textId="7B21C1A1" w:rsidR="00054A8A" w:rsidRDefault="00244E08" w:rsidP="0076522F">
      <w:pPr>
        <w:pStyle w:val="ListParagraph"/>
        <w:numPr>
          <w:ilvl w:val="0"/>
          <w:numId w:val="20"/>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When things go wrong – service recovery</w:t>
      </w:r>
    </w:p>
    <w:p w14:paraId="439E1462" w14:textId="77777777" w:rsidR="00B9156E" w:rsidRPr="00B9156E" w:rsidRDefault="00B9156E" w:rsidP="0076522F">
      <w:pPr>
        <w:spacing w:after="0" w:line="240" w:lineRule="auto"/>
        <w:ind w:left="567" w:hanging="567"/>
        <w:jc w:val="both"/>
        <w:rPr>
          <w:rFonts w:ascii="Open Sans" w:hAnsi="Open Sans" w:cs="Open Sans"/>
          <w:sz w:val="18"/>
          <w:szCs w:val="18"/>
        </w:rPr>
      </w:pPr>
    </w:p>
    <w:p w14:paraId="1FAA9F6C" w14:textId="590E25B6" w:rsidR="00FC274F" w:rsidRDefault="00244E08" w:rsidP="0076522F">
      <w:pPr>
        <w:pStyle w:val="ListParagraph"/>
        <w:numPr>
          <w:ilvl w:val="0"/>
          <w:numId w:val="20"/>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Segmentation, Targeting and Positioning in services</w:t>
      </w:r>
    </w:p>
    <w:p w14:paraId="14A5775F" w14:textId="77777777" w:rsidR="00B9156E" w:rsidRPr="00B9156E" w:rsidRDefault="00B9156E" w:rsidP="0076522F">
      <w:pPr>
        <w:spacing w:after="0" w:line="240" w:lineRule="auto"/>
        <w:ind w:left="567" w:hanging="567"/>
        <w:jc w:val="both"/>
        <w:rPr>
          <w:rFonts w:ascii="Open Sans" w:hAnsi="Open Sans" w:cs="Open Sans"/>
          <w:sz w:val="18"/>
          <w:szCs w:val="18"/>
        </w:rPr>
      </w:pPr>
    </w:p>
    <w:p w14:paraId="0761CA07" w14:textId="0EC9AA6F" w:rsidR="009E777F" w:rsidRDefault="00244E08" w:rsidP="0076522F">
      <w:pPr>
        <w:pStyle w:val="ListParagraph"/>
        <w:numPr>
          <w:ilvl w:val="0"/>
          <w:numId w:val="20"/>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Managing People</w:t>
      </w:r>
    </w:p>
    <w:p w14:paraId="70C77193" w14:textId="77777777" w:rsidR="00B9156E" w:rsidRPr="00B9156E" w:rsidRDefault="00B9156E" w:rsidP="0076522F">
      <w:pPr>
        <w:spacing w:after="0" w:line="240" w:lineRule="auto"/>
        <w:ind w:left="567" w:hanging="567"/>
        <w:jc w:val="both"/>
        <w:rPr>
          <w:rFonts w:ascii="Open Sans" w:hAnsi="Open Sans" w:cs="Open Sans"/>
          <w:sz w:val="18"/>
          <w:szCs w:val="18"/>
        </w:rPr>
      </w:pPr>
    </w:p>
    <w:p w14:paraId="2B200F1B" w14:textId="70A5FD53" w:rsidR="001F7078" w:rsidRDefault="00244E08" w:rsidP="0076522F">
      <w:pPr>
        <w:pStyle w:val="ListParagraph"/>
        <w:numPr>
          <w:ilvl w:val="0"/>
          <w:numId w:val="20"/>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Products and Place in the service context</w:t>
      </w:r>
    </w:p>
    <w:p w14:paraId="0809E069" w14:textId="77777777" w:rsidR="00B9156E" w:rsidRPr="00B9156E" w:rsidRDefault="00B9156E" w:rsidP="0076522F">
      <w:pPr>
        <w:spacing w:after="0" w:line="240" w:lineRule="auto"/>
        <w:ind w:left="567" w:hanging="567"/>
        <w:jc w:val="both"/>
        <w:rPr>
          <w:rFonts w:ascii="Open Sans" w:hAnsi="Open Sans" w:cs="Open Sans"/>
          <w:sz w:val="18"/>
          <w:szCs w:val="18"/>
        </w:rPr>
      </w:pPr>
    </w:p>
    <w:p w14:paraId="14AE70D3" w14:textId="2AF4432D" w:rsidR="001F7078" w:rsidRDefault="00244E08" w:rsidP="0076522F">
      <w:pPr>
        <w:pStyle w:val="ListParagraph"/>
        <w:numPr>
          <w:ilvl w:val="0"/>
          <w:numId w:val="20"/>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Price in the service context</w:t>
      </w:r>
    </w:p>
    <w:p w14:paraId="109FC347" w14:textId="77777777" w:rsidR="006A6484" w:rsidRPr="006A6484" w:rsidRDefault="006A6484" w:rsidP="0076522F">
      <w:pPr>
        <w:pStyle w:val="ListParagraph"/>
        <w:ind w:left="567" w:hanging="567"/>
        <w:rPr>
          <w:rFonts w:ascii="Open Sans" w:hAnsi="Open Sans" w:cs="Open Sans"/>
          <w:sz w:val="18"/>
          <w:szCs w:val="18"/>
        </w:rPr>
      </w:pPr>
    </w:p>
    <w:p w14:paraId="27FF850B" w14:textId="77C1F015" w:rsidR="006A6484" w:rsidRDefault="00244E08" w:rsidP="0076522F">
      <w:pPr>
        <w:pStyle w:val="ListParagraph"/>
        <w:numPr>
          <w:ilvl w:val="0"/>
          <w:numId w:val="20"/>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Promotion in the service context</w:t>
      </w:r>
    </w:p>
    <w:p w14:paraId="14B85B66" w14:textId="77777777" w:rsidR="001A7EF1" w:rsidRPr="001A7EF1" w:rsidRDefault="001A7EF1" w:rsidP="0076522F">
      <w:pPr>
        <w:pStyle w:val="ListParagraph"/>
        <w:ind w:left="567" w:hanging="567"/>
        <w:rPr>
          <w:rFonts w:ascii="Open Sans" w:hAnsi="Open Sans" w:cs="Open Sans"/>
          <w:sz w:val="18"/>
          <w:szCs w:val="18"/>
        </w:rPr>
      </w:pPr>
    </w:p>
    <w:p w14:paraId="64E3DD94" w14:textId="6624548E" w:rsidR="001A7EF1" w:rsidRDefault="00244E08" w:rsidP="0076522F">
      <w:pPr>
        <w:pStyle w:val="ListParagraph"/>
        <w:numPr>
          <w:ilvl w:val="0"/>
          <w:numId w:val="20"/>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Group Oral presentations</w:t>
      </w:r>
    </w:p>
    <w:p w14:paraId="1A777A9D" w14:textId="77777777" w:rsidR="00A63D5A" w:rsidRPr="00A63D5A" w:rsidRDefault="00A63D5A" w:rsidP="0076522F">
      <w:pPr>
        <w:pStyle w:val="ListParagraph"/>
        <w:ind w:left="567" w:hanging="567"/>
        <w:rPr>
          <w:rFonts w:ascii="Open Sans" w:hAnsi="Open Sans" w:cs="Open Sans"/>
          <w:sz w:val="18"/>
          <w:szCs w:val="18"/>
        </w:rPr>
      </w:pPr>
    </w:p>
    <w:p w14:paraId="18CD63B9" w14:textId="1ACCC067" w:rsidR="00A63D5A" w:rsidRDefault="00244E08" w:rsidP="0076522F">
      <w:pPr>
        <w:pStyle w:val="ListParagraph"/>
        <w:numPr>
          <w:ilvl w:val="0"/>
          <w:numId w:val="20"/>
        </w:numPr>
        <w:spacing w:after="0" w:line="240" w:lineRule="auto"/>
        <w:ind w:left="567" w:hanging="567"/>
        <w:jc w:val="both"/>
        <w:rPr>
          <w:rFonts w:ascii="Open Sans" w:hAnsi="Open Sans" w:cs="Open Sans"/>
          <w:sz w:val="18"/>
          <w:szCs w:val="18"/>
        </w:rPr>
      </w:pPr>
      <w:r>
        <w:rPr>
          <w:rFonts w:ascii="Open Sans" w:hAnsi="Open Sans" w:cs="Open Sans"/>
          <w:noProof/>
          <w:sz w:val="18"/>
          <w:szCs w:val="18"/>
        </w:rPr>
        <w:t>Course Review</w:t>
      </w:r>
    </w:p>
    <w:p w14:paraId="23C95AB3" w14:textId="77777777" w:rsidR="00A75A8A" w:rsidRPr="001D380B" w:rsidRDefault="00A75A8A" w:rsidP="00CB5D6B">
      <w:pPr>
        <w:spacing w:after="0" w:line="240" w:lineRule="auto"/>
        <w:jc w:val="both"/>
        <w:rPr>
          <w:rFonts w:ascii="Open Sans" w:hAnsi="Open Sans" w:cs="Open Sans"/>
          <w:sz w:val="18"/>
          <w:szCs w:val="18"/>
        </w:rPr>
      </w:pPr>
    </w:p>
    <w:p w14:paraId="390F297B" w14:textId="3FE4BDFD" w:rsidR="00115036" w:rsidRPr="001D380B" w:rsidRDefault="00326133" w:rsidP="00CB5D6B">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 xml:space="preserve">LEARNING OUTCOMES </w:t>
      </w:r>
    </w:p>
    <w:p w14:paraId="3C9A1456" w14:textId="77777777" w:rsidR="00937422" w:rsidRDefault="00937422" w:rsidP="00E26759">
      <w:pPr>
        <w:spacing w:after="0" w:line="240" w:lineRule="auto"/>
        <w:jc w:val="both"/>
        <w:rPr>
          <w:rFonts w:ascii="Open Sans" w:eastAsia="Calibri" w:hAnsi="Open Sans" w:cs="Open Sans"/>
          <w:sz w:val="18"/>
          <w:szCs w:val="18"/>
        </w:rPr>
      </w:pPr>
    </w:p>
    <w:p w14:paraId="6370D57F" w14:textId="7E0AF670" w:rsidR="00E26759" w:rsidRDefault="00937422" w:rsidP="00E26759">
      <w:pPr>
        <w:spacing w:after="0" w:line="240" w:lineRule="auto"/>
        <w:jc w:val="both"/>
        <w:rPr>
          <w:rFonts w:ascii="Open Sans" w:eastAsia="Calibri" w:hAnsi="Open Sans" w:cs="Open Sans"/>
          <w:sz w:val="18"/>
          <w:szCs w:val="18"/>
        </w:rPr>
      </w:pPr>
      <w:r w:rsidRPr="00937422">
        <w:rPr>
          <w:rFonts w:ascii="Open Sans" w:eastAsia="Calibri" w:hAnsi="Open Sans" w:cs="Open Sans"/>
          <w:sz w:val="18"/>
          <w:szCs w:val="18"/>
        </w:rPr>
        <w:t>On completion of this unit, students should be able to:</w:t>
      </w:r>
    </w:p>
    <w:p w14:paraId="059D26AB" w14:textId="77777777" w:rsidR="00937422" w:rsidRPr="00E26759" w:rsidRDefault="00937422" w:rsidP="00E26759">
      <w:pPr>
        <w:spacing w:after="0" w:line="240" w:lineRule="auto"/>
        <w:jc w:val="both"/>
        <w:rPr>
          <w:rFonts w:ascii="Open Sans" w:eastAsia="Calibri" w:hAnsi="Open Sans" w:cs="Open Sans"/>
          <w:sz w:val="18"/>
          <w:szCs w:val="18"/>
        </w:rPr>
      </w:pPr>
    </w:p>
    <w:p w14:paraId="48B8160B" w14:textId="7D31DFC1" w:rsidR="00EE4DE1" w:rsidRPr="00EE4DE1" w:rsidRDefault="00894021" w:rsidP="0076522F">
      <w:pPr>
        <w:pStyle w:val="ListParagraph"/>
        <w:numPr>
          <w:ilvl w:val="0"/>
          <w:numId w:val="5"/>
        </w:numPr>
        <w:spacing w:after="0" w:line="240" w:lineRule="auto"/>
        <w:ind w:left="567" w:hanging="567"/>
        <w:jc w:val="both"/>
        <w:rPr>
          <w:rFonts w:ascii="Open Sans" w:eastAsia="Calibri" w:hAnsi="Open Sans" w:cs="Open Sans"/>
          <w:sz w:val="18"/>
          <w:szCs w:val="18"/>
        </w:rPr>
      </w:pPr>
      <w:r w:rsidRPr="00E00B1C">
        <w:rPr>
          <w:rFonts w:ascii="Open Sans" w:hAnsi="Open Sans" w:cs="Open Sans"/>
          <w:noProof/>
          <w:sz w:val="18"/>
          <w:szCs w:val="18"/>
        </w:rPr>
        <w:t>Demonstrate broad and coherent knowledge of the principles and underlying concepts unique to services marketing.</w:t>
      </w:r>
    </w:p>
    <w:p w14:paraId="59327332" w14:textId="77777777" w:rsidR="00EE4DE1" w:rsidRPr="00EE4DE1" w:rsidRDefault="00EE4DE1" w:rsidP="0076522F">
      <w:pPr>
        <w:spacing w:after="0" w:line="240" w:lineRule="auto"/>
        <w:ind w:left="567"/>
        <w:jc w:val="both"/>
        <w:rPr>
          <w:rFonts w:ascii="Open Sans" w:eastAsia="Calibri" w:hAnsi="Open Sans" w:cs="Open Sans"/>
          <w:sz w:val="18"/>
          <w:szCs w:val="18"/>
        </w:rPr>
      </w:pPr>
      <w:r w:rsidRPr="00EE4DE1">
        <w:rPr>
          <w:rFonts w:ascii="Open Sans" w:eastAsia="Calibri" w:hAnsi="Open Sans" w:cs="Open Sans"/>
          <w:sz w:val="18"/>
          <w:szCs w:val="18"/>
        </w:rPr>
        <w:t>Graduate Attribute(s):  3</w:t>
      </w:r>
    </w:p>
    <w:p w14:paraId="69644FFA" w14:textId="5DB3BFD2" w:rsidR="00265AF4" w:rsidRDefault="00EE4DE1" w:rsidP="0076522F">
      <w:pPr>
        <w:spacing w:after="0" w:line="240" w:lineRule="auto"/>
        <w:ind w:left="567"/>
        <w:jc w:val="both"/>
        <w:rPr>
          <w:rFonts w:ascii="Open Sans" w:eastAsia="Calibri" w:hAnsi="Open Sans" w:cs="Open Sans"/>
          <w:sz w:val="18"/>
          <w:szCs w:val="18"/>
        </w:rPr>
      </w:pPr>
      <w:r w:rsidRPr="00EE4DE1">
        <w:rPr>
          <w:rFonts w:ascii="Open Sans" w:eastAsia="Calibri" w:hAnsi="Open Sans" w:cs="Open Sans"/>
          <w:sz w:val="18"/>
          <w:szCs w:val="18"/>
        </w:rPr>
        <w:t>AQF:  1</w:t>
      </w:r>
    </w:p>
    <w:p w14:paraId="45D826F1" w14:textId="77777777" w:rsidR="00C97EF4" w:rsidRPr="00EE4DE1" w:rsidRDefault="00C97EF4" w:rsidP="0076522F">
      <w:pPr>
        <w:spacing w:after="0" w:line="240" w:lineRule="auto"/>
        <w:ind w:left="567" w:hanging="567"/>
        <w:jc w:val="both"/>
        <w:rPr>
          <w:rFonts w:ascii="Open Sans" w:eastAsia="Calibri" w:hAnsi="Open Sans" w:cs="Open Sans"/>
          <w:sz w:val="18"/>
          <w:szCs w:val="18"/>
        </w:rPr>
      </w:pPr>
    </w:p>
    <w:p w14:paraId="272C7A6E" w14:textId="6770DF25" w:rsidR="003B45CB" w:rsidRDefault="00C0397C" w:rsidP="0076522F">
      <w:pPr>
        <w:pStyle w:val="ListParagraph"/>
        <w:numPr>
          <w:ilvl w:val="0"/>
          <w:numId w:val="5"/>
        </w:numPr>
        <w:spacing w:after="0" w:line="240" w:lineRule="auto"/>
        <w:ind w:left="567" w:hanging="567"/>
        <w:jc w:val="both"/>
        <w:rPr>
          <w:rFonts w:ascii="Open Sans" w:hAnsi="Open Sans" w:cs="Open Sans"/>
          <w:sz w:val="18"/>
          <w:szCs w:val="18"/>
        </w:rPr>
      </w:pPr>
      <w:r w:rsidRPr="00E00B1C">
        <w:rPr>
          <w:rFonts w:ascii="Open Sans" w:hAnsi="Open Sans" w:cs="Open Sans"/>
          <w:noProof/>
          <w:sz w:val="18"/>
          <w:szCs w:val="18"/>
        </w:rPr>
        <w:t>Use critical thinking to recognise, evaluate and solve services marketing problems.</w:t>
      </w:r>
    </w:p>
    <w:p w14:paraId="3ADC400E" w14:textId="22EB5390" w:rsidR="0097675E" w:rsidRPr="0097675E" w:rsidRDefault="0097675E" w:rsidP="0076522F">
      <w:pPr>
        <w:pStyle w:val="ListParagraph"/>
        <w:spacing w:after="0" w:line="240" w:lineRule="auto"/>
        <w:ind w:left="567"/>
        <w:jc w:val="both"/>
        <w:rPr>
          <w:rFonts w:ascii="Open Sans" w:hAnsi="Open Sans" w:cs="Open Sans"/>
          <w:sz w:val="18"/>
          <w:szCs w:val="18"/>
        </w:rPr>
      </w:pPr>
      <w:r w:rsidRPr="0097675E">
        <w:rPr>
          <w:rFonts w:ascii="Open Sans" w:hAnsi="Open Sans" w:cs="Open Sans"/>
          <w:sz w:val="18"/>
          <w:szCs w:val="18"/>
        </w:rPr>
        <w:t xml:space="preserve">Graduate Attribute(s):  </w:t>
      </w:r>
      <w:r w:rsidR="00C27C78">
        <w:rPr>
          <w:rFonts w:ascii="Open Sans" w:hAnsi="Open Sans" w:cs="Open Sans"/>
          <w:sz w:val="18"/>
          <w:szCs w:val="18"/>
        </w:rPr>
        <w:t>6</w:t>
      </w:r>
    </w:p>
    <w:p w14:paraId="4F240E0A" w14:textId="2239BE94" w:rsidR="0017635D" w:rsidRDefault="0097675E" w:rsidP="0076522F">
      <w:pPr>
        <w:pStyle w:val="ListParagraph"/>
        <w:spacing w:after="0" w:line="240" w:lineRule="auto"/>
        <w:ind w:left="567"/>
        <w:jc w:val="both"/>
        <w:rPr>
          <w:rFonts w:ascii="Open Sans" w:hAnsi="Open Sans" w:cs="Open Sans"/>
          <w:sz w:val="18"/>
          <w:szCs w:val="18"/>
        </w:rPr>
      </w:pPr>
      <w:r w:rsidRPr="0097675E">
        <w:rPr>
          <w:rFonts w:ascii="Open Sans" w:hAnsi="Open Sans" w:cs="Open Sans"/>
          <w:sz w:val="18"/>
          <w:szCs w:val="18"/>
        </w:rPr>
        <w:t xml:space="preserve">AQF:  </w:t>
      </w:r>
      <w:r w:rsidR="00C27C78">
        <w:rPr>
          <w:rFonts w:ascii="Open Sans" w:hAnsi="Open Sans" w:cs="Open Sans"/>
          <w:sz w:val="18"/>
          <w:szCs w:val="18"/>
        </w:rPr>
        <w:t>4</w:t>
      </w:r>
    </w:p>
    <w:p w14:paraId="05F177E4" w14:textId="77777777" w:rsidR="00C97EF4" w:rsidRDefault="00C97EF4" w:rsidP="0076522F">
      <w:pPr>
        <w:pStyle w:val="ListParagraph"/>
        <w:spacing w:after="0" w:line="240" w:lineRule="auto"/>
        <w:ind w:left="567" w:hanging="567"/>
        <w:jc w:val="both"/>
        <w:rPr>
          <w:rFonts w:ascii="Open Sans" w:hAnsi="Open Sans" w:cs="Open Sans"/>
          <w:sz w:val="18"/>
          <w:szCs w:val="18"/>
        </w:rPr>
      </w:pPr>
    </w:p>
    <w:p w14:paraId="6D86341C" w14:textId="0A3602E1" w:rsidR="003B45CB" w:rsidRDefault="00DE7A41" w:rsidP="0076522F">
      <w:pPr>
        <w:pStyle w:val="ListParagraph"/>
        <w:numPr>
          <w:ilvl w:val="0"/>
          <w:numId w:val="5"/>
        </w:numPr>
        <w:spacing w:after="0" w:line="240" w:lineRule="auto"/>
        <w:ind w:left="567" w:hanging="567"/>
        <w:jc w:val="both"/>
        <w:rPr>
          <w:rFonts w:ascii="Open Sans" w:hAnsi="Open Sans" w:cs="Open Sans"/>
          <w:sz w:val="18"/>
          <w:szCs w:val="18"/>
        </w:rPr>
      </w:pPr>
      <w:r w:rsidRPr="00E00B1C">
        <w:rPr>
          <w:rFonts w:ascii="Open Sans" w:hAnsi="Open Sans" w:cs="Open Sans"/>
          <w:noProof/>
          <w:sz w:val="18"/>
          <w:szCs w:val="18"/>
        </w:rPr>
        <w:t>Evaluate and apply knowledge of consumer decision-making processes in demand for services, as relevant for the development of marketing strategies.</w:t>
      </w:r>
    </w:p>
    <w:p w14:paraId="151FAF50" w14:textId="24D3F2DD" w:rsidR="0082268A" w:rsidRPr="0082268A" w:rsidRDefault="0082268A" w:rsidP="0076522F">
      <w:pPr>
        <w:spacing w:after="0" w:line="240" w:lineRule="auto"/>
        <w:ind w:left="567"/>
        <w:jc w:val="both"/>
        <w:rPr>
          <w:rFonts w:ascii="Open Sans" w:hAnsi="Open Sans" w:cs="Open Sans"/>
          <w:sz w:val="18"/>
          <w:szCs w:val="18"/>
        </w:rPr>
      </w:pPr>
      <w:r w:rsidRPr="0082268A">
        <w:rPr>
          <w:rFonts w:ascii="Open Sans" w:hAnsi="Open Sans" w:cs="Open Sans"/>
          <w:sz w:val="18"/>
          <w:szCs w:val="18"/>
        </w:rPr>
        <w:t xml:space="preserve">Graduate Attribute(s):  </w:t>
      </w:r>
      <w:r w:rsidR="00296D60">
        <w:rPr>
          <w:rFonts w:ascii="Open Sans" w:hAnsi="Open Sans" w:cs="Open Sans"/>
          <w:sz w:val="18"/>
          <w:szCs w:val="18"/>
        </w:rPr>
        <w:t>4</w:t>
      </w:r>
    </w:p>
    <w:p w14:paraId="3F8FF3AE" w14:textId="3736887C" w:rsidR="00423E37" w:rsidRDefault="0082268A" w:rsidP="0076522F">
      <w:pPr>
        <w:spacing w:after="0" w:line="240" w:lineRule="auto"/>
        <w:ind w:left="567"/>
        <w:jc w:val="both"/>
        <w:rPr>
          <w:rFonts w:ascii="Open Sans" w:hAnsi="Open Sans" w:cs="Open Sans"/>
          <w:sz w:val="18"/>
          <w:szCs w:val="18"/>
        </w:rPr>
      </w:pPr>
      <w:r w:rsidRPr="0082268A">
        <w:rPr>
          <w:rFonts w:ascii="Open Sans" w:hAnsi="Open Sans" w:cs="Open Sans"/>
          <w:sz w:val="18"/>
          <w:szCs w:val="18"/>
        </w:rPr>
        <w:t xml:space="preserve">AQF:  </w:t>
      </w:r>
      <w:r w:rsidR="00296D60">
        <w:rPr>
          <w:rFonts w:ascii="Open Sans" w:hAnsi="Open Sans" w:cs="Open Sans"/>
          <w:sz w:val="18"/>
          <w:szCs w:val="18"/>
        </w:rPr>
        <w:t>6</w:t>
      </w:r>
    </w:p>
    <w:p w14:paraId="28FA71B5" w14:textId="77777777" w:rsidR="00C97EF4" w:rsidRPr="00423E37" w:rsidRDefault="00C97EF4" w:rsidP="0076522F">
      <w:pPr>
        <w:spacing w:after="0" w:line="240" w:lineRule="auto"/>
        <w:ind w:left="567" w:hanging="567"/>
        <w:jc w:val="both"/>
        <w:rPr>
          <w:rFonts w:ascii="Open Sans" w:hAnsi="Open Sans" w:cs="Open Sans"/>
          <w:sz w:val="18"/>
          <w:szCs w:val="18"/>
        </w:rPr>
      </w:pPr>
    </w:p>
    <w:p w14:paraId="7BE96D18" w14:textId="295F174C" w:rsidR="0007788A" w:rsidRDefault="00D15E8D" w:rsidP="0076522F">
      <w:pPr>
        <w:pStyle w:val="ListParagraph"/>
        <w:numPr>
          <w:ilvl w:val="0"/>
          <w:numId w:val="5"/>
        </w:numPr>
        <w:spacing w:after="0" w:line="240" w:lineRule="auto"/>
        <w:ind w:left="567" w:hanging="567"/>
        <w:jc w:val="both"/>
        <w:rPr>
          <w:rFonts w:ascii="Open Sans" w:hAnsi="Open Sans" w:cs="Open Sans"/>
          <w:sz w:val="18"/>
          <w:szCs w:val="18"/>
        </w:rPr>
      </w:pPr>
      <w:r w:rsidRPr="00E00B1C">
        <w:rPr>
          <w:rFonts w:ascii="Open Sans" w:hAnsi="Open Sans" w:cs="Open Sans"/>
          <w:noProof/>
          <w:sz w:val="18"/>
          <w:szCs w:val="18"/>
        </w:rPr>
        <w:t>Demonstrate decision making and well-developed judgement in applying a biblical Christian perspective on services marketing, with emphasis on ethical issues relevant to services firms.</w:t>
      </w:r>
    </w:p>
    <w:p w14:paraId="1F8A1A6A" w14:textId="36CEBC99" w:rsidR="00513DFE" w:rsidRPr="00513DFE" w:rsidRDefault="00513DFE" w:rsidP="0076522F">
      <w:pPr>
        <w:pStyle w:val="ListParagraph"/>
        <w:spacing w:after="0" w:line="240" w:lineRule="auto"/>
        <w:ind w:left="567"/>
        <w:jc w:val="both"/>
        <w:rPr>
          <w:rFonts w:ascii="Open Sans" w:hAnsi="Open Sans" w:cs="Open Sans"/>
          <w:sz w:val="18"/>
          <w:szCs w:val="18"/>
        </w:rPr>
      </w:pPr>
      <w:r w:rsidRPr="00513DFE">
        <w:rPr>
          <w:rFonts w:ascii="Open Sans" w:hAnsi="Open Sans" w:cs="Open Sans"/>
          <w:sz w:val="18"/>
          <w:szCs w:val="18"/>
        </w:rPr>
        <w:t xml:space="preserve">Graduate Attribute(s):  </w:t>
      </w:r>
      <w:r w:rsidR="009365A4">
        <w:rPr>
          <w:rFonts w:ascii="Open Sans" w:hAnsi="Open Sans" w:cs="Open Sans"/>
          <w:sz w:val="18"/>
          <w:szCs w:val="18"/>
        </w:rPr>
        <w:t>8</w:t>
      </w:r>
    </w:p>
    <w:p w14:paraId="3E75C573" w14:textId="4E89C9DB" w:rsidR="0007788A" w:rsidRDefault="00513DFE" w:rsidP="0076522F">
      <w:pPr>
        <w:pStyle w:val="ListParagraph"/>
        <w:spacing w:after="0" w:line="240" w:lineRule="auto"/>
        <w:ind w:left="567"/>
        <w:jc w:val="both"/>
        <w:rPr>
          <w:rFonts w:ascii="Open Sans" w:hAnsi="Open Sans" w:cs="Open Sans"/>
          <w:sz w:val="18"/>
          <w:szCs w:val="18"/>
        </w:rPr>
      </w:pPr>
      <w:r w:rsidRPr="00513DFE">
        <w:rPr>
          <w:rFonts w:ascii="Open Sans" w:hAnsi="Open Sans" w:cs="Open Sans"/>
          <w:sz w:val="18"/>
          <w:szCs w:val="18"/>
        </w:rPr>
        <w:t>AQF:  7</w:t>
      </w:r>
    </w:p>
    <w:p w14:paraId="464A8270" w14:textId="77777777" w:rsidR="00C97EF4" w:rsidRDefault="00C97EF4" w:rsidP="0076522F">
      <w:pPr>
        <w:pStyle w:val="ListParagraph"/>
        <w:spacing w:after="0" w:line="240" w:lineRule="auto"/>
        <w:ind w:left="567" w:hanging="567"/>
        <w:jc w:val="both"/>
        <w:rPr>
          <w:rFonts w:ascii="Open Sans" w:hAnsi="Open Sans" w:cs="Open Sans"/>
          <w:sz w:val="18"/>
          <w:szCs w:val="18"/>
        </w:rPr>
      </w:pPr>
    </w:p>
    <w:p w14:paraId="32670C52" w14:textId="17451556" w:rsidR="00666423" w:rsidRDefault="000A3F71" w:rsidP="0076522F">
      <w:pPr>
        <w:pStyle w:val="ListParagraph"/>
        <w:numPr>
          <w:ilvl w:val="0"/>
          <w:numId w:val="5"/>
        </w:numPr>
        <w:spacing w:after="0" w:line="240" w:lineRule="auto"/>
        <w:ind w:left="567" w:hanging="567"/>
        <w:jc w:val="both"/>
        <w:rPr>
          <w:rFonts w:ascii="Open Sans" w:eastAsia="Calibri" w:hAnsi="Open Sans" w:cs="Open Sans"/>
          <w:noProof/>
          <w:sz w:val="18"/>
          <w:szCs w:val="18"/>
        </w:rPr>
      </w:pPr>
      <w:r w:rsidRPr="00E00B1C">
        <w:rPr>
          <w:rFonts w:ascii="Open Sans" w:hAnsi="Open Sans" w:cs="Open Sans"/>
          <w:noProof/>
          <w:sz w:val="18"/>
          <w:szCs w:val="18"/>
        </w:rPr>
        <w:t>Communicate at an appropriate tertiary standard: with special attention to design elements, grammar, usage, logical relations, style, presentation and referencing.</w:t>
      </w:r>
    </w:p>
    <w:p w14:paraId="308CE051" w14:textId="3FF6B87D" w:rsidR="006E3E18" w:rsidRPr="006E3E18" w:rsidRDefault="006E3E18" w:rsidP="0076522F">
      <w:pPr>
        <w:spacing w:after="0" w:line="240" w:lineRule="auto"/>
        <w:ind w:left="567"/>
        <w:jc w:val="both"/>
        <w:rPr>
          <w:rFonts w:ascii="Open Sans" w:eastAsia="Calibri" w:hAnsi="Open Sans" w:cs="Open Sans"/>
          <w:noProof/>
          <w:sz w:val="18"/>
          <w:szCs w:val="18"/>
        </w:rPr>
      </w:pPr>
      <w:r w:rsidRPr="006E3E18">
        <w:rPr>
          <w:rFonts w:ascii="Open Sans" w:eastAsia="Calibri" w:hAnsi="Open Sans" w:cs="Open Sans"/>
          <w:noProof/>
          <w:sz w:val="18"/>
          <w:szCs w:val="18"/>
        </w:rPr>
        <w:t xml:space="preserve">Graduate Attribute(s): </w:t>
      </w:r>
      <w:r w:rsidR="000A3F71">
        <w:rPr>
          <w:rFonts w:ascii="Open Sans" w:eastAsia="Calibri" w:hAnsi="Open Sans" w:cs="Open Sans"/>
          <w:noProof/>
          <w:sz w:val="18"/>
          <w:szCs w:val="18"/>
        </w:rPr>
        <w:t>5</w:t>
      </w:r>
    </w:p>
    <w:p w14:paraId="69F5E76D" w14:textId="498A20F6" w:rsidR="00666423" w:rsidRDefault="006E3E18" w:rsidP="0076522F">
      <w:pPr>
        <w:spacing w:after="0" w:line="240" w:lineRule="auto"/>
        <w:ind w:left="567"/>
        <w:jc w:val="both"/>
        <w:rPr>
          <w:rFonts w:ascii="Open Sans" w:eastAsia="Calibri" w:hAnsi="Open Sans" w:cs="Open Sans"/>
          <w:noProof/>
          <w:sz w:val="18"/>
          <w:szCs w:val="18"/>
        </w:rPr>
      </w:pPr>
      <w:r w:rsidRPr="006E3E18">
        <w:rPr>
          <w:rFonts w:ascii="Open Sans" w:eastAsia="Calibri" w:hAnsi="Open Sans" w:cs="Open Sans"/>
          <w:noProof/>
          <w:sz w:val="18"/>
          <w:szCs w:val="18"/>
        </w:rPr>
        <w:t xml:space="preserve">AQF: </w:t>
      </w:r>
      <w:r w:rsidR="000A3F71">
        <w:rPr>
          <w:rFonts w:ascii="Open Sans" w:eastAsia="Calibri" w:hAnsi="Open Sans" w:cs="Open Sans"/>
          <w:noProof/>
          <w:sz w:val="18"/>
          <w:szCs w:val="18"/>
        </w:rPr>
        <w:t>5</w:t>
      </w:r>
    </w:p>
    <w:p w14:paraId="141B324C" w14:textId="77777777" w:rsidR="00E26759" w:rsidRDefault="00E26759" w:rsidP="006C2FA5">
      <w:pPr>
        <w:spacing w:after="0" w:line="240" w:lineRule="auto"/>
        <w:jc w:val="both"/>
        <w:rPr>
          <w:rFonts w:ascii="Open Sans" w:eastAsia="Calibri" w:hAnsi="Open Sans" w:cs="Open Sans"/>
          <w:noProof/>
          <w:sz w:val="18"/>
          <w:szCs w:val="18"/>
        </w:rPr>
      </w:pPr>
    </w:p>
    <w:p w14:paraId="3B712215" w14:textId="3CF0227F" w:rsidR="00115036" w:rsidRPr="001D380B" w:rsidRDefault="00326133" w:rsidP="00CB5D6B">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ASSESSMENT TASKS</w:t>
      </w:r>
    </w:p>
    <w:p w14:paraId="4710D59D" w14:textId="77777777" w:rsidR="003B7FF6" w:rsidRPr="001D380B" w:rsidRDefault="003B7FF6" w:rsidP="00CB5D6B">
      <w:pPr>
        <w:spacing w:after="0" w:line="240" w:lineRule="auto"/>
        <w:jc w:val="both"/>
        <w:rPr>
          <w:rFonts w:ascii="Open Sans" w:eastAsia="Calibri" w:hAnsi="Open Sans" w:cs="Open Sans"/>
          <w:bCs/>
          <w:noProof/>
          <w:sz w:val="18"/>
          <w:szCs w:val="18"/>
        </w:rPr>
      </w:pPr>
    </w:p>
    <w:p w14:paraId="10BAA108" w14:textId="11989DF6" w:rsidR="001663B4" w:rsidRPr="001663B4" w:rsidRDefault="001663B4" w:rsidP="00CB5D6B">
      <w:pPr>
        <w:spacing w:after="0" w:line="240" w:lineRule="auto"/>
        <w:jc w:val="both"/>
        <w:rPr>
          <w:rFonts w:ascii="Open Sans" w:hAnsi="Open Sans" w:cs="Open Sans"/>
          <w:sz w:val="18"/>
          <w:szCs w:val="18"/>
        </w:rPr>
      </w:pPr>
      <w:r w:rsidRPr="001663B4">
        <w:rPr>
          <w:rFonts w:ascii="Open Sans" w:hAnsi="Open Sans" w:cs="Open Sans"/>
          <w:sz w:val="18"/>
          <w:szCs w:val="18"/>
        </w:rPr>
        <w:t>A grade of at least 50% overall is required to pass this unit. Students must submit a reasonable attempt at all assessment items.</w:t>
      </w:r>
    </w:p>
    <w:p w14:paraId="0D68ED78" w14:textId="77777777" w:rsidR="001663B4" w:rsidRDefault="001663B4" w:rsidP="00CB5D6B">
      <w:pPr>
        <w:spacing w:after="0" w:line="240" w:lineRule="auto"/>
        <w:jc w:val="both"/>
        <w:rPr>
          <w:rFonts w:ascii="Supria Sans Cond Regular" w:eastAsia="Calibri" w:hAnsi="Supria Sans Cond Regular" w:cs="Open Sans"/>
          <w:b/>
          <w:noProof/>
        </w:rPr>
      </w:pPr>
    </w:p>
    <w:p w14:paraId="5277D4F1" w14:textId="5E06EAE2" w:rsidR="003B7FF6" w:rsidRPr="00950374" w:rsidRDefault="004226A3" w:rsidP="00950374">
      <w:pPr>
        <w:spacing w:after="0" w:line="240" w:lineRule="auto"/>
        <w:rPr>
          <w:rFonts w:ascii="Supria Sans Cond Regular" w:eastAsia="Calibri" w:hAnsi="Supria Sans Cond Regular" w:cs="Open Sans"/>
          <w:b/>
          <w:noProof/>
        </w:rPr>
      </w:pPr>
      <w:r w:rsidRPr="001D380B">
        <w:rPr>
          <w:rFonts w:ascii="Supria Sans Cond Regular" w:eastAsia="Calibri" w:hAnsi="Supria Sans Cond Regular" w:cs="Open Sans"/>
          <w:b/>
          <w:noProof/>
        </w:rPr>
        <w:t xml:space="preserve">TASK 1: </w:t>
      </w:r>
      <w:r w:rsidR="00B348B0" w:rsidRPr="00B348B0">
        <w:rPr>
          <w:rFonts w:ascii="Supria Sans Cond Regular" w:eastAsia="Calibri" w:hAnsi="Supria Sans Cond Regular" w:cs="Open Sans"/>
          <w:b/>
          <w:noProof/>
        </w:rPr>
        <w:t xml:space="preserve">SERVICE </w:t>
      </w:r>
      <w:r w:rsidR="00244E08">
        <w:rPr>
          <w:rFonts w:ascii="Supria Sans Cond Regular" w:eastAsia="Calibri" w:hAnsi="Supria Sans Cond Regular" w:cs="Open Sans"/>
          <w:b/>
          <w:noProof/>
        </w:rPr>
        <w:t>ENCOUNTER CRITIQUE</w:t>
      </w:r>
    </w:p>
    <w:p w14:paraId="5A98DB38" w14:textId="77777777" w:rsidR="00244E08" w:rsidRPr="00950374" w:rsidRDefault="00244E08" w:rsidP="00950374">
      <w:pPr>
        <w:spacing w:before="240"/>
        <w:rPr>
          <w:rFonts w:ascii="Open Sans" w:hAnsi="Open Sans" w:cs="Open Sans"/>
          <w:noProof/>
          <w:sz w:val="18"/>
          <w:szCs w:val="18"/>
        </w:rPr>
      </w:pPr>
      <w:r w:rsidRPr="00950374">
        <w:rPr>
          <w:rFonts w:ascii="Open Sans" w:hAnsi="Open Sans" w:cs="Open Sans"/>
          <w:noProof/>
          <w:sz w:val="18"/>
          <w:szCs w:val="18"/>
        </w:rPr>
        <w:t xml:space="preserve">This assignment task requires you to keep a journal of 5 service encounters at different service providers in the first 5 weeks for the course.  Then as a marketing consultant you are to consider the best and worst of these encounters to analyse what was done well and use services marketing theory to identify areas that the organisation could further improve on. You will finish with a reflection on how this guides your own thinking as a future marketing professional. </w:t>
      </w:r>
    </w:p>
    <w:p w14:paraId="797C8DE2" w14:textId="47FB72CC" w:rsidR="00F13900" w:rsidRPr="00950374" w:rsidRDefault="00F13900" w:rsidP="00630006">
      <w:pPr>
        <w:tabs>
          <w:tab w:val="left" w:pos="2268"/>
        </w:tabs>
        <w:spacing w:after="0" w:line="240" w:lineRule="auto"/>
        <w:jc w:val="both"/>
        <w:rPr>
          <w:rFonts w:ascii="Open Sans" w:eastAsia="Calibri" w:hAnsi="Open Sans" w:cs="Open Sans"/>
          <w:noProof/>
          <w:sz w:val="18"/>
          <w:szCs w:val="18"/>
        </w:rPr>
      </w:pPr>
      <w:r w:rsidRPr="00950374">
        <w:rPr>
          <w:rFonts w:ascii="Open Sans" w:eastAsia="Calibri" w:hAnsi="Open Sans" w:cs="Open Sans"/>
          <w:noProof/>
          <w:sz w:val="18"/>
          <w:szCs w:val="18"/>
        </w:rPr>
        <w:t>Word Length/Duration:</w:t>
      </w:r>
      <w:r w:rsidRPr="00950374">
        <w:rPr>
          <w:rFonts w:ascii="Open Sans" w:eastAsia="Calibri" w:hAnsi="Open Sans" w:cs="Open Sans"/>
          <w:noProof/>
          <w:sz w:val="18"/>
          <w:szCs w:val="18"/>
        </w:rPr>
        <w:tab/>
      </w:r>
      <w:r w:rsidR="00244E08" w:rsidRPr="00950374">
        <w:rPr>
          <w:rFonts w:ascii="Open Sans" w:hAnsi="Open Sans" w:cs="Open Sans"/>
          <w:noProof/>
          <w:sz w:val="18"/>
          <w:szCs w:val="18"/>
        </w:rPr>
        <w:t xml:space="preserve">1200 </w:t>
      </w:r>
      <w:r w:rsidR="00567BA8" w:rsidRPr="00950374">
        <w:rPr>
          <w:rFonts w:ascii="Open Sans" w:hAnsi="Open Sans" w:cs="Open Sans"/>
          <w:noProof/>
          <w:sz w:val="18"/>
          <w:szCs w:val="18"/>
        </w:rPr>
        <w:t>words</w:t>
      </w:r>
    </w:p>
    <w:p w14:paraId="3A5BFE0E" w14:textId="0A3D436A" w:rsidR="00F13900" w:rsidRPr="00950374" w:rsidRDefault="00F13900" w:rsidP="005755C8">
      <w:pPr>
        <w:tabs>
          <w:tab w:val="left" w:pos="2268"/>
        </w:tabs>
        <w:spacing w:after="0" w:line="240" w:lineRule="auto"/>
        <w:jc w:val="both"/>
        <w:rPr>
          <w:rFonts w:ascii="Open Sans" w:eastAsia="Calibri" w:hAnsi="Open Sans" w:cs="Open Sans"/>
          <w:noProof/>
          <w:sz w:val="18"/>
          <w:szCs w:val="18"/>
        </w:rPr>
      </w:pPr>
      <w:r w:rsidRPr="00950374">
        <w:rPr>
          <w:rFonts w:ascii="Open Sans" w:eastAsia="Calibri" w:hAnsi="Open Sans" w:cs="Open Sans"/>
          <w:noProof/>
          <w:sz w:val="18"/>
          <w:szCs w:val="18"/>
        </w:rPr>
        <w:t>Weighting:</w:t>
      </w:r>
      <w:r w:rsidR="004226A3" w:rsidRPr="00950374">
        <w:rPr>
          <w:rFonts w:ascii="Open Sans" w:eastAsia="Calibri" w:hAnsi="Open Sans" w:cs="Open Sans"/>
          <w:noProof/>
          <w:sz w:val="18"/>
          <w:szCs w:val="18"/>
        </w:rPr>
        <w:tab/>
      </w:r>
      <w:r w:rsidR="00567BA8" w:rsidRPr="00950374">
        <w:rPr>
          <w:rFonts w:ascii="Open Sans" w:eastAsia="Calibri" w:hAnsi="Open Sans" w:cs="Open Sans"/>
          <w:noProof/>
          <w:sz w:val="18"/>
          <w:szCs w:val="18"/>
        </w:rPr>
        <w:t>25</w:t>
      </w:r>
      <w:r w:rsidR="0081458A" w:rsidRPr="00950374">
        <w:rPr>
          <w:rFonts w:ascii="Open Sans" w:eastAsia="Calibri" w:hAnsi="Open Sans" w:cs="Open Sans"/>
          <w:noProof/>
          <w:sz w:val="18"/>
          <w:szCs w:val="18"/>
        </w:rPr>
        <w:t>%</w:t>
      </w:r>
    </w:p>
    <w:p w14:paraId="762E28BD" w14:textId="264A63DB" w:rsidR="00F13900" w:rsidRPr="00950374" w:rsidRDefault="00F13900" w:rsidP="00630006">
      <w:pPr>
        <w:tabs>
          <w:tab w:val="left" w:pos="2268"/>
        </w:tabs>
        <w:spacing w:after="0" w:line="240" w:lineRule="auto"/>
        <w:jc w:val="both"/>
        <w:rPr>
          <w:rFonts w:ascii="Open Sans" w:eastAsia="Calibri" w:hAnsi="Open Sans" w:cs="Open Sans"/>
          <w:noProof/>
          <w:sz w:val="18"/>
          <w:szCs w:val="18"/>
        </w:rPr>
      </w:pPr>
      <w:r w:rsidRPr="00950374">
        <w:rPr>
          <w:rFonts w:ascii="Open Sans" w:eastAsia="Calibri" w:hAnsi="Open Sans" w:cs="Open Sans"/>
          <w:noProof/>
          <w:sz w:val="18"/>
          <w:szCs w:val="18"/>
        </w:rPr>
        <w:t>Learning Outcomes:</w:t>
      </w:r>
      <w:r w:rsidRPr="00950374">
        <w:rPr>
          <w:rFonts w:ascii="Open Sans" w:eastAsia="Calibri" w:hAnsi="Open Sans" w:cs="Open Sans"/>
          <w:noProof/>
          <w:sz w:val="18"/>
          <w:szCs w:val="18"/>
        </w:rPr>
        <w:tab/>
      </w:r>
      <w:r w:rsidR="00373566" w:rsidRPr="00950374">
        <w:rPr>
          <w:rFonts w:ascii="Open Sans" w:eastAsia="Calibri" w:hAnsi="Open Sans" w:cs="Open Sans"/>
          <w:noProof/>
          <w:sz w:val="18"/>
          <w:szCs w:val="18"/>
        </w:rPr>
        <w:t>1</w:t>
      </w:r>
      <w:r w:rsidR="00567BA8" w:rsidRPr="00950374">
        <w:rPr>
          <w:rFonts w:ascii="Open Sans" w:eastAsia="Calibri" w:hAnsi="Open Sans" w:cs="Open Sans"/>
          <w:noProof/>
          <w:sz w:val="18"/>
          <w:szCs w:val="18"/>
        </w:rPr>
        <w:t>, 2, 5</w:t>
      </w:r>
    </w:p>
    <w:p w14:paraId="04E5466C" w14:textId="146FDAF9" w:rsidR="00F13900" w:rsidRPr="00950374" w:rsidRDefault="00F13900" w:rsidP="00630006">
      <w:pPr>
        <w:tabs>
          <w:tab w:val="left" w:pos="2268"/>
        </w:tabs>
        <w:spacing w:after="0" w:line="240" w:lineRule="auto"/>
        <w:jc w:val="both"/>
        <w:rPr>
          <w:rFonts w:ascii="Open Sans" w:eastAsia="Calibri" w:hAnsi="Open Sans" w:cs="Open Sans"/>
          <w:noProof/>
          <w:sz w:val="18"/>
          <w:szCs w:val="18"/>
        </w:rPr>
      </w:pPr>
      <w:r w:rsidRPr="00950374">
        <w:rPr>
          <w:rFonts w:ascii="Open Sans" w:eastAsia="Calibri" w:hAnsi="Open Sans" w:cs="Open Sans"/>
          <w:noProof/>
          <w:sz w:val="18"/>
          <w:szCs w:val="18"/>
        </w:rPr>
        <w:t>Assessed:</w:t>
      </w:r>
      <w:r w:rsidR="004226A3" w:rsidRPr="00950374">
        <w:rPr>
          <w:rFonts w:ascii="Open Sans" w:eastAsia="Calibri" w:hAnsi="Open Sans" w:cs="Open Sans"/>
          <w:noProof/>
          <w:sz w:val="18"/>
          <w:szCs w:val="18"/>
        </w:rPr>
        <w:tab/>
      </w:r>
      <w:r w:rsidR="00567BA8" w:rsidRPr="00950374">
        <w:rPr>
          <w:rFonts w:ascii="Open Sans" w:eastAsia="Calibri" w:hAnsi="Open Sans" w:cs="Open Sans"/>
          <w:noProof/>
          <w:sz w:val="18"/>
          <w:szCs w:val="18"/>
        </w:rPr>
        <w:t xml:space="preserve">Week </w:t>
      </w:r>
      <w:r w:rsidR="00244E08" w:rsidRPr="00950374">
        <w:rPr>
          <w:rFonts w:ascii="Open Sans" w:eastAsia="Calibri" w:hAnsi="Open Sans" w:cs="Open Sans"/>
          <w:noProof/>
          <w:sz w:val="18"/>
          <w:szCs w:val="18"/>
        </w:rPr>
        <w:t>7</w:t>
      </w:r>
    </w:p>
    <w:p w14:paraId="7927CF40" w14:textId="77777777" w:rsidR="001D1196" w:rsidRPr="001D380B" w:rsidRDefault="001D1196" w:rsidP="00CB5D6B">
      <w:pPr>
        <w:spacing w:after="0" w:line="240" w:lineRule="auto"/>
        <w:jc w:val="both"/>
        <w:rPr>
          <w:rFonts w:ascii="Open Sans" w:eastAsia="Calibri" w:hAnsi="Open Sans" w:cs="Open Sans"/>
          <w:b/>
          <w:noProof/>
          <w:sz w:val="18"/>
          <w:szCs w:val="18"/>
        </w:rPr>
      </w:pPr>
    </w:p>
    <w:p w14:paraId="6A87827F" w14:textId="473F0306" w:rsidR="00A0522C" w:rsidRPr="001D380B" w:rsidRDefault="004226A3" w:rsidP="00CB5D6B">
      <w:pPr>
        <w:spacing w:after="0" w:line="240" w:lineRule="auto"/>
        <w:jc w:val="both"/>
        <w:rPr>
          <w:rFonts w:ascii="Supria Sans Cond Regular" w:eastAsia="Calibri" w:hAnsi="Supria Sans Cond Regular" w:cs="Open Sans"/>
          <w:b/>
          <w:noProof/>
        </w:rPr>
      </w:pPr>
      <w:r w:rsidRPr="001D380B">
        <w:rPr>
          <w:rFonts w:ascii="Supria Sans Cond Regular" w:eastAsia="Calibri" w:hAnsi="Supria Sans Cond Regular" w:cs="Open Sans"/>
          <w:b/>
          <w:noProof/>
        </w:rPr>
        <w:t xml:space="preserve">TASK 2: </w:t>
      </w:r>
      <w:r w:rsidR="00677932" w:rsidRPr="00677932">
        <w:rPr>
          <w:rFonts w:ascii="Supria Sans Cond Regular" w:eastAsia="Calibri" w:hAnsi="Supria Sans Cond Regular" w:cs="Open Sans"/>
          <w:b/>
          <w:noProof/>
        </w:rPr>
        <w:t>GROUP CASE STUDY - ORAL PRESENTATION</w:t>
      </w:r>
    </w:p>
    <w:p w14:paraId="0182EAC9" w14:textId="5607CFB1" w:rsidR="00244E08" w:rsidRPr="00950374" w:rsidRDefault="00244E08" w:rsidP="00244E08">
      <w:pPr>
        <w:spacing w:before="240"/>
        <w:rPr>
          <w:rFonts w:ascii="Open Sans" w:hAnsi="Open Sans" w:cs="Open Sans"/>
          <w:noProof/>
          <w:sz w:val="18"/>
          <w:szCs w:val="18"/>
        </w:rPr>
      </w:pPr>
      <w:r w:rsidRPr="00950374">
        <w:rPr>
          <w:rFonts w:ascii="Open Sans" w:hAnsi="Open Sans" w:cs="Open Sans"/>
          <w:noProof/>
          <w:sz w:val="18"/>
          <w:szCs w:val="18"/>
        </w:rPr>
        <w:t xml:space="preserve">This assignment task requires you to work in </w:t>
      </w:r>
      <w:r w:rsidR="00165EE7" w:rsidRPr="00950374">
        <w:rPr>
          <w:rFonts w:ascii="Open Sans" w:hAnsi="Open Sans" w:cs="Open Sans"/>
          <w:noProof/>
          <w:sz w:val="18"/>
          <w:szCs w:val="18"/>
        </w:rPr>
        <w:t xml:space="preserve">a </w:t>
      </w:r>
      <w:r w:rsidRPr="00950374">
        <w:rPr>
          <w:rFonts w:ascii="Open Sans" w:hAnsi="Open Sans" w:cs="Open Sans"/>
          <w:noProof/>
          <w:sz w:val="18"/>
          <w:szCs w:val="18"/>
        </w:rPr>
        <w:t>small group of 2-3 students.  As a group you will choose one of the service organisations that you identified in the Service Encounter journals used for Assignment 1.</w:t>
      </w:r>
    </w:p>
    <w:p w14:paraId="1675DF4A" w14:textId="77777777" w:rsidR="00244E08" w:rsidRPr="00950374" w:rsidRDefault="00244E08" w:rsidP="00244E08">
      <w:pPr>
        <w:spacing w:before="240"/>
        <w:rPr>
          <w:rFonts w:ascii="Open Sans" w:hAnsi="Open Sans" w:cs="Open Sans"/>
          <w:noProof/>
          <w:sz w:val="18"/>
          <w:szCs w:val="18"/>
        </w:rPr>
      </w:pPr>
      <w:r w:rsidRPr="00950374">
        <w:rPr>
          <w:rFonts w:ascii="Open Sans" w:hAnsi="Open Sans" w:cs="Open Sans"/>
          <w:noProof/>
          <w:sz w:val="18"/>
          <w:szCs w:val="18"/>
        </w:rPr>
        <w:t xml:space="preserve">Your team will take the role of a marketing consultancy firm who have been asked to audit and provide recommendations for this service provider. The service audit will contain a critical analysis of the service experience, including discussion of the strengths and weaknesses of the organisation’s service delivery. </w:t>
      </w:r>
    </w:p>
    <w:p w14:paraId="4303CB30" w14:textId="77777777" w:rsidR="00244E08" w:rsidRPr="00950374" w:rsidRDefault="00244E08" w:rsidP="00244E08">
      <w:pPr>
        <w:spacing w:before="240"/>
        <w:rPr>
          <w:rFonts w:ascii="Open Sans" w:hAnsi="Open Sans" w:cs="Open Sans"/>
          <w:noProof/>
          <w:sz w:val="18"/>
          <w:szCs w:val="18"/>
        </w:rPr>
      </w:pPr>
      <w:r w:rsidRPr="00950374">
        <w:rPr>
          <w:rFonts w:ascii="Open Sans" w:hAnsi="Open Sans" w:cs="Open Sans"/>
          <w:noProof/>
          <w:sz w:val="18"/>
          <w:szCs w:val="18"/>
        </w:rPr>
        <w:t>To do this the group will consider and discuss any issues relating to quality management in this service organisation, the extended marketing mix (i.e., physical evidence, people, process, product, promotion, price and place), and any issues that relate to the involvement of customers in service delivery.  Ethical considerations from a Biblical Worldview will also be considered.</w:t>
      </w:r>
    </w:p>
    <w:p w14:paraId="0396C35A" w14:textId="77777777" w:rsidR="00244E08" w:rsidRPr="00950374" w:rsidRDefault="00244E08" w:rsidP="00244E08">
      <w:pPr>
        <w:spacing w:before="240"/>
        <w:rPr>
          <w:rFonts w:ascii="Open Sans" w:hAnsi="Open Sans" w:cs="Open Sans"/>
          <w:noProof/>
          <w:sz w:val="18"/>
          <w:szCs w:val="18"/>
        </w:rPr>
      </w:pPr>
      <w:r w:rsidRPr="00950374">
        <w:rPr>
          <w:rFonts w:ascii="Open Sans" w:hAnsi="Open Sans" w:cs="Open Sans"/>
          <w:noProof/>
          <w:sz w:val="18"/>
          <w:szCs w:val="18"/>
        </w:rPr>
        <w:t>From this analysis it is expected that you will make recommendations to the organisations of how to close service delivery or quality gaps and make improvements to some of their extended marekting mix elements. These recommendations should flow from the audit and be well jutified with academic research and links to marketing theory.</w:t>
      </w:r>
    </w:p>
    <w:p w14:paraId="3A6B7B60" w14:textId="2E577F53" w:rsidR="00A0522C" w:rsidRPr="00950374" w:rsidRDefault="00A0522C" w:rsidP="00630006">
      <w:pPr>
        <w:tabs>
          <w:tab w:val="left" w:pos="2268"/>
        </w:tabs>
        <w:spacing w:after="0" w:line="240" w:lineRule="auto"/>
        <w:jc w:val="both"/>
        <w:rPr>
          <w:rFonts w:ascii="Open Sans" w:eastAsia="Calibri" w:hAnsi="Open Sans" w:cs="Open Sans"/>
          <w:noProof/>
          <w:sz w:val="18"/>
          <w:szCs w:val="18"/>
        </w:rPr>
      </w:pPr>
      <w:r w:rsidRPr="00950374">
        <w:rPr>
          <w:rFonts w:ascii="Open Sans" w:eastAsia="Calibri" w:hAnsi="Open Sans" w:cs="Open Sans"/>
          <w:noProof/>
          <w:sz w:val="18"/>
          <w:szCs w:val="18"/>
        </w:rPr>
        <w:t>Word Length/Duration:</w:t>
      </w:r>
      <w:r w:rsidR="004226A3" w:rsidRPr="00950374">
        <w:rPr>
          <w:rFonts w:ascii="Open Sans" w:eastAsia="Calibri" w:hAnsi="Open Sans" w:cs="Open Sans"/>
          <w:noProof/>
          <w:sz w:val="18"/>
          <w:szCs w:val="18"/>
        </w:rPr>
        <w:tab/>
      </w:r>
      <w:r w:rsidR="003C39B5" w:rsidRPr="00950374">
        <w:rPr>
          <w:rFonts w:ascii="Open Sans" w:hAnsi="Open Sans" w:cs="Open Sans"/>
          <w:noProof/>
          <w:sz w:val="18"/>
          <w:szCs w:val="18"/>
        </w:rPr>
        <w:t>Group oral presentation 30 minutes with</w:t>
      </w:r>
      <w:r w:rsidR="00244E08" w:rsidRPr="00950374">
        <w:rPr>
          <w:rFonts w:ascii="Open Sans" w:hAnsi="Open Sans" w:cs="Open Sans"/>
          <w:noProof/>
          <w:sz w:val="18"/>
          <w:szCs w:val="18"/>
        </w:rPr>
        <w:t xml:space="preserve"> presentation notes</w:t>
      </w:r>
    </w:p>
    <w:p w14:paraId="438908ED" w14:textId="2521247F" w:rsidR="005755C8" w:rsidRPr="00950374" w:rsidRDefault="00A0522C" w:rsidP="005755C8">
      <w:pPr>
        <w:tabs>
          <w:tab w:val="left" w:pos="2268"/>
        </w:tabs>
        <w:spacing w:after="0" w:line="240" w:lineRule="auto"/>
        <w:jc w:val="both"/>
        <w:rPr>
          <w:rFonts w:ascii="Open Sans" w:eastAsia="Calibri" w:hAnsi="Open Sans" w:cs="Open Sans"/>
          <w:noProof/>
          <w:sz w:val="18"/>
          <w:szCs w:val="18"/>
        </w:rPr>
      </w:pPr>
      <w:r w:rsidRPr="00950374">
        <w:rPr>
          <w:rFonts w:ascii="Open Sans" w:eastAsia="Calibri" w:hAnsi="Open Sans" w:cs="Open Sans"/>
          <w:noProof/>
          <w:sz w:val="18"/>
          <w:szCs w:val="18"/>
        </w:rPr>
        <w:t>Weighting:</w:t>
      </w:r>
      <w:r w:rsidR="004226A3" w:rsidRPr="00950374">
        <w:rPr>
          <w:rFonts w:ascii="Open Sans" w:eastAsia="Calibri" w:hAnsi="Open Sans" w:cs="Open Sans"/>
          <w:noProof/>
          <w:sz w:val="18"/>
          <w:szCs w:val="18"/>
        </w:rPr>
        <w:tab/>
      </w:r>
      <w:r w:rsidR="00A53F23" w:rsidRPr="00950374">
        <w:rPr>
          <w:rFonts w:ascii="Open Sans" w:eastAsia="Calibri" w:hAnsi="Open Sans" w:cs="Open Sans"/>
          <w:noProof/>
          <w:sz w:val="18"/>
          <w:szCs w:val="18"/>
        </w:rPr>
        <w:t>3</w:t>
      </w:r>
      <w:r w:rsidR="004463AE" w:rsidRPr="00950374">
        <w:rPr>
          <w:rFonts w:ascii="Open Sans" w:eastAsia="Calibri" w:hAnsi="Open Sans" w:cs="Open Sans"/>
          <w:noProof/>
          <w:sz w:val="18"/>
          <w:szCs w:val="18"/>
        </w:rPr>
        <w:t>5</w:t>
      </w:r>
      <w:r w:rsidR="00A53F23" w:rsidRPr="00950374">
        <w:rPr>
          <w:rFonts w:ascii="Open Sans" w:eastAsia="Calibri" w:hAnsi="Open Sans" w:cs="Open Sans"/>
          <w:noProof/>
          <w:sz w:val="18"/>
          <w:szCs w:val="18"/>
        </w:rPr>
        <w:t>%</w:t>
      </w:r>
    </w:p>
    <w:p w14:paraId="7DCB4A44" w14:textId="2A895F12" w:rsidR="00A0522C" w:rsidRPr="00950374" w:rsidRDefault="00A0522C" w:rsidP="00630006">
      <w:pPr>
        <w:tabs>
          <w:tab w:val="left" w:pos="2268"/>
        </w:tabs>
        <w:spacing w:after="0" w:line="240" w:lineRule="auto"/>
        <w:jc w:val="both"/>
        <w:rPr>
          <w:rFonts w:ascii="Open Sans" w:eastAsia="Calibri" w:hAnsi="Open Sans" w:cs="Open Sans"/>
          <w:noProof/>
          <w:sz w:val="18"/>
          <w:szCs w:val="18"/>
        </w:rPr>
      </w:pPr>
      <w:r w:rsidRPr="00950374">
        <w:rPr>
          <w:rFonts w:ascii="Open Sans" w:eastAsia="Calibri" w:hAnsi="Open Sans" w:cs="Open Sans"/>
          <w:noProof/>
          <w:sz w:val="18"/>
          <w:szCs w:val="18"/>
        </w:rPr>
        <w:t>Learning Outcomes:</w:t>
      </w:r>
      <w:r w:rsidR="004226A3" w:rsidRPr="00950374">
        <w:rPr>
          <w:rFonts w:ascii="Open Sans" w:eastAsia="Calibri" w:hAnsi="Open Sans" w:cs="Open Sans"/>
          <w:noProof/>
          <w:sz w:val="18"/>
          <w:szCs w:val="18"/>
        </w:rPr>
        <w:tab/>
      </w:r>
      <w:r w:rsidR="004463AE" w:rsidRPr="00950374">
        <w:rPr>
          <w:rFonts w:ascii="Open Sans" w:eastAsia="Calibri" w:hAnsi="Open Sans" w:cs="Open Sans"/>
          <w:noProof/>
          <w:sz w:val="18"/>
          <w:szCs w:val="18"/>
        </w:rPr>
        <w:t>1-5</w:t>
      </w:r>
    </w:p>
    <w:p w14:paraId="7AED1E97" w14:textId="5F0A7CA7" w:rsidR="00A0522C" w:rsidRPr="00950374" w:rsidRDefault="00A0522C" w:rsidP="00630006">
      <w:pPr>
        <w:tabs>
          <w:tab w:val="left" w:pos="2268"/>
        </w:tabs>
        <w:spacing w:after="0" w:line="240" w:lineRule="auto"/>
        <w:jc w:val="both"/>
        <w:rPr>
          <w:rFonts w:ascii="Open Sans" w:eastAsia="Calibri" w:hAnsi="Open Sans" w:cs="Open Sans"/>
          <w:noProof/>
          <w:sz w:val="18"/>
          <w:szCs w:val="18"/>
        </w:rPr>
      </w:pPr>
      <w:r w:rsidRPr="00950374">
        <w:rPr>
          <w:rFonts w:ascii="Open Sans" w:eastAsia="Calibri" w:hAnsi="Open Sans" w:cs="Open Sans"/>
          <w:noProof/>
          <w:sz w:val="18"/>
          <w:szCs w:val="18"/>
        </w:rPr>
        <w:t>Assessed:</w:t>
      </w:r>
      <w:r w:rsidR="004226A3" w:rsidRPr="00950374">
        <w:rPr>
          <w:rFonts w:ascii="Open Sans" w:eastAsia="Calibri" w:hAnsi="Open Sans" w:cs="Open Sans"/>
          <w:noProof/>
          <w:sz w:val="18"/>
          <w:szCs w:val="18"/>
        </w:rPr>
        <w:tab/>
      </w:r>
      <w:r w:rsidR="00A640BA" w:rsidRPr="00950374">
        <w:rPr>
          <w:rFonts w:ascii="Open Sans" w:eastAsia="Calibri" w:hAnsi="Open Sans" w:cs="Open Sans"/>
          <w:noProof/>
          <w:sz w:val="18"/>
          <w:szCs w:val="18"/>
        </w:rPr>
        <w:t xml:space="preserve">Week </w:t>
      </w:r>
      <w:r w:rsidR="003670A6" w:rsidRPr="00950374">
        <w:rPr>
          <w:rFonts w:ascii="Open Sans" w:eastAsia="Calibri" w:hAnsi="Open Sans" w:cs="Open Sans"/>
          <w:noProof/>
          <w:sz w:val="18"/>
          <w:szCs w:val="18"/>
        </w:rPr>
        <w:t>13</w:t>
      </w:r>
    </w:p>
    <w:p w14:paraId="663065BE" w14:textId="77777777" w:rsidR="001D1196" w:rsidRPr="001D380B" w:rsidRDefault="001D1196" w:rsidP="00CB5D6B">
      <w:pPr>
        <w:spacing w:after="0" w:line="240" w:lineRule="auto"/>
        <w:jc w:val="both"/>
        <w:rPr>
          <w:rFonts w:ascii="Open Sans" w:eastAsia="Calibri" w:hAnsi="Open Sans" w:cs="Open Sans"/>
          <w:b/>
          <w:bCs/>
          <w:noProof/>
          <w:sz w:val="18"/>
          <w:szCs w:val="18"/>
        </w:rPr>
      </w:pPr>
    </w:p>
    <w:p w14:paraId="09366C45" w14:textId="72B4A831" w:rsidR="001D1196" w:rsidRPr="001D380B" w:rsidRDefault="004226A3" w:rsidP="00CB5D6B">
      <w:pPr>
        <w:spacing w:after="0" w:line="240" w:lineRule="auto"/>
        <w:jc w:val="both"/>
        <w:rPr>
          <w:rFonts w:ascii="Supria Sans Cond Regular" w:eastAsia="Calibri" w:hAnsi="Supria Sans Cond Regular" w:cs="Open Sans"/>
          <w:b/>
          <w:bCs/>
          <w:noProof/>
        </w:rPr>
      </w:pPr>
      <w:r w:rsidRPr="001D380B">
        <w:rPr>
          <w:rFonts w:ascii="Supria Sans Cond Regular" w:eastAsia="Calibri" w:hAnsi="Supria Sans Cond Regular" w:cs="Open Sans"/>
          <w:b/>
          <w:bCs/>
          <w:noProof/>
        </w:rPr>
        <w:lastRenderedPageBreak/>
        <w:t xml:space="preserve">TASK 3: </w:t>
      </w:r>
      <w:r w:rsidR="00CF3BCC" w:rsidRPr="00CF3BCC">
        <w:rPr>
          <w:rFonts w:ascii="Supria Sans Cond Regular" w:eastAsia="Calibri" w:hAnsi="Supria Sans Cond Regular" w:cs="Open Sans"/>
          <w:b/>
          <w:bCs/>
          <w:noProof/>
        </w:rPr>
        <w:t>FINAL EXAMINATION</w:t>
      </w:r>
    </w:p>
    <w:p w14:paraId="325D3B4B" w14:textId="77777777" w:rsidR="003B7FF6" w:rsidRPr="001D380B" w:rsidRDefault="003B7FF6" w:rsidP="00CB5D6B">
      <w:pPr>
        <w:spacing w:after="0" w:line="240" w:lineRule="auto"/>
        <w:jc w:val="both"/>
        <w:rPr>
          <w:rFonts w:ascii="Open Sans" w:eastAsia="Calibri" w:hAnsi="Open Sans" w:cs="Open Sans"/>
          <w:b/>
          <w:bCs/>
          <w:noProof/>
          <w:sz w:val="18"/>
          <w:szCs w:val="18"/>
        </w:rPr>
      </w:pPr>
    </w:p>
    <w:p w14:paraId="5B637869" w14:textId="40A58FE1" w:rsidR="00EA4151" w:rsidRPr="00950374" w:rsidRDefault="00EA4151" w:rsidP="00630006">
      <w:pPr>
        <w:tabs>
          <w:tab w:val="left" w:pos="2268"/>
        </w:tabs>
        <w:spacing w:after="0" w:line="240" w:lineRule="auto"/>
        <w:jc w:val="both"/>
        <w:rPr>
          <w:rFonts w:ascii="Open Sans" w:eastAsia="Calibri" w:hAnsi="Open Sans" w:cs="Open Sans"/>
          <w:noProof/>
          <w:sz w:val="18"/>
          <w:szCs w:val="18"/>
        </w:rPr>
      </w:pPr>
      <w:r w:rsidRPr="00950374">
        <w:rPr>
          <w:rFonts w:ascii="Open Sans" w:hAnsi="Open Sans" w:cs="Open Sans"/>
          <w:noProof/>
          <w:sz w:val="18"/>
          <w:szCs w:val="18"/>
        </w:rPr>
        <w:t>Comprising short answer and case study responses</w:t>
      </w:r>
    </w:p>
    <w:p w14:paraId="6AF0F364" w14:textId="77777777" w:rsidR="00EA4151" w:rsidRPr="00950374" w:rsidRDefault="00EA4151" w:rsidP="00630006">
      <w:pPr>
        <w:tabs>
          <w:tab w:val="left" w:pos="2268"/>
        </w:tabs>
        <w:spacing w:after="0" w:line="240" w:lineRule="auto"/>
        <w:jc w:val="both"/>
        <w:rPr>
          <w:rFonts w:ascii="Open Sans" w:eastAsia="Calibri" w:hAnsi="Open Sans" w:cs="Open Sans"/>
          <w:noProof/>
          <w:sz w:val="18"/>
          <w:szCs w:val="18"/>
        </w:rPr>
      </w:pPr>
    </w:p>
    <w:p w14:paraId="01648AA4" w14:textId="6DBC595C" w:rsidR="001D1196" w:rsidRPr="00950374" w:rsidRDefault="001D1196" w:rsidP="00630006">
      <w:pPr>
        <w:tabs>
          <w:tab w:val="left" w:pos="2268"/>
        </w:tabs>
        <w:spacing w:after="0" w:line="240" w:lineRule="auto"/>
        <w:jc w:val="both"/>
        <w:rPr>
          <w:rFonts w:ascii="Open Sans" w:eastAsia="Calibri" w:hAnsi="Open Sans" w:cs="Open Sans"/>
          <w:noProof/>
          <w:sz w:val="18"/>
          <w:szCs w:val="18"/>
        </w:rPr>
      </w:pPr>
      <w:r w:rsidRPr="00950374">
        <w:rPr>
          <w:rFonts w:ascii="Open Sans" w:eastAsia="Calibri" w:hAnsi="Open Sans" w:cs="Open Sans"/>
          <w:noProof/>
          <w:sz w:val="18"/>
          <w:szCs w:val="18"/>
        </w:rPr>
        <w:t>Word Length/Duration:</w:t>
      </w:r>
      <w:r w:rsidR="004226A3" w:rsidRPr="00950374">
        <w:rPr>
          <w:rFonts w:ascii="Open Sans" w:eastAsia="Calibri" w:hAnsi="Open Sans" w:cs="Open Sans"/>
          <w:noProof/>
          <w:sz w:val="18"/>
          <w:szCs w:val="18"/>
        </w:rPr>
        <w:tab/>
      </w:r>
      <w:r w:rsidR="003F153A" w:rsidRPr="00950374">
        <w:rPr>
          <w:rFonts w:ascii="Open Sans" w:eastAsia="Calibri" w:hAnsi="Open Sans" w:cs="Open Sans"/>
          <w:noProof/>
          <w:sz w:val="18"/>
          <w:szCs w:val="18"/>
        </w:rPr>
        <w:t>3 hours</w:t>
      </w:r>
    </w:p>
    <w:p w14:paraId="092769A8" w14:textId="531A56E8" w:rsidR="001D1196" w:rsidRPr="00950374" w:rsidRDefault="001D1196" w:rsidP="005755C8">
      <w:pPr>
        <w:tabs>
          <w:tab w:val="left" w:pos="2268"/>
        </w:tabs>
        <w:spacing w:after="0" w:line="240" w:lineRule="auto"/>
        <w:jc w:val="both"/>
        <w:rPr>
          <w:rFonts w:ascii="Open Sans" w:eastAsia="Calibri" w:hAnsi="Open Sans" w:cs="Open Sans"/>
          <w:noProof/>
          <w:sz w:val="18"/>
          <w:szCs w:val="18"/>
        </w:rPr>
      </w:pPr>
      <w:r w:rsidRPr="00950374">
        <w:rPr>
          <w:rFonts w:ascii="Open Sans" w:eastAsia="Calibri" w:hAnsi="Open Sans" w:cs="Open Sans"/>
          <w:noProof/>
          <w:sz w:val="18"/>
          <w:szCs w:val="18"/>
        </w:rPr>
        <w:t>Weighting:</w:t>
      </w:r>
      <w:r w:rsidRPr="00950374">
        <w:rPr>
          <w:rFonts w:ascii="Open Sans" w:eastAsia="Calibri" w:hAnsi="Open Sans" w:cs="Open Sans"/>
          <w:noProof/>
          <w:sz w:val="18"/>
          <w:szCs w:val="18"/>
        </w:rPr>
        <w:tab/>
      </w:r>
      <w:r w:rsidR="00C739A3" w:rsidRPr="00950374">
        <w:rPr>
          <w:rFonts w:ascii="Open Sans" w:eastAsia="Calibri" w:hAnsi="Open Sans" w:cs="Open Sans"/>
          <w:noProof/>
          <w:sz w:val="18"/>
          <w:szCs w:val="18"/>
        </w:rPr>
        <w:t>40%</w:t>
      </w:r>
    </w:p>
    <w:p w14:paraId="480D0EB9" w14:textId="21992F97" w:rsidR="001D1196" w:rsidRPr="00950374" w:rsidRDefault="001D1196" w:rsidP="00630006">
      <w:pPr>
        <w:tabs>
          <w:tab w:val="left" w:pos="2268"/>
        </w:tabs>
        <w:spacing w:after="0" w:line="240" w:lineRule="auto"/>
        <w:jc w:val="both"/>
        <w:rPr>
          <w:rFonts w:ascii="Open Sans" w:eastAsia="Calibri" w:hAnsi="Open Sans" w:cs="Open Sans"/>
          <w:noProof/>
          <w:sz w:val="18"/>
          <w:szCs w:val="18"/>
        </w:rPr>
      </w:pPr>
      <w:r w:rsidRPr="00950374">
        <w:rPr>
          <w:rFonts w:ascii="Open Sans" w:eastAsia="Calibri" w:hAnsi="Open Sans" w:cs="Open Sans"/>
          <w:noProof/>
          <w:sz w:val="18"/>
          <w:szCs w:val="18"/>
        </w:rPr>
        <w:t>Learning Outcomes:</w:t>
      </w:r>
      <w:r w:rsidR="004226A3" w:rsidRPr="00950374">
        <w:rPr>
          <w:rFonts w:ascii="Open Sans" w:eastAsia="Calibri" w:hAnsi="Open Sans" w:cs="Open Sans"/>
          <w:noProof/>
          <w:sz w:val="18"/>
          <w:szCs w:val="18"/>
        </w:rPr>
        <w:tab/>
      </w:r>
      <w:r w:rsidR="001261E2" w:rsidRPr="00950374">
        <w:rPr>
          <w:rFonts w:ascii="Open Sans" w:eastAsia="Calibri" w:hAnsi="Open Sans" w:cs="Open Sans"/>
          <w:noProof/>
          <w:sz w:val="18"/>
          <w:szCs w:val="18"/>
        </w:rPr>
        <w:t>1-</w:t>
      </w:r>
      <w:r w:rsidR="004F42F9" w:rsidRPr="00950374">
        <w:rPr>
          <w:rFonts w:ascii="Open Sans" w:eastAsia="Calibri" w:hAnsi="Open Sans" w:cs="Open Sans"/>
          <w:noProof/>
          <w:sz w:val="18"/>
          <w:szCs w:val="18"/>
        </w:rPr>
        <w:t>4</w:t>
      </w:r>
    </w:p>
    <w:p w14:paraId="6F2DAD71" w14:textId="6DBCFFD4" w:rsidR="001D1196" w:rsidRPr="00950374" w:rsidRDefault="001D1196" w:rsidP="005755C8">
      <w:pPr>
        <w:tabs>
          <w:tab w:val="left" w:pos="2268"/>
        </w:tabs>
        <w:spacing w:after="0" w:line="240" w:lineRule="auto"/>
        <w:jc w:val="both"/>
        <w:rPr>
          <w:rFonts w:ascii="Open Sans" w:eastAsia="Calibri" w:hAnsi="Open Sans" w:cs="Open Sans"/>
          <w:noProof/>
          <w:sz w:val="18"/>
          <w:szCs w:val="18"/>
        </w:rPr>
      </w:pPr>
      <w:r w:rsidRPr="00950374">
        <w:rPr>
          <w:rFonts w:ascii="Open Sans" w:eastAsia="Calibri" w:hAnsi="Open Sans" w:cs="Open Sans"/>
          <w:noProof/>
          <w:sz w:val="18"/>
          <w:szCs w:val="18"/>
        </w:rPr>
        <w:t>Assessed:</w:t>
      </w:r>
      <w:r w:rsidR="004226A3" w:rsidRPr="00950374">
        <w:rPr>
          <w:rFonts w:ascii="Open Sans" w:eastAsia="Calibri" w:hAnsi="Open Sans" w:cs="Open Sans"/>
          <w:noProof/>
          <w:sz w:val="18"/>
          <w:szCs w:val="18"/>
        </w:rPr>
        <w:tab/>
      </w:r>
      <w:r w:rsidR="009928F3" w:rsidRPr="00950374">
        <w:rPr>
          <w:rFonts w:ascii="Open Sans" w:eastAsia="Calibri" w:hAnsi="Open Sans" w:cs="Open Sans"/>
          <w:noProof/>
          <w:sz w:val="18"/>
          <w:szCs w:val="18"/>
        </w:rPr>
        <w:t>Week</w:t>
      </w:r>
      <w:r w:rsidR="004F42F9" w:rsidRPr="00950374">
        <w:rPr>
          <w:rFonts w:ascii="Open Sans" w:eastAsia="Calibri" w:hAnsi="Open Sans" w:cs="Open Sans"/>
          <w:noProof/>
          <w:sz w:val="18"/>
          <w:szCs w:val="18"/>
        </w:rPr>
        <w:t xml:space="preserve">s </w:t>
      </w:r>
      <w:r w:rsidR="003F153A" w:rsidRPr="00950374">
        <w:rPr>
          <w:rFonts w:ascii="Open Sans" w:eastAsia="Calibri" w:hAnsi="Open Sans" w:cs="Open Sans"/>
          <w:noProof/>
          <w:sz w:val="18"/>
          <w:szCs w:val="18"/>
        </w:rPr>
        <w:t>16 &amp; 17</w:t>
      </w:r>
    </w:p>
    <w:p w14:paraId="4843DB73" w14:textId="77777777" w:rsidR="002E0A23" w:rsidRDefault="002E0A23" w:rsidP="00630006">
      <w:pPr>
        <w:tabs>
          <w:tab w:val="left" w:pos="2268"/>
        </w:tabs>
        <w:spacing w:after="0" w:line="240" w:lineRule="auto"/>
        <w:jc w:val="both"/>
        <w:rPr>
          <w:rFonts w:ascii="Open Sans" w:eastAsia="Calibri" w:hAnsi="Open Sans" w:cs="Open Sans"/>
          <w:noProof/>
          <w:sz w:val="18"/>
          <w:szCs w:val="18"/>
        </w:rPr>
      </w:pPr>
    </w:p>
    <w:p w14:paraId="5AE68293" w14:textId="74987584" w:rsidR="003B4998" w:rsidRPr="001D380B" w:rsidRDefault="003B4998" w:rsidP="003B4998">
      <w:pPr>
        <w:shd w:val="clear" w:color="auto" w:fill="0B0D34"/>
        <w:spacing w:after="0" w:line="240" w:lineRule="auto"/>
        <w:jc w:val="both"/>
        <w:rPr>
          <w:rFonts w:ascii="Supria Sans Cond Bold" w:hAnsi="Supria Sans Cond Bold" w:cs="Open Sans"/>
          <w:sz w:val="28"/>
          <w:szCs w:val="28"/>
        </w:rPr>
      </w:pPr>
      <w:bookmarkStart w:id="0" w:name="_Hlk58501261"/>
      <w:r w:rsidRPr="001D380B">
        <w:rPr>
          <w:rFonts w:ascii="Supria Sans Cond Bold" w:hAnsi="Supria Sans Cond Bold" w:cs="Open Sans"/>
          <w:sz w:val="28"/>
          <w:szCs w:val="28"/>
        </w:rPr>
        <w:t xml:space="preserve">ASSESSMENT </w:t>
      </w:r>
      <w:r>
        <w:rPr>
          <w:rFonts w:ascii="Supria Sans Cond Bold" w:hAnsi="Supria Sans Cond Bold" w:cs="Open Sans"/>
          <w:sz w:val="28"/>
          <w:szCs w:val="28"/>
        </w:rPr>
        <w:t>ALIGNMENT</w:t>
      </w:r>
    </w:p>
    <w:bookmarkEnd w:id="0"/>
    <w:p w14:paraId="2B3402FA" w14:textId="0562FDB3" w:rsidR="003B4998" w:rsidRDefault="003B4998" w:rsidP="00630006">
      <w:pPr>
        <w:tabs>
          <w:tab w:val="left" w:pos="2268"/>
        </w:tabs>
        <w:spacing w:after="0" w:line="240" w:lineRule="auto"/>
        <w:jc w:val="both"/>
        <w:rPr>
          <w:rFonts w:ascii="Open Sans" w:eastAsia="Calibri" w:hAnsi="Open Sans" w:cs="Open Sans"/>
          <w:noProof/>
          <w:sz w:val="18"/>
          <w:szCs w:val="18"/>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687"/>
        <w:gridCol w:w="2126"/>
        <w:gridCol w:w="1857"/>
        <w:gridCol w:w="1843"/>
        <w:gridCol w:w="1843"/>
      </w:tblGrid>
      <w:tr w:rsidR="003B4998" w:rsidRPr="00C12B54" w14:paraId="29F30DF6" w14:textId="6D777506" w:rsidTr="00F7509A">
        <w:tc>
          <w:tcPr>
            <w:tcW w:w="1687" w:type="dxa"/>
            <w:shd w:val="clear" w:color="auto" w:fill="auto"/>
          </w:tcPr>
          <w:p w14:paraId="3556CE89" w14:textId="77777777" w:rsidR="003B4998" w:rsidRPr="00C12B54" w:rsidRDefault="003B4998" w:rsidP="00F7509A">
            <w:pPr>
              <w:tabs>
                <w:tab w:val="left" w:pos="460"/>
              </w:tabs>
              <w:spacing w:before="120" w:after="120"/>
              <w:ind w:right="-57"/>
              <w:rPr>
                <w:rFonts w:ascii="Open Sans" w:hAnsi="Open Sans" w:cs="Open Sans"/>
                <w:b/>
                <w:color w:val="000000" w:themeColor="text1"/>
                <w:sz w:val="18"/>
                <w:szCs w:val="18"/>
              </w:rPr>
            </w:pPr>
            <w:r w:rsidRPr="00C12B54">
              <w:rPr>
                <w:rFonts w:ascii="Open Sans" w:hAnsi="Open Sans" w:cs="Open Sans"/>
                <w:b/>
                <w:color w:val="000000" w:themeColor="text1"/>
                <w:sz w:val="18"/>
                <w:szCs w:val="18"/>
              </w:rPr>
              <w:t>Assessment Task</w:t>
            </w:r>
          </w:p>
        </w:tc>
        <w:tc>
          <w:tcPr>
            <w:tcW w:w="2126" w:type="dxa"/>
            <w:shd w:val="clear" w:color="auto" w:fill="auto"/>
          </w:tcPr>
          <w:p w14:paraId="5E3E2A6B" w14:textId="77777777" w:rsidR="003B4998" w:rsidRPr="00C12B54" w:rsidRDefault="003B4998" w:rsidP="00F7509A">
            <w:pPr>
              <w:tabs>
                <w:tab w:val="left" w:pos="460"/>
              </w:tabs>
              <w:spacing w:before="120" w:after="120"/>
              <w:ind w:right="-57"/>
              <w:rPr>
                <w:rFonts w:ascii="Open Sans" w:hAnsi="Open Sans" w:cs="Open Sans"/>
                <w:b/>
                <w:color w:val="000000" w:themeColor="text1"/>
                <w:sz w:val="18"/>
                <w:szCs w:val="18"/>
              </w:rPr>
            </w:pPr>
            <w:r w:rsidRPr="00C12B54">
              <w:rPr>
                <w:rFonts w:ascii="Open Sans" w:hAnsi="Open Sans" w:cs="Open Sans"/>
                <w:b/>
                <w:color w:val="000000" w:themeColor="text1"/>
                <w:sz w:val="18"/>
                <w:szCs w:val="18"/>
              </w:rPr>
              <w:t>Learning Outcome</w:t>
            </w:r>
          </w:p>
        </w:tc>
        <w:tc>
          <w:tcPr>
            <w:tcW w:w="1857" w:type="dxa"/>
            <w:shd w:val="clear" w:color="auto" w:fill="auto"/>
          </w:tcPr>
          <w:p w14:paraId="11EE441C" w14:textId="77777777" w:rsidR="003B4998" w:rsidRPr="00C12B54" w:rsidRDefault="003B4998" w:rsidP="00F7509A">
            <w:pPr>
              <w:tabs>
                <w:tab w:val="left" w:pos="460"/>
              </w:tabs>
              <w:spacing w:before="120" w:after="120"/>
              <w:ind w:right="-57"/>
              <w:rPr>
                <w:rFonts w:ascii="Open Sans" w:hAnsi="Open Sans" w:cs="Open Sans"/>
                <w:b/>
                <w:color w:val="000000" w:themeColor="text1"/>
                <w:sz w:val="18"/>
                <w:szCs w:val="18"/>
              </w:rPr>
            </w:pPr>
            <w:r w:rsidRPr="00C12B54">
              <w:rPr>
                <w:rFonts w:ascii="Open Sans" w:hAnsi="Open Sans" w:cs="Open Sans"/>
                <w:b/>
                <w:color w:val="000000" w:themeColor="text1"/>
                <w:sz w:val="18"/>
                <w:szCs w:val="18"/>
              </w:rPr>
              <w:t xml:space="preserve">Content </w:t>
            </w:r>
          </w:p>
        </w:tc>
        <w:tc>
          <w:tcPr>
            <w:tcW w:w="1843" w:type="dxa"/>
            <w:shd w:val="clear" w:color="auto" w:fill="auto"/>
          </w:tcPr>
          <w:p w14:paraId="7CB79599" w14:textId="04E166AB" w:rsidR="003B4998" w:rsidRPr="00C12B54" w:rsidRDefault="00304BF5" w:rsidP="00F7509A">
            <w:pPr>
              <w:tabs>
                <w:tab w:val="left" w:pos="460"/>
              </w:tabs>
              <w:spacing w:before="120" w:after="120"/>
              <w:ind w:right="-57"/>
              <w:rPr>
                <w:rFonts w:ascii="Open Sans" w:hAnsi="Open Sans" w:cs="Open Sans"/>
                <w:b/>
                <w:color w:val="000000" w:themeColor="text1"/>
                <w:sz w:val="18"/>
                <w:szCs w:val="18"/>
              </w:rPr>
            </w:pPr>
            <w:r w:rsidRPr="00304BF5">
              <w:rPr>
                <w:rFonts w:ascii="Open Sans" w:hAnsi="Open Sans" w:cs="Open Sans"/>
                <w:b/>
                <w:color w:val="000000" w:themeColor="text1"/>
                <w:sz w:val="18"/>
                <w:szCs w:val="18"/>
              </w:rPr>
              <w:t>Graduate Attributes</w:t>
            </w:r>
          </w:p>
        </w:tc>
        <w:tc>
          <w:tcPr>
            <w:tcW w:w="1843" w:type="dxa"/>
          </w:tcPr>
          <w:p w14:paraId="1AD147FD" w14:textId="0D0AA532" w:rsidR="003B4998" w:rsidRPr="00C12B54" w:rsidRDefault="00785DCA" w:rsidP="00F7509A">
            <w:pPr>
              <w:tabs>
                <w:tab w:val="left" w:pos="460"/>
              </w:tabs>
              <w:spacing w:before="120" w:after="120"/>
              <w:ind w:right="-57"/>
              <w:rPr>
                <w:rFonts w:ascii="Open Sans" w:hAnsi="Open Sans" w:cs="Open Sans"/>
                <w:b/>
                <w:color w:val="000000" w:themeColor="text1"/>
                <w:sz w:val="18"/>
                <w:szCs w:val="18"/>
              </w:rPr>
            </w:pPr>
            <w:r w:rsidRPr="00785DCA">
              <w:rPr>
                <w:rFonts w:ascii="Open Sans" w:hAnsi="Open Sans" w:cs="Open Sans"/>
                <w:b/>
                <w:color w:val="000000" w:themeColor="text1"/>
                <w:sz w:val="18"/>
                <w:szCs w:val="18"/>
              </w:rPr>
              <w:t>AQF Standards</w:t>
            </w:r>
          </w:p>
        </w:tc>
      </w:tr>
      <w:tr w:rsidR="005755C8" w:rsidRPr="00C12B54" w14:paraId="080514C6" w14:textId="69C38275" w:rsidTr="00F7509A">
        <w:tc>
          <w:tcPr>
            <w:tcW w:w="1687" w:type="dxa"/>
          </w:tcPr>
          <w:p w14:paraId="6C6B681D" w14:textId="38189E1C" w:rsidR="005755C8" w:rsidRPr="00C12B54" w:rsidRDefault="005755C8" w:rsidP="005755C8">
            <w:pPr>
              <w:tabs>
                <w:tab w:val="left" w:pos="460"/>
              </w:tabs>
              <w:spacing w:before="120" w:after="120"/>
              <w:ind w:right="-57"/>
              <w:rPr>
                <w:rFonts w:ascii="Open Sans" w:hAnsi="Open Sans" w:cs="Open Sans"/>
                <w:b/>
                <w:color w:val="000000" w:themeColor="text1"/>
                <w:sz w:val="18"/>
                <w:szCs w:val="18"/>
              </w:rPr>
            </w:pPr>
            <w:r w:rsidRPr="00C12B54">
              <w:rPr>
                <w:rFonts w:ascii="Open Sans" w:hAnsi="Open Sans" w:cs="Open Sans"/>
                <w:sz w:val="18"/>
                <w:szCs w:val="18"/>
              </w:rPr>
              <w:t>Task 1</w:t>
            </w:r>
          </w:p>
        </w:tc>
        <w:tc>
          <w:tcPr>
            <w:tcW w:w="2126" w:type="dxa"/>
          </w:tcPr>
          <w:p w14:paraId="6F8600E4" w14:textId="7137F9A8" w:rsidR="005755C8" w:rsidRPr="00C12B54" w:rsidRDefault="00244E08" w:rsidP="005755C8">
            <w:pPr>
              <w:tabs>
                <w:tab w:val="left" w:pos="460"/>
              </w:tabs>
              <w:spacing w:before="120" w:after="120"/>
              <w:ind w:right="-57"/>
              <w:rPr>
                <w:rFonts w:ascii="Open Sans" w:hAnsi="Open Sans" w:cs="Open Sans"/>
                <w:color w:val="000000" w:themeColor="text1"/>
                <w:sz w:val="18"/>
                <w:szCs w:val="18"/>
              </w:rPr>
            </w:pPr>
            <w:r>
              <w:rPr>
                <w:rFonts w:ascii="Open Sans" w:hAnsi="Open Sans" w:cs="Open Sans"/>
                <w:color w:val="000000" w:themeColor="text1"/>
                <w:sz w:val="18"/>
                <w:szCs w:val="18"/>
              </w:rPr>
              <w:t>1, 2, 5</w:t>
            </w:r>
          </w:p>
        </w:tc>
        <w:tc>
          <w:tcPr>
            <w:tcW w:w="1857" w:type="dxa"/>
            <w:shd w:val="clear" w:color="auto" w:fill="auto"/>
          </w:tcPr>
          <w:p w14:paraId="02DD1B73" w14:textId="2BD0FC78" w:rsidR="005755C8" w:rsidRPr="00C12B54" w:rsidRDefault="005755C8" w:rsidP="005755C8">
            <w:pPr>
              <w:tabs>
                <w:tab w:val="left" w:pos="460"/>
              </w:tabs>
              <w:spacing w:before="120" w:after="120"/>
              <w:ind w:right="-57"/>
              <w:rPr>
                <w:rFonts w:ascii="Open Sans" w:hAnsi="Open Sans" w:cs="Open Sans"/>
                <w:color w:val="000000" w:themeColor="text1"/>
                <w:sz w:val="18"/>
                <w:szCs w:val="18"/>
              </w:rPr>
            </w:pPr>
          </w:p>
        </w:tc>
        <w:tc>
          <w:tcPr>
            <w:tcW w:w="1843" w:type="dxa"/>
          </w:tcPr>
          <w:p w14:paraId="7772BE8D" w14:textId="266848CB" w:rsidR="005755C8" w:rsidRPr="00C12B54" w:rsidRDefault="005755C8" w:rsidP="005755C8">
            <w:pPr>
              <w:tabs>
                <w:tab w:val="left" w:pos="460"/>
              </w:tabs>
              <w:spacing w:before="120" w:after="120"/>
              <w:ind w:right="-57"/>
              <w:rPr>
                <w:rFonts w:ascii="Open Sans" w:hAnsi="Open Sans" w:cs="Open Sans"/>
                <w:color w:val="000000" w:themeColor="text1"/>
                <w:sz w:val="18"/>
                <w:szCs w:val="18"/>
              </w:rPr>
            </w:pPr>
          </w:p>
        </w:tc>
        <w:tc>
          <w:tcPr>
            <w:tcW w:w="1843" w:type="dxa"/>
          </w:tcPr>
          <w:p w14:paraId="0C70C2A2" w14:textId="6B865EF4" w:rsidR="005755C8" w:rsidRPr="00C12B54" w:rsidRDefault="00244E08" w:rsidP="005755C8">
            <w:pPr>
              <w:tabs>
                <w:tab w:val="left" w:pos="460"/>
              </w:tabs>
              <w:spacing w:before="120" w:after="120"/>
              <w:ind w:right="-57"/>
              <w:rPr>
                <w:rFonts w:ascii="Open Sans" w:hAnsi="Open Sans" w:cs="Open Sans"/>
                <w:color w:val="000000" w:themeColor="text1"/>
                <w:sz w:val="18"/>
                <w:szCs w:val="18"/>
              </w:rPr>
            </w:pPr>
            <w:r>
              <w:rPr>
                <w:rFonts w:ascii="Open Sans" w:hAnsi="Open Sans" w:cs="Open Sans"/>
                <w:color w:val="000000" w:themeColor="text1"/>
                <w:sz w:val="18"/>
                <w:szCs w:val="18"/>
              </w:rPr>
              <w:t>1, 4, 5</w:t>
            </w:r>
          </w:p>
        </w:tc>
      </w:tr>
      <w:tr w:rsidR="005755C8" w:rsidRPr="00C12B54" w14:paraId="1A378ADD" w14:textId="5CE78B8E" w:rsidTr="00F7509A">
        <w:tc>
          <w:tcPr>
            <w:tcW w:w="1687" w:type="dxa"/>
          </w:tcPr>
          <w:p w14:paraId="45FAA98D" w14:textId="34A9ED57" w:rsidR="005755C8" w:rsidRPr="00C12B54" w:rsidRDefault="005755C8" w:rsidP="005755C8">
            <w:pPr>
              <w:tabs>
                <w:tab w:val="left" w:pos="460"/>
              </w:tabs>
              <w:spacing w:before="120" w:after="120"/>
              <w:ind w:right="-57"/>
              <w:rPr>
                <w:rFonts w:ascii="Open Sans" w:hAnsi="Open Sans" w:cs="Open Sans"/>
                <w:b/>
                <w:color w:val="000000" w:themeColor="text1"/>
                <w:sz w:val="18"/>
                <w:szCs w:val="18"/>
              </w:rPr>
            </w:pPr>
            <w:r w:rsidRPr="00C12B54">
              <w:rPr>
                <w:rFonts w:ascii="Open Sans" w:hAnsi="Open Sans" w:cs="Open Sans"/>
                <w:sz w:val="18"/>
                <w:szCs w:val="18"/>
              </w:rPr>
              <w:t>Task 2</w:t>
            </w:r>
          </w:p>
        </w:tc>
        <w:tc>
          <w:tcPr>
            <w:tcW w:w="2126" w:type="dxa"/>
          </w:tcPr>
          <w:p w14:paraId="3C4753D9" w14:textId="2CA97948" w:rsidR="005755C8" w:rsidRPr="00C12B54" w:rsidRDefault="00244E08" w:rsidP="005755C8">
            <w:pPr>
              <w:tabs>
                <w:tab w:val="left" w:pos="460"/>
              </w:tabs>
              <w:spacing w:before="120" w:after="120"/>
              <w:ind w:right="-57"/>
              <w:rPr>
                <w:rFonts w:ascii="Open Sans" w:hAnsi="Open Sans" w:cs="Open Sans"/>
                <w:color w:val="000000" w:themeColor="text1"/>
                <w:sz w:val="18"/>
                <w:szCs w:val="18"/>
              </w:rPr>
            </w:pPr>
            <w:r>
              <w:rPr>
                <w:rFonts w:ascii="Open Sans" w:hAnsi="Open Sans" w:cs="Open Sans"/>
                <w:color w:val="000000" w:themeColor="text1"/>
                <w:sz w:val="18"/>
                <w:szCs w:val="18"/>
              </w:rPr>
              <w:t>1, 2, 3, 4, 5</w:t>
            </w:r>
          </w:p>
        </w:tc>
        <w:tc>
          <w:tcPr>
            <w:tcW w:w="1857" w:type="dxa"/>
            <w:shd w:val="clear" w:color="auto" w:fill="auto"/>
          </w:tcPr>
          <w:p w14:paraId="17688C91" w14:textId="0DBF8CFC" w:rsidR="005755C8" w:rsidRPr="00C12B54" w:rsidRDefault="005755C8" w:rsidP="00427A9D">
            <w:pPr>
              <w:tabs>
                <w:tab w:val="left" w:pos="460"/>
              </w:tabs>
              <w:spacing w:before="120" w:after="120"/>
              <w:ind w:right="-57"/>
              <w:rPr>
                <w:rFonts w:ascii="Open Sans" w:hAnsi="Open Sans" w:cs="Open Sans"/>
                <w:color w:val="000000" w:themeColor="text1"/>
                <w:sz w:val="18"/>
                <w:szCs w:val="18"/>
              </w:rPr>
            </w:pPr>
          </w:p>
        </w:tc>
        <w:tc>
          <w:tcPr>
            <w:tcW w:w="1843" w:type="dxa"/>
          </w:tcPr>
          <w:p w14:paraId="20E55D43" w14:textId="7E65427E" w:rsidR="005755C8" w:rsidRPr="00C12B54" w:rsidRDefault="005755C8" w:rsidP="005755C8">
            <w:pPr>
              <w:tabs>
                <w:tab w:val="left" w:pos="460"/>
              </w:tabs>
              <w:spacing w:before="120" w:after="120"/>
              <w:ind w:right="-57"/>
              <w:rPr>
                <w:rFonts w:ascii="Open Sans" w:hAnsi="Open Sans" w:cs="Open Sans"/>
                <w:color w:val="000000" w:themeColor="text1"/>
                <w:sz w:val="18"/>
                <w:szCs w:val="18"/>
              </w:rPr>
            </w:pPr>
          </w:p>
        </w:tc>
        <w:tc>
          <w:tcPr>
            <w:tcW w:w="1843" w:type="dxa"/>
          </w:tcPr>
          <w:p w14:paraId="39E1A419" w14:textId="5E767DF4" w:rsidR="005755C8" w:rsidRPr="00C12B54" w:rsidRDefault="00244E08" w:rsidP="005755C8">
            <w:pPr>
              <w:tabs>
                <w:tab w:val="left" w:pos="460"/>
              </w:tabs>
              <w:spacing w:before="120" w:after="120"/>
              <w:ind w:right="-57"/>
              <w:rPr>
                <w:rFonts w:ascii="Open Sans" w:hAnsi="Open Sans" w:cs="Open Sans"/>
                <w:color w:val="000000" w:themeColor="text1"/>
                <w:sz w:val="18"/>
                <w:szCs w:val="18"/>
              </w:rPr>
            </w:pPr>
            <w:r>
              <w:rPr>
                <w:rFonts w:ascii="Open Sans" w:hAnsi="Open Sans" w:cs="Open Sans"/>
                <w:color w:val="000000" w:themeColor="text1"/>
                <w:sz w:val="18"/>
                <w:szCs w:val="18"/>
              </w:rPr>
              <w:t>1, 4, 5, 6, 7</w:t>
            </w:r>
          </w:p>
        </w:tc>
      </w:tr>
      <w:tr w:rsidR="005755C8" w:rsidRPr="00C12B54" w14:paraId="62655D70" w14:textId="206120EF" w:rsidTr="00F7509A">
        <w:tc>
          <w:tcPr>
            <w:tcW w:w="1687" w:type="dxa"/>
          </w:tcPr>
          <w:p w14:paraId="5FD70A9D" w14:textId="6FA0614D" w:rsidR="005755C8" w:rsidRPr="00C12B54" w:rsidRDefault="005755C8" w:rsidP="005755C8">
            <w:pPr>
              <w:tabs>
                <w:tab w:val="left" w:pos="460"/>
              </w:tabs>
              <w:spacing w:before="120" w:after="120"/>
              <w:ind w:right="-57"/>
              <w:rPr>
                <w:rFonts w:ascii="Open Sans" w:hAnsi="Open Sans" w:cs="Open Sans"/>
                <w:b/>
                <w:color w:val="000000" w:themeColor="text1"/>
                <w:sz w:val="18"/>
                <w:szCs w:val="18"/>
              </w:rPr>
            </w:pPr>
            <w:r w:rsidRPr="00C12B54">
              <w:rPr>
                <w:rFonts w:ascii="Open Sans" w:hAnsi="Open Sans" w:cs="Open Sans"/>
                <w:sz w:val="18"/>
                <w:szCs w:val="18"/>
              </w:rPr>
              <w:t>Task 3</w:t>
            </w:r>
          </w:p>
        </w:tc>
        <w:tc>
          <w:tcPr>
            <w:tcW w:w="2126" w:type="dxa"/>
          </w:tcPr>
          <w:p w14:paraId="57BF0A11" w14:textId="1E927E10" w:rsidR="005755C8" w:rsidRPr="00C12B54" w:rsidRDefault="00244E08" w:rsidP="005755C8">
            <w:pPr>
              <w:tabs>
                <w:tab w:val="left" w:pos="460"/>
              </w:tabs>
              <w:spacing w:before="120" w:after="120"/>
              <w:ind w:right="-57"/>
              <w:rPr>
                <w:rFonts w:ascii="Open Sans" w:eastAsia="Calibri" w:hAnsi="Open Sans" w:cs="Open Sans"/>
                <w:noProof/>
                <w:color w:val="000000" w:themeColor="text1"/>
                <w:sz w:val="18"/>
                <w:szCs w:val="18"/>
              </w:rPr>
            </w:pPr>
            <w:r>
              <w:rPr>
                <w:rFonts w:ascii="Open Sans" w:eastAsia="Calibri" w:hAnsi="Open Sans" w:cs="Open Sans"/>
                <w:noProof/>
                <w:color w:val="000000" w:themeColor="text1"/>
                <w:sz w:val="18"/>
                <w:szCs w:val="18"/>
              </w:rPr>
              <w:t>1, 2, 3, 4</w:t>
            </w:r>
          </w:p>
        </w:tc>
        <w:tc>
          <w:tcPr>
            <w:tcW w:w="1857" w:type="dxa"/>
            <w:shd w:val="clear" w:color="auto" w:fill="auto"/>
          </w:tcPr>
          <w:p w14:paraId="56F210A1" w14:textId="24B97DBE" w:rsidR="005755C8" w:rsidRPr="00C12B54" w:rsidRDefault="005755C8" w:rsidP="005755C8">
            <w:pPr>
              <w:tabs>
                <w:tab w:val="left" w:pos="460"/>
              </w:tabs>
              <w:spacing w:before="120" w:after="120"/>
              <w:ind w:right="-57"/>
              <w:rPr>
                <w:rFonts w:ascii="Open Sans" w:hAnsi="Open Sans" w:cs="Open Sans"/>
                <w:color w:val="000000" w:themeColor="text1"/>
                <w:sz w:val="18"/>
                <w:szCs w:val="18"/>
              </w:rPr>
            </w:pPr>
          </w:p>
        </w:tc>
        <w:tc>
          <w:tcPr>
            <w:tcW w:w="1843" w:type="dxa"/>
          </w:tcPr>
          <w:p w14:paraId="1F74E441" w14:textId="0769F6CB" w:rsidR="005755C8" w:rsidRPr="00C12B54" w:rsidRDefault="005755C8" w:rsidP="005755C8">
            <w:pPr>
              <w:tabs>
                <w:tab w:val="left" w:pos="460"/>
              </w:tabs>
              <w:spacing w:before="120" w:after="120"/>
              <w:ind w:right="-57"/>
              <w:rPr>
                <w:rFonts w:ascii="Open Sans" w:hAnsi="Open Sans" w:cs="Open Sans"/>
                <w:color w:val="000000" w:themeColor="text1"/>
                <w:sz w:val="18"/>
                <w:szCs w:val="18"/>
              </w:rPr>
            </w:pPr>
          </w:p>
        </w:tc>
        <w:tc>
          <w:tcPr>
            <w:tcW w:w="1843" w:type="dxa"/>
          </w:tcPr>
          <w:p w14:paraId="49394019" w14:textId="7314A6F0" w:rsidR="005755C8" w:rsidRPr="00C12B54" w:rsidRDefault="00244E08" w:rsidP="005755C8">
            <w:pPr>
              <w:tabs>
                <w:tab w:val="left" w:pos="460"/>
              </w:tabs>
              <w:spacing w:before="120" w:after="120"/>
              <w:ind w:right="-57"/>
              <w:rPr>
                <w:rFonts w:ascii="Open Sans" w:hAnsi="Open Sans" w:cs="Open Sans"/>
                <w:color w:val="000000" w:themeColor="text1"/>
                <w:sz w:val="18"/>
                <w:szCs w:val="18"/>
              </w:rPr>
            </w:pPr>
            <w:r>
              <w:rPr>
                <w:rFonts w:ascii="Open Sans" w:hAnsi="Open Sans" w:cs="Open Sans"/>
                <w:color w:val="000000" w:themeColor="text1"/>
                <w:sz w:val="18"/>
                <w:szCs w:val="18"/>
              </w:rPr>
              <w:t>1, 4, 6, 7</w:t>
            </w:r>
          </w:p>
        </w:tc>
      </w:tr>
    </w:tbl>
    <w:p w14:paraId="33BF0FF7" w14:textId="77777777" w:rsidR="0076522F" w:rsidRDefault="0076522F" w:rsidP="0076522F">
      <w:pPr>
        <w:spacing w:after="0" w:line="240" w:lineRule="auto"/>
        <w:jc w:val="both"/>
        <w:rPr>
          <w:rFonts w:ascii="Supria Sans Cond Bold" w:hAnsi="Supria Sans Cond Bold" w:cs="Open Sans"/>
          <w:sz w:val="28"/>
          <w:szCs w:val="28"/>
        </w:rPr>
      </w:pPr>
    </w:p>
    <w:p w14:paraId="57053716" w14:textId="75CF7B6E" w:rsidR="003B4998" w:rsidRPr="002E0A23" w:rsidRDefault="003B4998" w:rsidP="002E0A23">
      <w:pPr>
        <w:shd w:val="clear" w:color="auto" w:fill="0B0D34"/>
        <w:spacing w:after="0" w:line="240" w:lineRule="auto"/>
        <w:jc w:val="both"/>
        <w:rPr>
          <w:rFonts w:ascii="Supria Sans Cond Bold" w:hAnsi="Supria Sans Cond Bold" w:cs="Open Sans"/>
          <w:sz w:val="28"/>
          <w:szCs w:val="28"/>
        </w:rPr>
      </w:pPr>
      <w:r w:rsidRPr="002E0A23">
        <w:rPr>
          <w:rFonts w:ascii="Supria Sans Cond Bold" w:hAnsi="Supria Sans Cond Bold" w:cs="Open Sans"/>
          <w:sz w:val="28"/>
          <w:szCs w:val="28"/>
        </w:rPr>
        <w:t>SPECIALIST FACILITIES OR EQUIPMENT</w:t>
      </w:r>
    </w:p>
    <w:p w14:paraId="7E1F2AF1" w14:textId="77777777" w:rsidR="003B4998" w:rsidRPr="001D380B" w:rsidRDefault="003B4998" w:rsidP="003B4998">
      <w:pPr>
        <w:spacing w:after="0" w:line="240" w:lineRule="auto"/>
        <w:jc w:val="both"/>
        <w:rPr>
          <w:rFonts w:ascii="Open Sans" w:eastAsia="Calibri" w:hAnsi="Open Sans" w:cs="Open Sans"/>
          <w:b/>
          <w:bCs/>
          <w:noProof/>
          <w:sz w:val="18"/>
          <w:szCs w:val="18"/>
        </w:rPr>
      </w:pPr>
    </w:p>
    <w:p w14:paraId="0C71113F" w14:textId="0C39486F" w:rsidR="003B4998" w:rsidRDefault="002C054D" w:rsidP="00742E9C">
      <w:pPr>
        <w:spacing w:after="0" w:line="240" w:lineRule="auto"/>
        <w:jc w:val="both"/>
        <w:rPr>
          <w:rFonts w:ascii="Open Sans" w:eastAsia="Calibri" w:hAnsi="Open Sans" w:cs="Open Sans"/>
          <w:noProof/>
          <w:sz w:val="18"/>
          <w:szCs w:val="18"/>
        </w:rPr>
      </w:pPr>
      <w:r>
        <w:rPr>
          <w:rFonts w:ascii="Open Sans" w:eastAsia="Calibri" w:hAnsi="Open Sans" w:cs="Open Sans"/>
          <w:noProof/>
          <w:sz w:val="18"/>
          <w:szCs w:val="18"/>
        </w:rPr>
        <w:t>Nil.</w:t>
      </w:r>
    </w:p>
    <w:p w14:paraId="106F0DFA" w14:textId="77777777" w:rsidR="00742E9C" w:rsidRDefault="00742E9C" w:rsidP="00742E9C">
      <w:pPr>
        <w:spacing w:after="0" w:line="240" w:lineRule="auto"/>
        <w:jc w:val="both"/>
        <w:rPr>
          <w:rFonts w:ascii="Open Sans" w:eastAsia="Calibri" w:hAnsi="Open Sans" w:cs="Open Sans"/>
          <w:noProof/>
          <w:sz w:val="18"/>
          <w:szCs w:val="18"/>
        </w:rPr>
      </w:pPr>
    </w:p>
    <w:p w14:paraId="02C75446" w14:textId="3BC6F15A" w:rsidR="00115036" w:rsidRPr="001D380B" w:rsidRDefault="00326133" w:rsidP="00CB5D6B">
      <w:pPr>
        <w:shd w:val="clear" w:color="auto" w:fill="0B0D34"/>
        <w:spacing w:after="0" w:line="240" w:lineRule="auto"/>
        <w:jc w:val="both"/>
        <w:rPr>
          <w:rFonts w:ascii="Supria Sans Cond Bold" w:hAnsi="Supria Sans Cond Bold" w:cs="Open Sans"/>
          <w:sz w:val="28"/>
          <w:szCs w:val="28"/>
        </w:rPr>
      </w:pPr>
      <w:bookmarkStart w:id="1" w:name="_Hlk58506338"/>
      <w:r w:rsidRPr="001D380B">
        <w:rPr>
          <w:rFonts w:ascii="Supria Sans Cond Bold" w:hAnsi="Supria Sans Cond Bold" w:cs="Open Sans"/>
          <w:sz w:val="28"/>
          <w:szCs w:val="28"/>
        </w:rPr>
        <w:t>PRESCRIBED TEXTS</w:t>
      </w:r>
    </w:p>
    <w:bookmarkEnd w:id="1"/>
    <w:p w14:paraId="63E57A3B" w14:textId="77777777" w:rsidR="003B7FF6" w:rsidRPr="001D380B" w:rsidRDefault="003B7FF6" w:rsidP="00CB5D6B">
      <w:pPr>
        <w:spacing w:after="0" w:line="240" w:lineRule="auto"/>
        <w:jc w:val="both"/>
        <w:rPr>
          <w:rFonts w:ascii="Open Sans" w:hAnsi="Open Sans" w:cs="Open Sans"/>
          <w:b/>
          <w:bCs/>
          <w:sz w:val="18"/>
          <w:szCs w:val="18"/>
        </w:rPr>
      </w:pPr>
    </w:p>
    <w:p w14:paraId="5BAFCF38" w14:textId="0AD1B244" w:rsidR="004D74D4" w:rsidRDefault="00AE4CA9" w:rsidP="00AE4CA9">
      <w:pPr>
        <w:spacing w:after="0" w:line="240" w:lineRule="auto"/>
        <w:jc w:val="both"/>
        <w:rPr>
          <w:rFonts w:ascii="Open Sans" w:hAnsi="Open Sans" w:cs="Open Sans"/>
          <w:sz w:val="18"/>
          <w:szCs w:val="18"/>
        </w:rPr>
      </w:pPr>
      <w:r w:rsidRPr="004D74D4">
        <w:rPr>
          <w:rFonts w:ascii="Open Sans" w:hAnsi="Open Sans" w:cs="Open Sans"/>
          <w:i/>
          <w:iCs/>
          <w:sz w:val="18"/>
          <w:szCs w:val="18"/>
        </w:rPr>
        <w:t>Note</w:t>
      </w:r>
      <w:r w:rsidRPr="00AE4CA9">
        <w:rPr>
          <w:rFonts w:ascii="Open Sans" w:hAnsi="Open Sans" w:cs="Open Sans"/>
          <w:sz w:val="18"/>
          <w:szCs w:val="18"/>
        </w:rPr>
        <w:t>:  Students are expected to purchase or have access to the prescribed text(s).</w:t>
      </w:r>
    </w:p>
    <w:p w14:paraId="0CD712EB" w14:textId="77777777" w:rsidR="00386458" w:rsidRPr="00456F6A" w:rsidRDefault="00386458" w:rsidP="00386458">
      <w:pPr>
        <w:spacing w:before="240" w:after="240"/>
        <w:ind w:left="388" w:right="113" w:hanging="275"/>
        <w:rPr>
          <w:rFonts w:ascii="Open Sans" w:hAnsi="Open Sans" w:cs="Open Sans"/>
          <w:noProof/>
          <w:sz w:val="18"/>
          <w:szCs w:val="18"/>
        </w:rPr>
      </w:pPr>
      <w:r w:rsidRPr="00E00B1C">
        <w:rPr>
          <w:rFonts w:ascii="Open Sans" w:hAnsi="Open Sans" w:cs="Open Sans"/>
          <w:noProof/>
          <w:sz w:val="18"/>
          <w:szCs w:val="18"/>
        </w:rPr>
        <w:t>Wirtz, J., &amp; Lovelock, C. (2017).</w:t>
      </w:r>
      <w:r w:rsidRPr="00456F6A">
        <w:rPr>
          <w:rFonts w:ascii="Open Sans" w:hAnsi="Open Sans" w:cs="Open Sans"/>
          <w:noProof/>
          <w:sz w:val="18"/>
          <w:szCs w:val="18"/>
        </w:rPr>
        <w:t xml:space="preserve"> </w:t>
      </w:r>
      <w:r w:rsidRPr="00E00B1C">
        <w:rPr>
          <w:rFonts w:ascii="Open Sans" w:hAnsi="Open Sans" w:cs="Open Sans"/>
          <w:i/>
          <w:noProof/>
          <w:sz w:val="18"/>
          <w:szCs w:val="18"/>
        </w:rPr>
        <w:t>Essentials of Services Marketing.</w:t>
      </w:r>
      <w:r w:rsidRPr="00456F6A">
        <w:rPr>
          <w:rFonts w:ascii="Open Sans" w:hAnsi="Open Sans" w:cs="Open Sans"/>
          <w:noProof/>
          <w:sz w:val="18"/>
          <w:szCs w:val="18"/>
        </w:rPr>
        <w:t xml:space="preserve"> </w:t>
      </w:r>
      <w:r w:rsidRPr="00E00B1C">
        <w:rPr>
          <w:rFonts w:ascii="Open Sans" w:hAnsi="Open Sans" w:cs="Open Sans"/>
          <w:noProof/>
          <w:sz w:val="18"/>
          <w:szCs w:val="18"/>
        </w:rPr>
        <w:t>(3rd ed.). Upper Saddle River, NJ: Pearson Higher Ed.</w:t>
      </w:r>
      <w:r w:rsidRPr="00456F6A">
        <w:rPr>
          <w:rFonts w:ascii="Open Sans" w:hAnsi="Open Sans" w:cs="Open Sans"/>
          <w:noProof/>
          <w:sz w:val="18"/>
          <w:szCs w:val="18"/>
        </w:rPr>
        <w:t xml:space="preserve">  </w:t>
      </w:r>
      <w:r w:rsidRPr="00E00B1C">
        <w:rPr>
          <w:rFonts w:ascii="Open Sans" w:hAnsi="Open Sans" w:cs="Open Sans"/>
          <w:noProof/>
          <w:sz w:val="18"/>
          <w:szCs w:val="18"/>
        </w:rPr>
        <w:t>ISBN 9781292089959</w:t>
      </w:r>
    </w:p>
    <w:p w14:paraId="3E2E4FEC" w14:textId="1B1F70E2" w:rsidR="00A75A8A" w:rsidRDefault="00AE4CA9" w:rsidP="00AE4CA9">
      <w:pPr>
        <w:spacing w:after="0" w:line="240" w:lineRule="auto"/>
        <w:jc w:val="both"/>
        <w:rPr>
          <w:rFonts w:ascii="Open Sans" w:hAnsi="Open Sans" w:cs="Open Sans"/>
          <w:sz w:val="18"/>
          <w:szCs w:val="18"/>
        </w:rPr>
      </w:pPr>
      <w:r w:rsidRPr="00AE4CA9">
        <w:rPr>
          <w:rFonts w:ascii="Open Sans" w:hAnsi="Open Sans" w:cs="Open Sans"/>
          <w:sz w:val="18"/>
          <w:szCs w:val="18"/>
        </w:rPr>
        <w:t>Additional reading will be supplied via the Moodle™ web page for this unit.</w:t>
      </w:r>
    </w:p>
    <w:p w14:paraId="0BF49446" w14:textId="77777777" w:rsidR="00AE4CA9" w:rsidRDefault="00AE4CA9" w:rsidP="00AE4CA9">
      <w:pPr>
        <w:spacing w:after="0" w:line="240" w:lineRule="auto"/>
        <w:jc w:val="both"/>
        <w:rPr>
          <w:rFonts w:ascii="Open Sans" w:hAnsi="Open Sans" w:cs="Open Sans"/>
          <w:b/>
          <w:bCs/>
          <w:sz w:val="18"/>
          <w:szCs w:val="18"/>
        </w:rPr>
      </w:pPr>
    </w:p>
    <w:p w14:paraId="6A1F288C" w14:textId="61960242" w:rsidR="00533525" w:rsidRPr="001D380B" w:rsidRDefault="00533525" w:rsidP="00533525">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RECOMMENDED READINGS</w:t>
      </w:r>
    </w:p>
    <w:p w14:paraId="04A5DD15" w14:textId="77777777" w:rsidR="00533525" w:rsidRPr="001D380B" w:rsidRDefault="00533525" w:rsidP="00CB5D6B">
      <w:pPr>
        <w:spacing w:after="0" w:line="240" w:lineRule="auto"/>
        <w:jc w:val="both"/>
        <w:rPr>
          <w:rFonts w:ascii="Open Sans" w:hAnsi="Open Sans" w:cs="Open Sans"/>
          <w:sz w:val="18"/>
          <w:szCs w:val="18"/>
        </w:rPr>
      </w:pPr>
    </w:p>
    <w:p w14:paraId="0FE85CCE" w14:textId="213F7A5B" w:rsidR="00802F47" w:rsidRDefault="00802F47" w:rsidP="00EB3F00">
      <w:pPr>
        <w:tabs>
          <w:tab w:val="left" w:pos="460"/>
        </w:tabs>
        <w:spacing w:before="120" w:after="120"/>
        <w:ind w:left="460" w:right="-57" w:hanging="460"/>
        <w:rPr>
          <w:rFonts w:ascii="Supria Sans Cond Regular" w:eastAsia="Calibri" w:hAnsi="Supria Sans Cond Regular" w:cs="Open Sans"/>
          <w:b/>
          <w:noProof/>
        </w:rPr>
      </w:pPr>
      <w:r w:rsidRPr="00802F47">
        <w:rPr>
          <w:rFonts w:ascii="Supria Sans Cond Regular" w:eastAsia="Calibri" w:hAnsi="Supria Sans Cond Regular" w:cs="Open Sans"/>
          <w:b/>
          <w:noProof/>
        </w:rPr>
        <w:t>BOOKS</w:t>
      </w:r>
    </w:p>
    <w:p w14:paraId="7E21716E" w14:textId="77777777" w:rsidR="005346E2" w:rsidRPr="005346E2" w:rsidRDefault="005346E2" w:rsidP="005346E2">
      <w:pPr>
        <w:tabs>
          <w:tab w:val="left" w:pos="460"/>
        </w:tabs>
        <w:spacing w:before="120" w:after="120"/>
        <w:ind w:left="460" w:right="-57" w:hanging="460"/>
        <w:rPr>
          <w:rFonts w:ascii="Open Sans" w:hAnsi="Open Sans" w:cs="Open Sans"/>
          <w:i/>
          <w:noProof/>
          <w:color w:val="000000" w:themeColor="text1"/>
          <w:sz w:val="18"/>
          <w:szCs w:val="18"/>
        </w:rPr>
      </w:pPr>
      <w:r w:rsidRPr="005346E2">
        <w:rPr>
          <w:rFonts w:ascii="Open Sans" w:hAnsi="Open Sans" w:cs="Open Sans"/>
          <w:i/>
          <w:noProof/>
          <w:color w:val="000000" w:themeColor="text1"/>
          <w:sz w:val="18"/>
          <w:szCs w:val="18"/>
        </w:rPr>
        <w:t>Note:  The following books are available for loan from the CHC library - purchase is optional.</w:t>
      </w:r>
    </w:p>
    <w:p w14:paraId="55261E87" w14:textId="77777777" w:rsidR="002B14B6" w:rsidRPr="002B14B6" w:rsidRDefault="002B14B6" w:rsidP="00C50283">
      <w:pPr>
        <w:tabs>
          <w:tab w:val="left" w:pos="460"/>
        </w:tabs>
        <w:spacing w:before="120" w:after="120" w:line="240" w:lineRule="auto"/>
        <w:ind w:left="459" w:hanging="459"/>
        <w:rPr>
          <w:rFonts w:ascii="Open Sans" w:hAnsi="Open Sans" w:cs="Open Sans"/>
          <w:noProof/>
          <w:color w:val="000000" w:themeColor="text1"/>
          <w:sz w:val="18"/>
          <w:szCs w:val="18"/>
        </w:rPr>
      </w:pPr>
      <w:r w:rsidRPr="002B14B6">
        <w:rPr>
          <w:rFonts w:ascii="Open Sans" w:hAnsi="Open Sans" w:cs="Open Sans"/>
          <w:noProof/>
          <w:color w:val="000000" w:themeColor="text1"/>
          <w:sz w:val="18"/>
          <w:szCs w:val="18"/>
        </w:rPr>
        <w:t xml:space="preserve">Armstrong, G., Adam, S., Denize, S., Volkov, M. &amp; Kotler, P. (2018). </w:t>
      </w:r>
      <w:r w:rsidRPr="002B14B6">
        <w:rPr>
          <w:rFonts w:ascii="Open Sans" w:hAnsi="Open Sans" w:cs="Open Sans"/>
          <w:i/>
          <w:noProof/>
          <w:color w:val="000000" w:themeColor="text1"/>
          <w:sz w:val="18"/>
          <w:szCs w:val="18"/>
        </w:rPr>
        <w:t>Principles of marketing.</w:t>
      </w:r>
      <w:r w:rsidRPr="002B14B6">
        <w:rPr>
          <w:rFonts w:ascii="Open Sans" w:hAnsi="Open Sans" w:cs="Open Sans"/>
          <w:noProof/>
          <w:color w:val="000000" w:themeColor="text1"/>
          <w:sz w:val="18"/>
          <w:szCs w:val="18"/>
        </w:rPr>
        <w:t xml:space="preserve"> (7th ed.). Melbourne: Pearson Australia.  </w:t>
      </w:r>
    </w:p>
    <w:p w14:paraId="443F083D" w14:textId="77777777" w:rsidR="000A6246" w:rsidRPr="000A6246" w:rsidRDefault="000A6246" w:rsidP="00C50283">
      <w:pPr>
        <w:tabs>
          <w:tab w:val="left" w:pos="460"/>
        </w:tabs>
        <w:spacing w:before="120" w:after="120" w:line="240" w:lineRule="auto"/>
        <w:ind w:left="459" w:hanging="459"/>
        <w:rPr>
          <w:rFonts w:ascii="Open Sans" w:hAnsi="Open Sans" w:cs="Open Sans"/>
          <w:noProof/>
          <w:color w:val="000000" w:themeColor="text1"/>
          <w:sz w:val="18"/>
          <w:szCs w:val="18"/>
        </w:rPr>
      </w:pPr>
      <w:r w:rsidRPr="000A6246">
        <w:rPr>
          <w:rFonts w:ascii="Open Sans" w:hAnsi="Open Sans" w:cs="Open Sans"/>
          <w:noProof/>
          <w:color w:val="000000" w:themeColor="text1"/>
          <w:sz w:val="18"/>
          <w:szCs w:val="18"/>
        </w:rPr>
        <w:t xml:space="preserve">Belch, G., Belch, M., Kerr, G., &amp; Powell, I. (2020). </w:t>
      </w:r>
      <w:r w:rsidRPr="000A6246">
        <w:rPr>
          <w:rFonts w:ascii="Open Sans" w:hAnsi="Open Sans" w:cs="Open Sans"/>
          <w:i/>
          <w:noProof/>
          <w:color w:val="000000" w:themeColor="text1"/>
          <w:sz w:val="18"/>
          <w:szCs w:val="18"/>
        </w:rPr>
        <w:t>Advertising: An integrated marketing communication perspective.</w:t>
      </w:r>
      <w:r w:rsidRPr="000A6246">
        <w:rPr>
          <w:rFonts w:ascii="Open Sans" w:hAnsi="Open Sans" w:cs="Open Sans"/>
          <w:noProof/>
          <w:color w:val="000000" w:themeColor="text1"/>
          <w:sz w:val="18"/>
          <w:szCs w:val="18"/>
        </w:rPr>
        <w:t xml:space="preserve"> (4th ed.). Sydney, NSW: McGraw-Hill.  </w:t>
      </w:r>
    </w:p>
    <w:p w14:paraId="4F77561C" w14:textId="77777777" w:rsidR="00F25CBE" w:rsidRPr="00F25CBE" w:rsidRDefault="00F25CBE" w:rsidP="00C50283">
      <w:pPr>
        <w:tabs>
          <w:tab w:val="left" w:pos="460"/>
        </w:tabs>
        <w:spacing w:before="120" w:after="120" w:line="240" w:lineRule="auto"/>
        <w:ind w:left="459" w:hanging="459"/>
        <w:rPr>
          <w:rFonts w:ascii="Open Sans" w:hAnsi="Open Sans" w:cs="Open Sans"/>
          <w:noProof/>
          <w:color w:val="000000" w:themeColor="text1"/>
          <w:sz w:val="18"/>
          <w:szCs w:val="18"/>
        </w:rPr>
      </w:pPr>
      <w:r w:rsidRPr="00F25CBE">
        <w:rPr>
          <w:rFonts w:ascii="Open Sans" w:hAnsi="Open Sans" w:cs="Open Sans"/>
          <w:noProof/>
          <w:color w:val="000000" w:themeColor="text1"/>
          <w:sz w:val="18"/>
          <w:szCs w:val="18"/>
        </w:rPr>
        <w:t xml:space="preserve">Clow, K. E., &amp; Baack, D. (2017). </w:t>
      </w:r>
      <w:r w:rsidRPr="00F25CBE">
        <w:rPr>
          <w:rFonts w:ascii="Open Sans" w:hAnsi="Open Sans" w:cs="Open Sans"/>
          <w:i/>
          <w:noProof/>
          <w:color w:val="000000" w:themeColor="text1"/>
          <w:sz w:val="18"/>
          <w:szCs w:val="18"/>
        </w:rPr>
        <w:t xml:space="preserve">Integrated advertising, promotion, and marketing communications. </w:t>
      </w:r>
      <w:r w:rsidRPr="00F25CBE">
        <w:rPr>
          <w:rFonts w:ascii="Open Sans" w:hAnsi="Open Sans" w:cs="Open Sans"/>
          <w:noProof/>
          <w:color w:val="000000" w:themeColor="text1"/>
          <w:sz w:val="18"/>
          <w:szCs w:val="18"/>
        </w:rPr>
        <w:t xml:space="preserve">(8th ed.). Boston: Pearson Education Inc.  </w:t>
      </w:r>
    </w:p>
    <w:p w14:paraId="2B160478" w14:textId="77777777" w:rsidR="004E59D0" w:rsidRPr="004E59D0" w:rsidRDefault="004E59D0" w:rsidP="00C50283">
      <w:pPr>
        <w:tabs>
          <w:tab w:val="left" w:pos="460"/>
        </w:tabs>
        <w:spacing w:before="120" w:after="120" w:line="240" w:lineRule="auto"/>
        <w:ind w:left="459" w:hanging="459"/>
        <w:rPr>
          <w:rFonts w:ascii="Open Sans" w:hAnsi="Open Sans" w:cs="Open Sans"/>
          <w:noProof/>
          <w:color w:val="000000" w:themeColor="text1"/>
          <w:sz w:val="18"/>
          <w:szCs w:val="18"/>
        </w:rPr>
      </w:pPr>
      <w:r w:rsidRPr="004E59D0">
        <w:rPr>
          <w:rFonts w:ascii="Open Sans" w:hAnsi="Open Sans" w:cs="Open Sans"/>
          <w:noProof/>
          <w:color w:val="000000" w:themeColor="text1"/>
          <w:sz w:val="18"/>
          <w:szCs w:val="18"/>
        </w:rPr>
        <w:t xml:space="preserve">Hill, A. D. (2018). </w:t>
      </w:r>
      <w:r w:rsidRPr="004E59D0">
        <w:rPr>
          <w:rFonts w:ascii="Open Sans" w:hAnsi="Open Sans" w:cs="Open Sans"/>
          <w:i/>
          <w:noProof/>
          <w:color w:val="000000" w:themeColor="text1"/>
          <w:sz w:val="18"/>
          <w:szCs w:val="18"/>
        </w:rPr>
        <w:t xml:space="preserve">Just business: Christian ethics for the marketplace. </w:t>
      </w:r>
      <w:r w:rsidRPr="004E59D0">
        <w:rPr>
          <w:rFonts w:ascii="Open Sans" w:hAnsi="Open Sans" w:cs="Open Sans"/>
          <w:noProof/>
          <w:color w:val="000000" w:themeColor="text1"/>
          <w:sz w:val="18"/>
          <w:szCs w:val="18"/>
        </w:rPr>
        <w:t xml:space="preserve">(3rd ed.). Downers Grove, IL: InterVarsity Press.  </w:t>
      </w:r>
    </w:p>
    <w:p w14:paraId="06EB249A" w14:textId="77777777" w:rsidR="004F6C20" w:rsidRPr="004F6C20" w:rsidRDefault="004F6C20" w:rsidP="00C50283">
      <w:pPr>
        <w:tabs>
          <w:tab w:val="left" w:pos="460"/>
        </w:tabs>
        <w:spacing w:before="120" w:after="120" w:line="240" w:lineRule="auto"/>
        <w:ind w:left="459" w:hanging="459"/>
        <w:rPr>
          <w:rFonts w:ascii="Open Sans" w:hAnsi="Open Sans" w:cs="Open Sans"/>
          <w:noProof/>
          <w:color w:val="000000" w:themeColor="text1"/>
          <w:sz w:val="18"/>
          <w:szCs w:val="18"/>
        </w:rPr>
      </w:pPr>
      <w:r w:rsidRPr="004F6C20">
        <w:rPr>
          <w:rFonts w:ascii="Open Sans" w:hAnsi="Open Sans" w:cs="Open Sans"/>
          <w:noProof/>
          <w:color w:val="000000" w:themeColor="text1"/>
          <w:sz w:val="18"/>
          <w:szCs w:val="18"/>
        </w:rPr>
        <w:t xml:space="preserve">Hoffman, K., &amp; Bateson, J. (2016). </w:t>
      </w:r>
      <w:r w:rsidRPr="004F6C20">
        <w:rPr>
          <w:rFonts w:ascii="Open Sans" w:hAnsi="Open Sans" w:cs="Open Sans"/>
          <w:i/>
          <w:noProof/>
          <w:color w:val="000000" w:themeColor="text1"/>
          <w:sz w:val="18"/>
          <w:szCs w:val="18"/>
        </w:rPr>
        <w:t xml:space="preserve">Services marketing:  Concepts, strategies, &amp; cases. </w:t>
      </w:r>
      <w:r w:rsidRPr="004F6C20">
        <w:rPr>
          <w:rFonts w:ascii="Open Sans" w:hAnsi="Open Sans" w:cs="Open Sans"/>
          <w:noProof/>
          <w:color w:val="000000" w:themeColor="text1"/>
          <w:sz w:val="18"/>
          <w:szCs w:val="18"/>
        </w:rPr>
        <w:t xml:space="preserve">(5th ed.). USA: Cengage Learning Inc.  </w:t>
      </w:r>
    </w:p>
    <w:p w14:paraId="78B6E956" w14:textId="77777777" w:rsidR="00413FA9" w:rsidRPr="00413FA9" w:rsidRDefault="00413FA9" w:rsidP="00C50283">
      <w:pPr>
        <w:tabs>
          <w:tab w:val="left" w:pos="460"/>
        </w:tabs>
        <w:spacing w:before="120" w:after="120" w:line="240" w:lineRule="auto"/>
        <w:ind w:left="459" w:hanging="459"/>
        <w:jc w:val="both"/>
        <w:rPr>
          <w:rFonts w:ascii="Open Sans" w:hAnsi="Open Sans" w:cs="Open Sans"/>
          <w:noProof/>
          <w:color w:val="000000" w:themeColor="text1"/>
          <w:sz w:val="18"/>
          <w:szCs w:val="18"/>
        </w:rPr>
      </w:pPr>
      <w:r w:rsidRPr="00413FA9">
        <w:rPr>
          <w:rFonts w:ascii="Open Sans" w:hAnsi="Open Sans" w:cs="Open Sans"/>
          <w:noProof/>
          <w:color w:val="000000" w:themeColor="text1"/>
          <w:sz w:val="18"/>
          <w:szCs w:val="18"/>
        </w:rPr>
        <w:t xml:space="preserve">Zeithaml, V. (2017). </w:t>
      </w:r>
      <w:r w:rsidRPr="00413FA9">
        <w:rPr>
          <w:rFonts w:ascii="Open Sans" w:hAnsi="Open Sans" w:cs="Open Sans"/>
          <w:i/>
          <w:noProof/>
          <w:color w:val="000000" w:themeColor="text1"/>
          <w:sz w:val="18"/>
          <w:szCs w:val="18"/>
        </w:rPr>
        <w:t xml:space="preserve">Services marketing: Integrating customer focus across the firm. </w:t>
      </w:r>
      <w:r w:rsidRPr="00413FA9">
        <w:rPr>
          <w:rFonts w:ascii="Open Sans" w:hAnsi="Open Sans" w:cs="Open Sans"/>
          <w:noProof/>
          <w:color w:val="000000" w:themeColor="text1"/>
          <w:sz w:val="18"/>
          <w:szCs w:val="18"/>
        </w:rPr>
        <w:t xml:space="preserve">(7th ed.). Europe: McGraw Hill Education.  </w:t>
      </w:r>
    </w:p>
    <w:p w14:paraId="2606CAFB" w14:textId="50E50F4A" w:rsidR="00F13900" w:rsidRPr="001D380B" w:rsidRDefault="00811587" w:rsidP="00796AA3">
      <w:pPr>
        <w:spacing w:before="240" w:after="0" w:line="240" w:lineRule="auto"/>
        <w:jc w:val="both"/>
        <w:rPr>
          <w:rFonts w:ascii="Supria Sans Cond Regular" w:eastAsia="Calibri" w:hAnsi="Supria Sans Cond Regular" w:cs="Open Sans"/>
          <w:b/>
        </w:rPr>
      </w:pPr>
      <w:r w:rsidRPr="001D380B">
        <w:rPr>
          <w:rFonts w:ascii="Supria Sans Cond Regular" w:eastAsia="Calibri" w:hAnsi="Supria Sans Cond Regular" w:cs="Open Sans"/>
          <w:b/>
        </w:rPr>
        <w:lastRenderedPageBreak/>
        <w:t>JOURNALS</w:t>
      </w:r>
      <w:r w:rsidR="000B1EA6" w:rsidRPr="000B1EA6">
        <w:t xml:space="preserve"> </w:t>
      </w:r>
      <w:r w:rsidR="000B1EA6" w:rsidRPr="000B1EA6">
        <w:rPr>
          <w:rFonts w:ascii="Supria Sans Cond Regular" w:eastAsia="Calibri" w:hAnsi="Supria Sans Cond Regular" w:cs="Open Sans"/>
          <w:b/>
        </w:rPr>
        <w:t>AND PERIODICALS</w:t>
      </w:r>
    </w:p>
    <w:p w14:paraId="51B2E432" w14:textId="77777777" w:rsidR="0097110E" w:rsidRPr="001D380B" w:rsidRDefault="0097110E" w:rsidP="00CB5D6B">
      <w:pPr>
        <w:spacing w:after="0" w:line="240" w:lineRule="auto"/>
        <w:jc w:val="both"/>
        <w:rPr>
          <w:rFonts w:ascii="Open Sans" w:hAnsi="Open Sans" w:cs="Open Sans"/>
          <w:i/>
          <w:sz w:val="18"/>
          <w:szCs w:val="18"/>
        </w:rPr>
      </w:pPr>
    </w:p>
    <w:p w14:paraId="734B352D" w14:textId="77777777" w:rsidR="003366F4" w:rsidRPr="003366F4" w:rsidRDefault="003366F4" w:rsidP="003366F4">
      <w:pPr>
        <w:spacing w:after="0" w:line="240" w:lineRule="auto"/>
        <w:jc w:val="both"/>
        <w:rPr>
          <w:rFonts w:ascii="Open Sans" w:hAnsi="Open Sans" w:cs="Open Sans"/>
          <w:i/>
          <w:sz w:val="18"/>
          <w:szCs w:val="18"/>
        </w:rPr>
      </w:pPr>
      <w:r w:rsidRPr="003366F4">
        <w:rPr>
          <w:rFonts w:ascii="Open Sans" w:hAnsi="Open Sans" w:cs="Open Sans"/>
          <w:i/>
          <w:sz w:val="18"/>
          <w:szCs w:val="18"/>
        </w:rPr>
        <w:t>European Journal of Marketing</w:t>
      </w:r>
    </w:p>
    <w:p w14:paraId="2744077F" w14:textId="77777777" w:rsidR="003366F4" w:rsidRPr="003366F4" w:rsidRDefault="003366F4" w:rsidP="003366F4">
      <w:pPr>
        <w:spacing w:after="0" w:line="240" w:lineRule="auto"/>
        <w:jc w:val="both"/>
        <w:rPr>
          <w:rFonts w:ascii="Open Sans" w:hAnsi="Open Sans" w:cs="Open Sans"/>
          <w:i/>
          <w:sz w:val="18"/>
          <w:szCs w:val="18"/>
        </w:rPr>
      </w:pPr>
      <w:r w:rsidRPr="003366F4">
        <w:rPr>
          <w:rFonts w:ascii="Open Sans" w:hAnsi="Open Sans" w:cs="Open Sans"/>
          <w:i/>
          <w:sz w:val="18"/>
          <w:szCs w:val="18"/>
        </w:rPr>
        <w:t>Journal of Advertising</w:t>
      </w:r>
    </w:p>
    <w:p w14:paraId="77E04842" w14:textId="77777777" w:rsidR="003366F4" w:rsidRPr="003366F4" w:rsidRDefault="003366F4" w:rsidP="003366F4">
      <w:pPr>
        <w:spacing w:after="0" w:line="240" w:lineRule="auto"/>
        <w:jc w:val="both"/>
        <w:rPr>
          <w:rFonts w:ascii="Open Sans" w:hAnsi="Open Sans" w:cs="Open Sans"/>
          <w:i/>
          <w:sz w:val="18"/>
          <w:szCs w:val="18"/>
        </w:rPr>
      </w:pPr>
      <w:r w:rsidRPr="003366F4">
        <w:rPr>
          <w:rFonts w:ascii="Open Sans" w:hAnsi="Open Sans" w:cs="Open Sans"/>
          <w:i/>
          <w:sz w:val="18"/>
          <w:szCs w:val="18"/>
        </w:rPr>
        <w:t>International Journal of Marketing and Business Communications</w:t>
      </w:r>
    </w:p>
    <w:p w14:paraId="724103DC" w14:textId="77777777" w:rsidR="003366F4" w:rsidRPr="003366F4" w:rsidRDefault="003366F4" w:rsidP="003366F4">
      <w:pPr>
        <w:spacing w:after="0" w:line="240" w:lineRule="auto"/>
        <w:jc w:val="both"/>
        <w:rPr>
          <w:rFonts w:ascii="Open Sans" w:hAnsi="Open Sans" w:cs="Open Sans"/>
          <w:i/>
          <w:sz w:val="18"/>
          <w:szCs w:val="18"/>
        </w:rPr>
      </w:pPr>
      <w:r w:rsidRPr="003366F4">
        <w:rPr>
          <w:rFonts w:ascii="Open Sans" w:hAnsi="Open Sans" w:cs="Open Sans"/>
          <w:i/>
          <w:sz w:val="18"/>
          <w:szCs w:val="18"/>
        </w:rPr>
        <w:t>Journal of Marketing Theory and Practice</w:t>
      </w:r>
    </w:p>
    <w:p w14:paraId="433E00BD" w14:textId="77777777" w:rsidR="003366F4" w:rsidRPr="003366F4" w:rsidRDefault="003366F4" w:rsidP="003366F4">
      <w:pPr>
        <w:spacing w:after="0" w:line="240" w:lineRule="auto"/>
        <w:jc w:val="both"/>
        <w:rPr>
          <w:rFonts w:ascii="Open Sans" w:hAnsi="Open Sans" w:cs="Open Sans"/>
          <w:i/>
          <w:sz w:val="18"/>
          <w:szCs w:val="18"/>
        </w:rPr>
      </w:pPr>
      <w:r w:rsidRPr="003366F4">
        <w:rPr>
          <w:rFonts w:ascii="Open Sans" w:hAnsi="Open Sans" w:cs="Open Sans"/>
          <w:i/>
          <w:sz w:val="18"/>
          <w:szCs w:val="18"/>
        </w:rPr>
        <w:t>Journal of Consumer Psychology</w:t>
      </w:r>
    </w:p>
    <w:p w14:paraId="3CAF2934" w14:textId="77777777" w:rsidR="003366F4" w:rsidRPr="003366F4" w:rsidRDefault="003366F4" w:rsidP="003366F4">
      <w:pPr>
        <w:spacing w:after="0" w:line="240" w:lineRule="auto"/>
        <w:jc w:val="both"/>
        <w:rPr>
          <w:rFonts w:ascii="Open Sans" w:hAnsi="Open Sans" w:cs="Open Sans"/>
          <w:i/>
          <w:sz w:val="18"/>
          <w:szCs w:val="18"/>
        </w:rPr>
      </w:pPr>
      <w:r w:rsidRPr="003366F4">
        <w:rPr>
          <w:rFonts w:ascii="Open Sans" w:hAnsi="Open Sans" w:cs="Open Sans"/>
          <w:i/>
          <w:sz w:val="18"/>
          <w:szCs w:val="18"/>
        </w:rPr>
        <w:t>The Journal of Consumer Marketing</w:t>
      </w:r>
    </w:p>
    <w:p w14:paraId="26CC81DD" w14:textId="77777777" w:rsidR="003366F4" w:rsidRPr="003366F4" w:rsidRDefault="003366F4" w:rsidP="003366F4">
      <w:pPr>
        <w:spacing w:after="0" w:line="240" w:lineRule="auto"/>
        <w:jc w:val="both"/>
        <w:rPr>
          <w:rFonts w:ascii="Open Sans" w:hAnsi="Open Sans" w:cs="Open Sans"/>
          <w:i/>
          <w:sz w:val="18"/>
          <w:szCs w:val="18"/>
        </w:rPr>
      </w:pPr>
      <w:r w:rsidRPr="003366F4">
        <w:rPr>
          <w:rFonts w:ascii="Open Sans" w:hAnsi="Open Sans" w:cs="Open Sans"/>
          <w:i/>
          <w:sz w:val="18"/>
          <w:szCs w:val="18"/>
        </w:rPr>
        <w:t>Psychology and Marketing (e Journal)</w:t>
      </w:r>
    </w:p>
    <w:p w14:paraId="0E9ECA30" w14:textId="77777777" w:rsidR="003366F4" w:rsidRPr="003366F4" w:rsidRDefault="003366F4" w:rsidP="003366F4">
      <w:pPr>
        <w:spacing w:after="0" w:line="240" w:lineRule="auto"/>
        <w:jc w:val="both"/>
        <w:rPr>
          <w:rFonts w:ascii="Open Sans" w:hAnsi="Open Sans" w:cs="Open Sans"/>
          <w:i/>
          <w:sz w:val="18"/>
          <w:szCs w:val="18"/>
        </w:rPr>
      </w:pPr>
      <w:r w:rsidRPr="003366F4">
        <w:rPr>
          <w:rFonts w:ascii="Open Sans" w:hAnsi="Open Sans" w:cs="Open Sans"/>
          <w:i/>
          <w:sz w:val="18"/>
          <w:szCs w:val="18"/>
        </w:rPr>
        <w:t>Harvard Business Review</w:t>
      </w:r>
    </w:p>
    <w:p w14:paraId="669E4208" w14:textId="77777777" w:rsidR="00016421" w:rsidRPr="001D380B" w:rsidRDefault="00016421" w:rsidP="00016421">
      <w:pPr>
        <w:spacing w:after="0" w:line="240" w:lineRule="auto"/>
        <w:jc w:val="both"/>
        <w:rPr>
          <w:rFonts w:ascii="Open Sans" w:eastAsia="Calibri" w:hAnsi="Open Sans" w:cs="Open Sans"/>
          <w:i/>
          <w:sz w:val="18"/>
          <w:szCs w:val="18"/>
        </w:rPr>
      </w:pPr>
    </w:p>
    <w:p w14:paraId="17AB0B9E" w14:textId="77777777" w:rsidR="00EB3F00" w:rsidRDefault="00EB3F00" w:rsidP="00811587">
      <w:pPr>
        <w:spacing w:after="0" w:line="240" w:lineRule="auto"/>
        <w:jc w:val="both"/>
        <w:rPr>
          <w:rFonts w:ascii="Supria Sans Cond Regular" w:eastAsia="Calibri" w:hAnsi="Supria Sans Cond Regular" w:cs="Open Sans"/>
          <w:b/>
        </w:rPr>
      </w:pPr>
      <w:r>
        <w:rPr>
          <w:rFonts w:ascii="Supria Sans Cond Regular" w:eastAsia="Calibri" w:hAnsi="Supria Sans Cond Regular" w:cs="Open Sans"/>
          <w:b/>
        </w:rPr>
        <w:t>WEBSITES</w:t>
      </w:r>
    </w:p>
    <w:p w14:paraId="58FC3DFB" w14:textId="3C411AFF" w:rsidR="00EB3F00" w:rsidRDefault="00EB3F00" w:rsidP="00811587">
      <w:pPr>
        <w:spacing w:after="0" w:line="240" w:lineRule="auto"/>
        <w:jc w:val="both"/>
        <w:rPr>
          <w:rFonts w:ascii="Open Sans" w:eastAsia="Calibri" w:hAnsi="Open Sans" w:cs="Open Sans"/>
          <w:bCs/>
          <w:sz w:val="18"/>
          <w:szCs w:val="18"/>
        </w:rPr>
      </w:pPr>
    </w:p>
    <w:p w14:paraId="28B57F41" w14:textId="798DAA4C" w:rsidR="00EB3F00" w:rsidRDefault="00005886" w:rsidP="00F409D8">
      <w:pPr>
        <w:spacing w:after="0" w:line="240" w:lineRule="auto"/>
        <w:jc w:val="both"/>
        <w:rPr>
          <w:rFonts w:ascii="Open Sans" w:eastAsia="Calibri" w:hAnsi="Open Sans" w:cs="Open Sans"/>
          <w:bCs/>
          <w:sz w:val="18"/>
          <w:szCs w:val="18"/>
        </w:rPr>
      </w:pPr>
      <w:r>
        <w:rPr>
          <w:rFonts w:ascii="Open Sans" w:eastAsia="Calibri" w:hAnsi="Open Sans" w:cs="Open Sans"/>
          <w:bCs/>
          <w:sz w:val="18"/>
          <w:szCs w:val="18"/>
        </w:rPr>
        <w:t>Nil.</w:t>
      </w:r>
    </w:p>
    <w:p w14:paraId="7BD4EE08" w14:textId="77777777" w:rsidR="00F409D8" w:rsidRPr="00EB3F00" w:rsidRDefault="00F409D8" w:rsidP="00F409D8">
      <w:pPr>
        <w:spacing w:after="0" w:line="240" w:lineRule="auto"/>
        <w:jc w:val="both"/>
        <w:rPr>
          <w:rFonts w:ascii="Open Sans" w:eastAsia="Calibri" w:hAnsi="Open Sans" w:cs="Open Sans"/>
          <w:bCs/>
          <w:sz w:val="18"/>
          <w:szCs w:val="18"/>
        </w:rPr>
      </w:pPr>
    </w:p>
    <w:p w14:paraId="34B7A9D7" w14:textId="62AB8EBA" w:rsidR="00811587" w:rsidRPr="001D380B" w:rsidRDefault="00811587" w:rsidP="00811587">
      <w:pPr>
        <w:spacing w:after="0" w:line="240" w:lineRule="auto"/>
        <w:jc w:val="both"/>
        <w:rPr>
          <w:rFonts w:ascii="Supria Sans Cond Regular" w:eastAsia="Calibri" w:hAnsi="Supria Sans Cond Regular" w:cs="Open Sans"/>
          <w:b/>
        </w:rPr>
      </w:pPr>
      <w:r w:rsidRPr="001D380B">
        <w:rPr>
          <w:rFonts w:ascii="Supria Sans Cond Regular" w:eastAsia="Calibri" w:hAnsi="Supria Sans Cond Regular" w:cs="Open Sans"/>
          <w:b/>
        </w:rPr>
        <w:t>OTHER</w:t>
      </w:r>
    </w:p>
    <w:p w14:paraId="1538879F" w14:textId="77777777" w:rsidR="00811587" w:rsidRPr="001D380B" w:rsidRDefault="00811587" w:rsidP="00CB5D6B">
      <w:pPr>
        <w:spacing w:after="0" w:line="240" w:lineRule="auto"/>
        <w:jc w:val="both"/>
        <w:rPr>
          <w:rFonts w:ascii="Open Sans" w:eastAsia="Calibri" w:hAnsi="Open Sans" w:cs="Open Sans"/>
          <w:noProof/>
          <w:sz w:val="18"/>
          <w:szCs w:val="18"/>
        </w:rPr>
      </w:pPr>
    </w:p>
    <w:p w14:paraId="1B1E672F" w14:textId="79E1048D" w:rsidR="00420928" w:rsidRDefault="00420928" w:rsidP="00420928">
      <w:pPr>
        <w:spacing w:after="0" w:line="240" w:lineRule="auto"/>
        <w:jc w:val="both"/>
        <w:rPr>
          <w:rFonts w:ascii="Open Sans" w:eastAsia="Calibri" w:hAnsi="Open Sans" w:cs="Open Sans"/>
          <w:noProof/>
          <w:sz w:val="18"/>
          <w:szCs w:val="18"/>
        </w:rPr>
      </w:pPr>
      <w:r w:rsidRPr="00420928">
        <w:rPr>
          <w:rFonts w:ascii="Open Sans" w:eastAsia="Calibri" w:hAnsi="Open Sans" w:cs="Open Sans"/>
          <w:noProof/>
          <w:sz w:val="18"/>
          <w:szCs w:val="18"/>
        </w:rPr>
        <w:t>In addition to the resources above, students should have access to a Bible, preferably a modern translation such as The Holy Bible: The New International Version 2017 (NIV 2017) or The Holy Bible: New King James Version (NKJV).</w:t>
      </w:r>
    </w:p>
    <w:p w14:paraId="48787C40" w14:textId="77777777" w:rsidR="00420928" w:rsidRPr="00420928" w:rsidRDefault="00420928" w:rsidP="00420928">
      <w:pPr>
        <w:spacing w:after="0" w:line="240" w:lineRule="auto"/>
        <w:jc w:val="both"/>
        <w:rPr>
          <w:rFonts w:ascii="Open Sans" w:eastAsia="Calibri" w:hAnsi="Open Sans" w:cs="Open Sans"/>
          <w:noProof/>
          <w:sz w:val="18"/>
          <w:szCs w:val="18"/>
        </w:rPr>
      </w:pPr>
    </w:p>
    <w:p w14:paraId="3AC8CAA5" w14:textId="5B104251" w:rsidR="00F7509A" w:rsidRDefault="00420928" w:rsidP="00420928">
      <w:pPr>
        <w:spacing w:after="0" w:line="240" w:lineRule="auto"/>
        <w:jc w:val="both"/>
        <w:rPr>
          <w:rFonts w:ascii="Open Sans" w:eastAsia="Calibri" w:hAnsi="Open Sans" w:cs="Open Sans"/>
          <w:noProof/>
          <w:sz w:val="18"/>
          <w:szCs w:val="18"/>
        </w:rPr>
      </w:pPr>
      <w:r w:rsidRPr="00420928">
        <w:rPr>
          <w:rFonts w:ascii="Open Sans" w:eastAsia="Calibri" w:hAnsi="Open Sans" w:cs="Open Sans"/>
          <w:noProof/>
          <w:sz w:val="18"/>
          <w:szCs w:val="18"/>
        </w:rPr>
        <w:t>These translations and many others may be accessed free on-line at http://www.biblegateway.com. The Bible app from LifeChurch.tv is also available free for smart phones and tablet devices.</w:t>
      </w:r>
    </w:p>
    <w:p w14:paraId="19CD0581" w14:textId="77777777" w:rsidR="002027AA" w:rsidRDefault="002027AA" w:rsidP="00420928">
      <w:pPr>
        <w:spacing w:after="0" w:line="240" w:lineRule="auto"/>
        <w:jc w:val="both"/>
        <w:rPr>
          <w:rFonts w:ascii="Open Sans" w:eastAsia="Calibri" w:hAnsi="Open Sans" w:cs="Open Sans"/>
          <w:noProof/>
          <w:sz w:val="18"/>
          <w:szCs w:val="18"/>
        </w:rPr>
      </w:pPr>
    </w:p>
    <w:p w14:paraId="155346ED" w14:textId="77777777" w:rsidR="00F13900" w:rsidRDefault="00F7509A" w:rsidP="00CB5D6B">
      <w:pPr>
        <w:shd w:val="clear" w:color="auto" w:fill="0B0D34"/>
        <w:spacing w:after="0" w:line="240" w:lineRule="auto"/>
        <w:jc w:val="both"/>
        <w:rPr>
          <w:rFonts w:ascii="Supria Sans Cond Bold" w:hAnsi="Supria Sans Cond Bold" w:cs="Open Sans"/>
          <w:sz w:val="28"/>
          <w:szCs w:val="28"/>
        </w:rPr>
      </w:pPr>
      <w:r>
        <w:rPr>
          <w:rFonts w:ascii="Supria Sans Cond Bold" w:hAnsi="Supria Sans Cond Bold" w:cs="Open Sans"/>
          <w:sz w:val="28"/>
          <w:szCs w:val="28"/>
        </w:rPr>
        <w:t>UNIT REVIEW</w:t>
      </w:r>
    </w:p>
    <w:p w14:paraId="7C5DF244" w14:textId="5F837EF6" w:rsidR="00A00E2D" w:rsidRDefault="00A00E2D" w:rsidP="00A00E2D">
      <w:pPr>
        <w:rPr>
          <w:rFonts w:ascii="Open Sans" w:hAnsi="Open Sans" w:cs="Open Sans"/>
          <w:sz w:val="18"/>
          <w:szCs w:val="18"/>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555"/>
        <w:gridCol w:w="8073"/>
      </w:tblGrid>
      <w:tr w:rsidR="00A00E2D" w14:paraId="52B4B416" w14:textId="77777777" w:rsidTr="003D7389">
        <w:tc>
          <w:tcPr>
            <w:tcW w:w="1555" w:type="dxa"/>
          </w:tcPr>
          <w:p w14:paraId="734CC6CA" w14:textId="1FCBBC00" w:rsidR="00A00E2D" w:rsidRPr="003D7389" w:rsidRDefault="00A00E2D" w:rsidP="003D7389">
            <w:pPr>
              <w:jc w:val="center"/>
              <w:rPr>
                <w:rFonts w:ascii="Open Sans" w:hAnsi="Open Sans" w:cs="Open Sans"/>
                <w:b/>
                <w:bCs/>
                <w:sz w:val="18"/>
                <w:szCs w:val="18"/>
              </w:rPr>
            </w:pPr>
            <w:r w:rsidRPr="003D7389">
              <w:rPr>
                <w:rFonts w:ascii="Open Sans" w:hAnsi="Open Sans" w:cs="Open Sans"/>
                <w:b/>
                <w:bCs/>
                <w:sz w:val="18"/>
                <w:szCs w:val="18"/>
              </w:rPr>
              <w:t>SEMESTER</w:t>
            </w:r>
          </w:p>
        </w:tc>
        <w:tc>
          <w:tcPr>
            <w:tcW w:w="8073" w:type="dxa"/>
          </w:tcPr>
          <w:p w14:paraId="6373208D" w14:textId="331DCBF3" w:rsidR="00A00E2D" w:rsidRPr="003D7389" w:rsidRDefault="00A00E2D" w:rsidP="003D7389">
            <w:pPr>
              <w:jc w:val="center"/>
              <w:rPr>
                <w:rFonts w:ascii="Open Sans" w:hAnsi="Open Sans" w:cs="Open Sans"/>
                <w:b/>
                <w:bCs/>
                <w:sz w:val="18"/>
                <w:szCs w:val="18"/>
              </w:rPr>
            </w:pPr>
            <w:r w:rsidRPr="003D7389">
              <w:rPr>
                <w:rFonts w:ascii="Open Sans" w:hAnsi="Open Sans" w:cs="Open Sans"/>
                <w:b/>
                <w:bCs/>
                <w:sz w:val="18"/>
                <w:szCs w:val="18"/>
              </w:rPr>
              <w:t>FEEDBACK AND RESPONSE</w:t>
            </w:r>
          </w:p>
        </w:tc>
      </w:tr>
      <w:tr w:rsidR="00A00E2D" w14:paraId="689966B6" w14:textId="77777777" w:rsidTr="003D7389">
        <w:trPr>
          <w:trHeight w:val="542"/>
        </w:trPr>
        <w:tc>
          <w:tcPr>
            <w:tcW w:w="1555" w:type="dxa"/>
          </w:tcPr>
          <w:p w14:paraId="796D9B49" w14:textId="77777777" w:rsidR="00A00E2D" w:rsidRDefault="00A00E2D" w:rsidP="00A00E2D">
            <w:pPr>
              <w:rPr>
                <w:rFonts w:ascii="Open Sans" w:hAnsi="Open Sans" w:cs="Open Sans"/>
                <w:sz w:val="18"/>
                <w:szCs w:val="18"/>
              </w:rPr>
            </w:pPr>
          </w:p>
        </w:tc>
        <w:tc>
          <w:tcPr>
            <w:tcW w:w="8073" w:type="dxa"/>
          </w:tcPr>
          <w:p w14:paraId="7CEB43EA" w14:textId="77777777" w:rsidR="00A00E2D" w:rsidRDefault="00A00E2D" w:rsidP="00A00E2D">
            <w:pPr>
              <w:rPr>
                <w:rFonts w:ascii="Open Sans" w:hAnsi="Open Sans" w:cs="Open Sans"/>
                <w:sz w:val="18"/>
                <w:szCs w:val="18"/>
              </w:rPr>
            </w:pPr>
          </w:p>
        </w:tc>
      </w:tr>
      <w:tr w:rsidR="00A00E2D" w14:paraId="53689A7D" w14:textId="77777777" w:rsidTr="003D7389">
        <w:trPr>
          <w:trHeight w:val="691"/>
        </w:trPr>
        <w:tc>
          <w:tcPr>
            <w:tcW w:w="1555" w:type="dxa"/>
          </w:tcPr>
          <w:p w14:paraId="600633F3" w14:textId="77777777" w:rsidR="00A00E2D" w:rsidRDefault="00A00E2D" w:rsidP="00A00E2D">
            <w:pPr>
              <w:rPr>
                <w:rFonts w:ascii="Open Sans" w:hAnsi="Open Sans" w:cs="Open Sans"/>
                <w:sz w:val="18"/>
                <w:szCs w:val="18"/>
              </w:rPr>
            </w:pPr>
          </w:p>
        </w:tc>
        <w:tc>
          <w:tcPr>
            <w:tcW w:w="8073" w:type="dxa"/>
          </w:tcPr>
          <w:p w14:paraId="6903D754" w14:textId="77777777" w:rsidR="00A00E2D" w:rsidRDefault="00A00E2D" w:rsidP="00A00E2D">
            <w:pPr>
              <w:rPr>
                <w:rFonts w:ascii="Open Sans" w:hAnsi="Open Sans" w:cs="Open Sans"/>
                <w:sz w:val="18"/>
                <w:szCs w:val="18"/>
              </w:rPr>
            </w:pPr>
          </w:p>
        </w:tc>
      </w:tr>
      <w:tr w:rsidR="00A00E2D" w14:paraId="5E4F5569" w14:textId="77777777" w:rsidTr="003D7389">
        <w:trPr>
          <w:trHeight w:val="701"/>
        </w:trPr>
        <w:tc>
          <w:tcPr>
            <w:tcW w:w="1555" w:type="dxa"/>
          </w:tcPr>
          <w:p w14:paraId="6EFB999B" w14:textId="77777777" w:rsidR="00A00E2D" w:rsidRDefault="00A00E2D" w:rsidP="00A00E2D">
            <w:pPr>
              <w:rPr>
                <w:rFonts w:ascii="Open Sans" w:hAnsi="Open Sans" w:cs="Open Sans"/>
                <w:sz w:val="18"/>
                <w:szCs w:val="18"/>
              </w:rPr>
            </w:pPr>
          </w:p>
        </w:tc>
        <w:tc>
          <w:tcPr>
            <w:tcW w:w="8073" w:type="dxa"/>
          </w:tcPr>
          <w:p w14:paraId="4540B43D" w14:textId="77777777" w:rsidR="00A00E2D" w:rsidRDefault="00A00E2D" w:rsidP="00A00E2D">
            <w:pPr>
              <w:rPr>
                <w:rFonts w:ascii="Open Sans" w:hAnsi="Open Sans" w:cs="Open Sans"/>
                <w:sz w:val="18"/>
                <w:szCs w:val="18"/>
              </w:rPr>
            </w:pPr>
          </w:p>
        </w:tc>
      </w:tr>
    </w:tbl>
    <w:p w14:paraId="52AA9CD3" w14:textId="77777777" w:rsidR="00A00E2D" w:rsidRPr="00A00E2D" w:rsidRDefault="00A00E2D" w:rsidP="00A00E2D">
      <w:pPr>
        <w:rPr>
          <w:rFonts w:ascii="Open Sans" w:hAnsi="Open Sans" w:cs="Open Sans"/>
          <w:sz w:val="18"/>
          <w:szCs w:val="18"/>
        </w:rPr>
      </w:pPr>
    </w:p>
    <w:p w14:paraId="7784DA9A" w14:textId="77777777" w:rsidR="00A00E2D" w:rsidRPr="00436E9E" w:rsidRDefault="00A00E2D" w:rsidP="00A00E2D">
      <w:pPr>
        <w:rPr>
          <w:rFonts w:ascii="Open Sans" w:hAnsi="Open Sans" w:cs="Open Sans"/>
          <w:sz w:val="18"/>
          <w:szCs w:val="18"/>
        </w:rPr>
      </w:pPr>
    </w:p>
    <w:p w14:paraId="2793D7D4" w14:textId="77777777" w:rsidR="00244E08" w:rsidRPr="00436E9E" w:rsidRDefault="00244E08" w:rsidP="00436E9E">
      <w:pPr>
        <w:rPr>
          <w:rFonts w:ascii="Open Sans" w:hAnsi="Open Sans" w:cs="Open Sans"/>
          <w:sz w:val="18"/>
          <w:szCs w:val="18"/>
        </w:rPr>
      </w:pPr>
    </w:p>
    <w:sectPr w:rsidR="00244E08" w:rsidRPr="00436E9E" w:rsidSect="00436E9E">
      <w:headerReference w:type="default" r:id="rId12"/>
      <w:footerReference w:type="default" r:id="rId13"/>
      <w:headerReference w:type="first" r:id="rId14"/>
      <w:footerReference w:type="first" r:id="rId15"/>
      <w:pgSz w:w="11906" w:h="16838" w:code="9"/>
      <w:pgMar w:top="851" w:right="1134" w:bottom="567" w:left="718" w:header="5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8B8C" w14:textId="77777777" w:rsidR="00412DA6" w:rsidRDefault="00412DA6" w:rsidP="002E2567">
      <w:pPr>
        <w:spacing w:after="0" w:line="240" w:lineRule="auto"/>
      </w:pPr>
      <w:r>
        <w:separator/>
      </w:r>
    </w:p>
  </w:endnote>
  <w:endnote w:type="continuationSeparator" w:id="0">
    <w:p w14:paraId="4B6097DB" w14:textId="77777777" w:rsidR="00412DA6" w:rsidRDefault="00412DA6" w:rsidP="002E2567">
      <w:pPr>
        <w:spacing w:after="0" w:line="240" w:lineRule="auto"/>
      </w:pPr>
      <w:r>
        <w:continuationSeparator/>
      </w:r>
    </w:p>
  </w:endnote>
  <w:endnote w:type="continuationNotice" w:id="1">
    <w:p w14:paraId="69E54309" w14:textId="77777777" w:rsidR="00412DA6" w:rsidRDefault="00412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Supria Sans Cond Regular">
    <w:panose1 w:val="020B050603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5A9A" w14:textId="450941F3" w:rsidR="00C344EA" w:rsidRPr="005A3258" w:rsidRDefault="00681E19" w:rsidP="00436E9E">
    <w:pPr>
      <w:pStyle w:val="Footer"/>
      <w:pBdr>
        <w:top w:val="single" w:sz="8" w:space="1" w:color="000000"/>
      </w:pBdr>
      <w:tabs>
        <w:tab w:val="clear" w:pos="4513"/>
        <w:tab w:val="clear" w:pos="9026"/>
        <w:tab w:val="center" w:pos="4820"/>
        <w:tab w:val="right" w:pos="15704"/>
      </w:tabs>
      <w:rPr>
        <w:rFonts w:ascii="Open Sans" w:hAnsi="Open Sans" w:cs="Open Sans"/>
        <w:sz w:val="12"/>
        <w:szCs w:val="12"/>
      </w:rPr>
    </w:pPr>
    <w:r w:rsidRPr="005A3258">
      <w:rPr>
        <w:rFonts w:ascii="Open Sans" w:hAnsi="Open Sans" w:cs="Open Sans"/>
        <w:sz w:val="12"/>
        <w:szCs w:val="12"/>
      </w:rPr>
      <w:t>Unit</w:t>
    </w:r>
    <w:r>
      <w:rPr>
        <w:rFonts w:ascii="Open Sans" w:hAnsi="Open Sans" w:cs="Open Sans"/>
        <w:sz w:val="12"/>
        <w:szCs w:val="12"/>
      </w:rPr>
      <w:t xml:space="preserve"> Outline: </w:t>
    </w:r>
    <w:r w:rsidR="00632A0C">
      <w:rPr>
        <w:rFonts w:ascii="Open Sans" w:hAnsi="Open Sans" w:cs="Open Sans"/>
        <w:sz w:val="12"/>
        <w:szCs w:val="12"/>
      </w:rPr>
      <w:t>BZ</w:t>
    </w:r>
    <w:r w:rsidR="00531172">
      <w:rPr>
        <w:rFonts w:ascii="Open Sans" w:hAnsi="Open Sans" w:cs="Open Sans"/>
        <w:sz w:val="12"/>
        <w:szCs w:val="12"/>
      </w:rPr>
      <w:t>254 Services Marketing</w:t>
    </w:r>
    <w:r w:rsidR="00C344EA" w:rsidRPr="005A3258">
      <w:rPr>
        <w:rFonts w:ascii="Open Sans" w:hAnsi="Open Sans" w:cs="Open Sans"/>
        <w:sz w:val="12"/>
        <w:szCs w:val="12"/>
      </w:rPr>
      <w:tab/>
      <w:t xml:space="preserve">Page </w:t>
    </w:r>
    <w:r w:rsidR="00C344EA" w:rsidRPr="005A3258">
      <w:rPr>
        <w:rFonts w:ascii="Open Sans" w:hAnsi="Open Sans" w:cs="Open Sans"/>
        <w:sz w:val="12"/>
        <w:szCs w:val="12"/>
      </w:rPr>
      <w:fldChar w:fldCharType="begin"/>
    </w:r>
    <w:r w:rsidR="00C344EA" w:rsidRPr="005A3258">
      <w:rPr>
        <w:rFonts w:ascii="Open Sans" w:hAnsi="Open Sans" w:cs="Open Sans"/>
        <w:sz w:val="12"/>
        <w:szCs w:val="12"/>
      </w:rPr>
      <w:instrText xml:space="preserve"> PAGE </w:instrText>
    </w:r>
    <w:r w:rsidR="00C344EA" w:rsidRPr="005A3258">
      <w:rPr>
        <w:rFonts w:ascii="Open Sans" w:hAnsi="Open Sans" w:cs="Open Sans"/>
        <w:sz w:val="12"/>
        <w:szCs w:val="12"/>
      </w:rPr>
      <w:fldChar w:fldCharType="separate"/>
    </w:r>
    <w:r w:rsidR="00C344EA" w:rsidRPr="005A3258">
      <w:rPr>
        <w:rFonts w:ascii="Open Sans" w:hAnsi="Open Sans" w:cs="Open Sans"/>
        <w:sz w:val="12"/>
        <w:szCs w:val="12"/>
      </w:rPr>
      <w:t>1</w:t>
    </w:r>
    <w:r w:rsidR="00C344EA" w:rsidRPr="005A3258">
      <w:rPr>
        <w:rFonts w:ascii="Open Sans" w:hAnsi="Open Sans" w:cs="Open Sans"/>
        <w:sz w:val="12"/>
        <w:szCs w:val="12"/>
      </w:rPr>
      <w:fldChar w:fldCharType="end"/>
    </w:r>
    <w:r w:rsidR="00C344EA" w:rsidRPr="005A3258">
      <w:rPr>
        <w:rFonts w:ascii="Open Sans" w:hAnsi="Open Sans" w:cs="Open Sans"/>
        <w:sz w:val="12"/>
        <w:szCs w:val="12"/>
      </w:rPr>
      <w:t xml:space="preserve"> of </w:t>
    </w:r>
    <w:r w:rsidR="00C344EA" w:rsidRPr="005A3258">
      <w:rPr>
        <w:rFonts w:ascii="Open Sans" w:hAnsi="Open Sans" w:cs="Open Sans"/>
        <w:sz w:val="12"/>
        <w:szCs w:val="12"/>
      </w:rPr>
      <w:fldChar w:fldCharType="begin"/>
    </w:r>
    <w:r w:rsidR="00C344EA" w:rsidRPr="005A3258">
      <w:rPr>
        <w:rFonts w:ascii="Open Sans" w:hAnsi="Open Sans" w:cs="Open Sans"/>
        <w:sz w:val="12"/>
        <w:szCs w:val="12"/>
      </w:rPr>
      <w:instrText xml:space="preserve"> NUMPAGES </w:instrText>
    </w:r>
    <w:r w:rsidR="00C344EA" w:rsidRPr="005A3258">
      <w:rPr>
        <w:rFonts w:ascii="Open Sans" w:hAnsi="Open Sans" w:cs="Open Sans"/>
        <w:sz w:val="12"/>
        <w:szCs w:val="12"/>
      </w:rPr>
      <w:fldChar w:fldCharType="separate"/>
    </w:r>
    <w:r w:rsidR="00C344EA" w:rsidRPr="005A3258">
      <w:rPr>
        <w:rFonts w:ascii="Open Sans" w:hAnsi="Open Sans" w:cs="Open Sans"/>
        <w:sz w:val="12"/>
        <w:szCs w:val="12"/>
      </w:rPr>
      <w:t>22</w:t>
    </w:r>
    <w:r w:rsidR="00C344EA" w:rsidRPr="005A3258">
      <w:rPr>
        <w:rFonts w:ascii="Open Sans" w:hAnsi="Open Sans" w:cs="Open Sans"/>
        <w:sz w:val="12"/>
        <w:szCs w:val="12"/>
      </w:rPr>
      <w:fldChar w:fldCharType="end"/>
    </w:r>
    <w:r w:rsidR="00C344EA" w:rsidRPr="005A3258">
      <w:rPr>
        <w:rFonts w:ascii="Open Sans" w:hAnsi="Open Sans" w:cs="Open Sans"/>
        <w:sz w:val="12"/>
        <w:szCs w:val="12"/>
      </w:rPr>
      <w:tab/>
      <w:t xml:space="preserve">Author: </w:t>
    </w:r>
    <w:r w:rsidR="00CF6BE0">
      <w:rPr>
        <w:rFonts w:ascii="Open Sans" w:hAnsi="Open Sans" w:cs="Open Sans"/>
        <w:sz w:val="12"/>
        <w:szCs w:val="12"/>
      </w:rPr>
      <w:t xml:space="preserve">School of </w:t>
    </w:r>
    <w:r w:rsidR="0083593E">
      <w:rPr>
        <w:rFonts w:ascii="Open Sans" w:hAnsi="Open Sans" w:cs="Open Sans"/>
        <w:sz w:val="12"/>
        <w:szCs w:val="12"/>
      </w:rPr>
      <w:t>Education and Business</w:t>
    </w:r>
  </w:p>
  <w:p w14:paraId="3FCC7C45" w14:textId="5F70490D" w:rsidR="00C344EA" w:rsidRPr="005A3258" w:rsidRDefault="00C344EA" w:rsidP="00436E9E">
    <w:pPr>
      <w:pStyle w:val="Footer"/>
      <w:tabs>
        <w:tab w:val="clear" w:pos="4513"/>
        <w:tab w:val="clear" w:pos="9026"/>
        <w:tab w:val="center" w:pos="4820"/>
        <w:tab w:val="right" w:pos="15704"/>
      </w:tabs>
      <w:rPr>
        <w:rFonts w:ascii="Open Sans" w:hAnsi="Open Sans" w:cs="Open Sans"/>
        <w:sz w:val="12"/>
        <w:szCs w:val="12"/>
      </w:rPr>
    </w:pPr>
    <w:r w:rsidRPr="005A3258">
      <w:rPr>
        <w:rFonts w:ascii="Open Sans" w:hAnsi="Open Sans" w:cs="Open Sans"/>
        <w:sz w:val="12"/>
        <w:szCs w:val="12"/>
      </w:rPr>
      <w:t>CRICOS Provider Name: Christian Heritage College</w:t>
    </w:r>
    <w:r w:rsidRPr="005A3258">
      <w:rPr>
        <w:rFonts w:ascii="Open Sans" w:hAnsi="Open Sans" w:cs="Open Sans"/>
        <w:sz w:val="12"/>
        <w:szCs w:val="12"/>
      </w:rPr>
      <w:tab/>
    </w:r>
    <w:sdt>
      <w:sdtPr>
        <w:rPr>
          <w:rFonts w:ascii="Open Sans" w:hAnsi="Open Sans" w:cs="Open Sans"/>
          <w:sz w:val="12"/>
          <w:szCs w:val="12"/>
        </w:rPr>
        <w:id w:val="437643989"/>
        <w:placeholder>
          <w:docPart w:val="1E34B0E9D0A54E72B3B93AC3E8080691"/>
        </w:placeholder>
        <w:date w:fullDate="2021-03-24T00:00:00Z">
          <w:dateFormat w:val="d MMMM yyyy"/>
          <w:lid w:val="en-AU"/>
          <w:storeMappedDataAs w:val="dateTime"/>
          <w:calendar w:val="gregorian"/>
        </w:date>
      </w:sdtPr>
      <w:sdtEndPr/>
      <w:sdtContent>
        <w:r w:rsidR="00832A35">
          <w:rPr>
            <w:rFonts w:ascii="Open Sans" w:hAnsi="Open Sans" w:cs="Open Sans"/>
            <w:sz w:val="12"/>
            <w:szCs w:val="12"/>
          </w:rPr>
          <w:t>24 March 2021</w:t>
        </w:r>
      </w:sdtContent>
    </w:sdt>
    <w:r w:rsidRPr="005A3258">
      <w:rPr>
        <w:rFonts w:ascii="Open Sans" w:hAnsi="Open Sans" w:cs="Open Sans"/>
        <w:sz w:val="12"/>
        <w:szCs w:val="12"/>
      </w:rPr>
      <w:t xml:space="preserve"> (</w:t>
    </w:r>
    <w:r w:rsidR="00681E19">
      <w:rPr>
        <w:rFonts w:ascii="Open Sans" w:hAnsi="Open Sans" w:cs="Open Sans"/>
        <w:sz w:val="12"/>
        <w:szCs w:val="12"/>
      </w:rPr>
      <w:t>v1</w:t>
    </w:r>
    <w:r w:rsidRPr="005A3258">
      <w:rPr>
        <w:rFonts w:ascii="Open Sans" w:hAnsi="Open Sans" w:cs="Open Sans"/>
        <w:sz w:val="12"/>
        <w:szCs w:val="12"/>
      </w:rPr>
      <w:t>)</w:t>
    </w:r>
    <w:r w:rsidRPr="005A3258">
      <w:rPr>
        <w:rFonts w:ascii="Open Sans" w:hAnsi="Open Sans" w:cs="Open Sans"/>
        <w:sz w:val="12"/>
        <w:szCs w:val="12"/>
      </w:rPr>
      <w:tab/>
      <w:t xml:space="preserve">Authorised: </w:t>
    </w:r>
    <w:r w:rsidR="00CF6BE0" w:rsidRPr="005A3258">
      <w:rPr>
        <w:rFonts w:ascii="Open Sans" w:hAnsi="Open Sans" w:cs="Open Sans"/>
        <w:sz w:val="12"/>
        <w:szCs w:val="12"/>
      </w:rPr>
      <w:t>Academic</w:t>
    </w:r>
    <w:r w:rsidR="00CF6BE0">
      <w:rPr>
        <w:rFonts w:ascii="Open Sans" w:hAnsi="Open Sans" w:cs="Open Sans"/>
        <w:sz w:val="12"/>
        <w:szCs w:val="12"/>
      </w:rPr>
      <w:t xml:space="preserve"> Board</w:t>
    </w:r>
  </w:p>
  <w:p w14:paraId="22C830FE" w14:textId="45430C04" w:rsidR="00C344EA" w:rsidRPr="005A3258" w:rsidRDefault="00C344EA" w:rsidP="00436E9E">
    <w:pPr>
      <w:pStyle w:val="Footer"/>
      <w:tabs>
        <w:tab w:val="clear" w:pos="4513"/>
        <w:tab w:val="clear" w:pos="9026"/>
        <w:tab w:val="center" w:pos="4820"/>
        <w:tab w:val="right" w:pos="15704"/>
      </w:tabs>
      <w:jc w:val="both"/>
      <w:rPr>
        <w:rFonts w:ascii="Open Sans" w:hAnsi="Open Sans" w:cs="Open Sans"/>
        <w:sz w:val="12"/>
        <w:szCs w:val="12"/>
      </w:rPr>
    </w:pPr>
    <w:r w:rsidRPr="005A3258">
      <w:rPr>
        <w:rFonts w:ascii="Open Sans" w:hAnsi="Open Sans" w:cs="Open Sans"/>
        <w:sz w:val="12"/>
        <w:szCs w:val="12"/>
      </w:rPr>
      <w:t>CRICOS Provider Number: 01016F</w:t>
    </w:r>
    <w:r w:rsidRPr="005A3258">
      <w:rPr>
        <w:rFonts w:ascii="Open Sans" w:hAnsi="Open Sans" w:cs="Open Sans"/>
        <w:sz w:val="12"/>
        <w:szCs w:val="12"/>
      </w:rPr>
      <w:tab/>
    </w:r>
    <w:hyperlink r:id="rId1" w:history="1">
      <w:r w:rsidRPr="005A3258">
        <w:rPr>
          <w:rStyle w:val="Hyperlink"/>
          <w:rFonts w:ascii="Open Sans" w:hAnsi="Open Sans" w:cs="Open Sans"/>
          <w:sz w:val="12"/>
          <w:szCs w:val="12"/>
        </w:rPr>
        <w:t>www.chc.edu.au</w:t>
      </w:r>
    </w:hyperlink>
    <w:r w:rsidRPr="005A3258">
      <w:rPr>
        <w:rFonts w:ascii="Open Sans" w:hAnsi="Open Sans" w:cs="Open Sans"/>
        <w:sz w:val="12"/>
        <w:szCs w:val="12"/>
      </w:rPr>
      <w:tab/>
    </w:r>
  </w:p>
  <w:p w14:paraId="750C5683" w14:textId="77777777" w:rsidR="00C344EA" w:rsidRPr="005A3258" w:rsidRDefault="00C344EA" w:rsidP="00436E9E">
    <w:pPr>
      <w:pStyle w:val="Footer"/>
      <w:tabs>
        <w:tab w:val="clear" w:pos="4513"/>
        <w:tab w:val="clear" w:pos="9026"/>
        <w:tab w:val="center" w:pos="4820"/>
      </w:tabs>
      <w:jc w:val="center"/>
      <w:rPr>
        <w:rFonts w:ascii="Open Sans" w:hAnsi="Open Sans" w:cs="Open Sans"/>
        <w:i/>
        <w:sz w:val="12"/>
        <w:szCs w:val="12"/>
      </w:rPr>
    </w:pPr>
    <w:r w:rsidRPr="005A3258">
      <w:rPr>
        <w:rFonts w:ascii="Open Sans" w:hAnsi="Open Sans" w:cs="Open Sans"/>
        <w:i/>
        <w:sz w:val="12"/>
        <w:szCs w:val="12"/>
      </w:rPr>
      <w:t>This is not a version-controlled document when printed</w:t>
    </w:r>
  </w:p>
  <w:p w14:paraId="755FE269" w14:textId="77777777" w:rsidR="00C344EA" w:rsidRPr="005A3258" w:rsidRDefault="00C344EA" w:rsidP="00436E9E">
    <w:pPr>
      <w:pStyle w:val="Footer"/>
      <w:tabs>
        <w:tab w:val="clear" w:pos="4513"/>
        <w:tab w:val="clear" w:pos="9026"/>
        <w:tab w:val="center" w:pos="4820"/>
      </w:tabs>
      <w:jc w:val="right"/>
      <w:rPr>
        <w:rFonts w:ascii="Open Sans" w:hAnsi="Open Sans" w:cs="Open Sans"/>
        <w:iCs/>
        <w:sz w:val="12"/>
        <w:szCs w:val="12"/>
      </w:rPr>
    </w:pPr>
    <w:r>
      <w:rPr>
        <w:rFonts w:ascii="Open Sans" w:hAnsi="Open Sans" w:cs="Open Sans"/>
        <w:iCs/>
        <w:noProof/>
        <w:sz w:val="12"/>
        <w:szCs w:val="12"/>
      </w:rPr>
      <w:drawing>
        <wp:inline distT="0" distB="0" distL="0" distR="0" wp14:anchorId="7A7DDC0A" wp14:editId="496F5C40">
          <wp:extent cx="1109345" cy="14033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1403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7433" w14:textId="77777777" w:rsidR="00594FBA" w:rsidRPr="005A3258" w:rsidRDefault="00594FBA" w:rsidP="00407073">
    <w:pPr>
      <w:pStyle w:val="Footer"/>
      <w:pBdr>
        <w:top w:val="single" w:sz="8" w:space="1" w:color="000000"/>
      </w:pBdr>
      <w:tabs>
        <w:tab w:val="clear" w:pos="4513"/>
        <w:tab w:val="clear" w:pos="9026"/>
        <w:tab w:val="center" w:pos="7853"/>
        <w:tab w:val="right" w:pos="15704"/>
      </w:tabs>
      <w:rPr>
        <w:rFonts w:ascii="Open Sans" w:hAnsi="Open Sans" w:cs="Open Sans"/>
        <w:sz w:val="12"/>
        <w:szCs w:val="12"/>
      </w:rPr>
    </w:pPr>
    <w:r w:rsidRPr="005A3258">
      <w:rPr>
        <w:rFonts w:ascii="Open Sans" w:hAnsi="Open Sans" w:cs="Open Sans"/>
        <w:sz w:val="12"/>
        <w:szCs w:val="12"/>
      </w:rPr>
      <w:t>Units on Offer Semester 1, 2021</w:t>
    </w:r>
    <w:r w:rsidRPr="005A3258">
      <w:rPr>
        <w:rFonts w:ascii="Open Sans" w:hAnsi="Open Sans" w:cs="Open Sans"/>
        <w:sz w:val="12"/>
        <w:szCs w:val="12"/>
      </w:rPr>
      <w:tab/>
      <w:t xml:space="preserve">Page </w:t>
    </w:r>
    <w:r w:rsidRPr="005A3258">
      <w:rPr>
        <w:rFonts w:ascii="Open Sans" w:hAnsi="Open Sans" w:cs="Open Sans"/>
        <w:sz w:val="12"/>
        <w:szCs w:val="12"/>
      </w:rPr>
      <w:fldChar w:fldCharType="begin"/>
    </w:r>
    <w:r w:rsidRPr="005A3258">
      <w:rPr>
        <w:rFonts w:ascii="Open Sans" w:hAnsi="Open Sans" w:cs="Open Sans"/>
        <w:sz w:val="12"/>
        <w:szCs w:val="12"/>
      </w:rPr>
      <w:instrText xml:space="preserve"> PAGE </w:instrText>
    </w:r>
    <w:r w:rsidRPr="005A3258">
      <w:rPr>
        <w:rFonts w:ascii="Open Sans" w:hAnsi="Open Sans" w:cs="Open Sans"/>
        <w:sz w:val="12"/>
        <w:szCs w:val="12"/>
      </w:rPr>
      <w:fldChar w:fldCharType="separate"/>
    </w:r>
    <w:r>
      <w:rPr>
        <w:rFonts w:ascii="Open Sans" w:hAnsi="Open Sans" w:cs="Open Sans"/>
        <w:sz w:val="12"/>
        <w:szCs w:val="12"/>
      </w:rPr>
      <w:t>5</w:t>
    </w:r>
    <w:r w:rsidRPr="005A3258">
      <w:rPr>
        <w:rFonts w:ascii="Open Sans" w:hAnsi="Open Sans" w:cs="Open Sans"/>
        <w:sz w:val="12"/>
        <w:szCs w:val="12"/>
      </w:rPr>
      <w:fldChar w:fldCharType="end"/>
    </w:r>
    <w:r w:rsidRPr="005A3258">
      <w:rPr>
        <w:rFonts w:ascii="Open Sans" w:hAnsi="Open Sans" w:cs="Open Sans"/>
        <w:sz w:val="12"/>
        <w:szCs w:val="12"/>
      </w:rPr>
      <w:t xml:space="preserve"> of </w:t>
    </w:r>
    <w:r w:rsidRPr="005A3258">
      <w:rPr>
        <w:rFonts w:ascii="Open Sans" w:hAnsi="Open Sans" w:cs="Open Sans"/>
        <w:sz w:val="12"/>
        <w:szCs w:val="12"/>
      </w:rPr>
      <w:fldChar w:fldCharType="begin"/>
    </w:r>
    <w:r w:rsidRPr="005A3258">
      <w:rPr>
        <w:rFonts w:ascii="Open Sans" w:hAnsi="Open Sans" w:cs="Open Sans"/>
        <w:sz w:val="12"/>
        <w:szCs w:val="12"/>
      </w:rPr>
      <w:instrText xml:space="preserve"> NUMPAGES </w:instrText>
    </w:r>
    <w:r w:rsidRPr="005A3258">
      <w:rPr>
        <w:rFonts w:ascii="Open Sans" w:hAnsi="Open Sans" w:cs="Open Sans"/>
        <w:sz w:val="12"/>
        <w:szCs w:val="12"/>
      </w:rPr>
      <w:fldChar w:fldCharType="separate"/>
    </w:r>
    <w:r>
      <w:rPr>
        <w:rFonts w:ascii="Open Sans" w:hAnsi="Open Sans" w:cs="Open Sans"/>
        <w:sz w:val="12"/>
        <w:szCs w:val="12"/>
      </w:rPr>
      <w:t>8</w:t>
    </w:r>
    <w:r w:rsidRPr="005A3258">
      <w:rPr>
        <w:rFonts w:ascii="Open Sans" w:hAnsi="Open Sans" w:cs="Open Sans"/>
        <w:sz w:val="12"/>
        <w:szCs w:val="12"/>
      </w:rPr>
      <w:fldChar w:fldCharType="end"/>
    </w:r>
    <w:r w:rsidRPr="005A3258">
      <w:rPr>
        <w:rFonts w:ascii="Open Sans" w:hAnsi="Open Sans" w:cs="Open Sans"/>
        <w:sz w:val="12"/>
        <w:szCs w:val="12"/>
      </w:rPr>
      <w:tab/>
      <w:t>Author: Academic Registrar</w:t>
    </w:r>
  </w:p>
  <w:p w14:paraId="74718537" w14:textId="77777777" w:rsidR="00594FBA" w:rsidRPr="005A3258" w:rsidRDefault="00594FBA" w:rsidP="00407073">
    <w:pPr>
      <w:pStyle w:val="Footer"/>
      <w:tabs>
        <w:tab w:val="clear" w:pos="4513"/>
        <w:tab w:val="clear" w:pos="9026"/>
        <w:tab w:val="center" w:pos="7853"/>
        <w:tab w:val="right" w:pos="15704"/>
      </w:tabs>
      <w:rPr>
        <w:rFonts w:ascii="Open Sans" w:hAnsi="Open Sans" w:cs="Open Sans"/>
        <w:sz w:val="12"/>
        <w:szCs w:val="12"/>
      </w:rPr>
    </w:pPr>
    <w:r w:rsidRPr="005A3258">
      <w:rPr>
        <w:rFonts w:ascii="Open Sans" w:hAnsi="Open Sans" w:cs="Open Sans"/>
        <w:sz w:val="12"/>
        <w:szCs w:val="12"/>
      </w:rPr>
      <w:t>CRICOS Provider Name: Christian Heritage College</w:t>
    </w:r>
    <w:r w:rsidRPr="005A3258">
      <w:rPr>
        <w:rFonts w:ascii="Open Sans" w:hAnsi="Open Sans" w:cs="Open Sans"/>
        <w:sz w:val="12"/>
        <w:szCs w:val="12"/>
      </w:rPr>
      <w:tab/>
    </w:r>
    <w:sdt>
      <w:sdtPr>
        <w:rPr>
          <w:rFonts w:ascii="Open Sans" w:hAnsi="Open Sans" w:cs="Open Sans"/>
          <w:sz w:val="12"/>
          <w:szCs w:val="12"/>
        </w:rPr>
        <w:id w:val="-522405882"/>
        <w:placeholder>
          <w:docPart w:val="FE6A65F113154BB79BF7B9ECC6B056DF"/>
        </w:placeholder>
        <w:date w:fullDate="2020-09-16T00:00:00Z">
          <w:dateFormat w:val="d MMMM yyyy"/>
          <w:lid w:val="en-AU"/>
          <w:storeMappedDataAs w:val="dateTime"/>
          <w:calendar w:val="gregorian"/>
        </w:date>
      </w:sdtPr>
      <w:sdtEndPr/>
      <w:sdtContent>
        <w:r w:rsidRPr="005A3258">
          <w:rPr>
            <w:rFonts w:ascii="Open Sans" w:hAnsi="Open Sans" w:cs="Open Sans"/>
            <w:sz w:val="12"/>
            <w:szCs w:val="12"/>
          </w:rPr>
          <w:t>16 September 2020</w:t>
        </w:r>
      </w:sdtContent>
    </w:sdt>
    <w:r w:rsidRPr="005A3258">
      <w:rPr>
        <w:rFonts w:ascii="Open Sans" w:hAnsi="Open Sans" w:cs="Open Sans"/>
        <w:sz w:val="12"/>
        <w:szCs w:val="12"/>
      </w:rPr>
      <w:t xml:space="preserve"> (draft)</w:t>
    </w:r>
    <w:r w:rsidRPr="005A3258">
      <w:rPr>
        <w:rFonts w:ascii="Open Sans" w:hAnsi="Open Sans" w:cs="Open Sans"/>
        <w:sz w:val="12"/>
        <w:szCs w:val="12"/>
      </w:rPr>
      <w:tab/>
      <w:t>Authorised: Vice President - Academic</w:t>
    </w:r>
  </w:p>
  <w:p w14:paraId="42109421" w14:textId="77777777" w:rsidR="00594FBA" w:rsidRPr="005A3258" w:rsidRDefault="00594FBA" w:rsidP="00407073">
    <w:pPr>
      <w:pStyle w:val="Footer"/>
      <w:tabs>
        <w:tab w:val="clear" w:pos="4513"/>
        <w:tab w:val="clear" w:pos="9026"/>
        <w:tab w:val="center" w:pos="7853"/>
        <w:tab w:val="right" w:pos="15704"/>
      </w:tabs>
      <w:jc w:val="both"/>
      <w:rPr>
        <w:rFonts w:ascii="Open Sans" w:hAnsi="Open Sans" w:cs="Open Sans"/>
        <w:sz w:val="12"/>
        <w:szCs w:val="12"/>
      </w:rPr>
    </w:pPr>
    <w:r w:rsidRPr="005A3258">
      <w:rPr>
        <w:rFonts w:ascii="Open Sans" w:hAnsi="Open Sans" w:cs="Open Sans"/>
        <w:sz w:val="12"/>
        <w:szCs w:val="12"/>
      </w:rPr>
      <w:t>CRICOS Provider Number: 01016F</w:t>
    </w:r>
    <w:r w:rsidRPr="005A3258">
      <w:rPr>
        <w:rFonts w:ascii="Open Sans" w:hAnsi="Open Sans" w:cs="Open Sans"/>
        <w:sz w:val="12"/>
        <w:szCs w:val="12"/>
      </w:rPr>
      <w:tab/>
    </w:r>
    <w:hyperlink r:id="rId1" w:history="1">
      <w:r w:rsidRPr="005A3258">
        <w:rPr>
          <w:rStyle w:val="Hyperlink"/>
          <w:rFonts w:ascii="Open Sans" w:hAnsi="Open Sans" w:cs="Open Sans"/>
          <w:sz w:val="12"/>
          <w:szCs w:val="12"/>
        </w:rPr>
        <w:t>www.chc.edu.au</w:t>
      </w:r>
    </w:hyperlink>
    <w:r w:rsidRPr="005A3258">
      <w:rPr>
        <w:rFonts w:ascii="Open Sans" w:hAnsi="Open Sans" w:cs="Open Sans"/>
        <w:sz w:val="12"/>
        <w:szCs w:val="12"/>
      </w:rPr>
      <w:tab/>
    </w:r>
    <w:proofErr w:type="spellStart"/>
    <w:r w:rsidRPr="005A3258">
      <w:rPr>
        <w:rFonts w:ascii="Open Sans" w:hAnsi="Open Sans" w:cs="Open Sans"/>
        <w:sz w:val="12"/>
        <w:szCs w:val="12"/>
      </w:rPr>
      <w:t>Filepath</w:t>
    </w:r>
    <w:proofErr w:type="spellEnd"/>
    <w:r w:rsidRPr="005A3258">
      <w:rPr>
        <w:rFonts w:ascii="Open Sans" w:hAnsi="Open Sans" w:cs="Open Sans"/>
        <w:sz w:val="12"/>
        <w:szCs w:val="12"/>
      </w:rPr>
      <w:t>: Registry/</w:t>
    </w:r>
    <w:proofErr w:type="spellStart"/>
    <w:r w:rsidRPr="005A3258">
      <w:rPr>
        <w:rFonts w:ascii="Open Sans" w:hAnsi="Open Sans" w:cs="Open Sans"/>
        <w:sz w:val="12"/>
        <w:szCs w:val="12"/>
      </w:rPr>
      <w:t>StuAdmin</w:t>
    </w:r>
    <w:proofErr w:type="spellEnd"/>
    <w:r w:rsidRPr="005A3258">
      <w:rPr>
        <w:rFonts w:ascii="Open Sans" w:hAnsi="Open Sans" w:cs="Open Sans"/>
        <w:sz w:val="12"/>
        <w:szCs w:val="12"/>
      </w:rPr>
      <w:t>/Courses/Department Publications/2021</w:t>
    </w:r>
  </w:p>
  <w:p w14:paraId="110F874A" w14:textId="77777777" w:rsidR="00594FBA" w:rsidRPr="005A3258" w:rsidRDefault="00594FBA" w:rsidP="00594FBA">
    <w:pPr>
      <w:pStyle w:val="Footer"/>
      <w:tabs>
        <w:tab w:val="clear" w:pos="4513"/>
        <w:tab w:val="clear" w:pos="9026"/>
      </w:tabs>
      <w:jc w:val="center"/>
      <w:rPr>
        <w:rFonts w:ascii="Open Sans" w:hAnsi="Open Sans" w:cs="Open Sans"/>
        <w:i/>
        <w:sz w:val="12"/>
        <w:szCs w:val="12"/>
      </w:rPr>
    </w:pPr>
    <w:r w:rsidRPr="005A3258">
      <w:rPr>
        <w:rFonts w:ascii="Open Sans" w:hAnsi="Open Sans" w:cs="Open Sans"/>
        <w:i/>
        <w:sz w:val="12"/>
        <w:szCs w:val="12"/>
      </w:rPr>
      <w:t>This is not a version-controlled document when printed</w:t>
    </w:r>
  </w:p>
  <w:p w14:paraId="6DAEE524" w14:textId="75B0463D" w:rsidR="00594FBA" w:rsidRDefault="00594FBA" w:rsidP="00594FBA">
    <w:pPr>
      <w:pStyle w:val="Footer"/>
      <w:tabs>
        <w:tab w:val="clear" w:pos="4513"/>
        <w:tab w:val="clear" w:pos="9026"/>
      </w:tabs>
      <w:jc w:val="right"/>
    </w:pPr>
    <w:r>
      <w:rPr>
        <w:rFonts w:ascii="Open Sans" w:hAnsi="Open Sans" w:cs="Open Sans"/>
        <w:iCs/>
        <w:noProof/>
        <w:sz w:val="12"/>
        <w:szCs w:val="12"/>
      </w:rPr>
      <w:drawing>
        <wp:inline distT="0" distB="0" distL="0" distR="0" wp14:anchorId="100CD6CB" wp14:editId="5798F3A0">
          <wp:extent cx="1109345" cy="14033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140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AC63" w14:textId="77777777" w:rsidR="00412DA6" w:rsidRDefault="00412DA6" w:rsidP="002E2567">
      <w:pPr>
        <w:spacing w:after="0" w:line="240" w:lineRule="auto"/>
      </w:pPr>
      <w:r>
        <w:separator/>
      </w:r>
    </w:p>
  </w:footnote>
  <w:footnote w:type="continuationSeparator" w:id="0">
    <w:p w14:paraId="530B4A8A" w14:textId="77777777" w:rsidR="00412DA6" w:rsidRDefault="00412DA6" w:rsidP="002E2567">
      <w:pPr>
        <w:spacing w:after="0" w:line="240" w:lineRule="auto"/>
      </w:pPr>
      <w:r>
        <w:continuationSeparator/>
      </w:r>
    </w:p>
  </w:footnote>
  <w:footnote w:type="continuationNotice" w:id="1">
    <w:p w14:paraId="32EBA478" w14:textId="77777777" w:rsidR="00412DA6" w:rsidRDefault="00412D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5041" w14:textId="77777777" w:rsidR="00436E9E" w:rsidRDefault="00436E9E" w:rsidP="00436E9E">
    <w:pPr>
      <w:pStyle w:val="Header"/>
      <w:tabs>
        <w:tab w:val="left" w:pos="2730"/>
        <w:tab w:val="right" w:pos="9638"/>
      </w:tabs>
    </w:pPr>
    <w:r>
      <w:tab/>
    </w:r>
    <w:r>
      <w:tab/>
    </w:r>
    <w:r>
      <w:tab/>
    </w:r>
    <w:r>
      <w:tab/>
    </w:r>
    <w:r>
      <w:rPr>
        <w:noProof/>
        <w:vertAlign w:val="subscript"/>
      </w:rPr>
      <w:drawing>
        <wp:anchor distT="0" distB="0" distL="114300" distR="114300" simplePos="0" relativeHeight="251660289" behindDoc="0" locked="0" layoutInCell="1" allowOverlap="1" wp14:anchorId="14140401" wp14:editId="5EEA5F72">
          <wp:simplePos x="0" y="0"/>
          <wp:positionH relativeFrom="margin">
            <wp:align>right</wp:align>
          </wp:positionH>
          <wp:positionV relativeFrom="paragraph">
            <wp:posOffset>-155096</wp:posOffset>
          </wp:positionV>
          <wp:extent cx="770400" cy="320400"/>
          <wp:effectExtent l="0" t="0" r="0" b="381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_Establishment_Navy.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70400" cy="320400"/>
                  </a:xfrm>
                  <a:prstGeom prst="rect">
                    <a:avLst/>
                  </a:prstGeom>
                </pic:spPr>
              </pic:pic>
            </a:graphicData>
          </a:graphic>
          <wp14:sizeRelH relativeFrom="margin">
            <wp14:pctWidth>0</wp14:pctWidth>
          </wp14:sizeRelH>
          <wp14:sizeRelV relativeFrom="margin">
            <wp14:pctHeight>0</wp14:pctHeight>
          </wp14:sizeRelV>
        </wp:anchor>
      </w:drawing>
    </w:r>
  </w:p>
  <w:p w14:paraId="1CA57F5E" w14:textId="77777777" w:rsidR="00436E9E" w:rsidRDefault="00436E9E" w:rsidP="00436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29F9" w14:textId="4B70645C" w:rsidR="006A4B83" w:rsidRDefault="006A4B83">
    <w:pPr>
      <w:pStyle w:val="Header"/>
    </w:pPr>
    <w:r>
      <w:rPr>
        <w:noProof/>
        <w:vertAlign w:val="subscript"/>
      </w:rPr>
      <w:drawing>
        <wp:anchor distT="0" distB="0" distL="114300" distR="114300" simplePos="0" relativeHeight="251658241" behindDoc="0" locked="0" layoutInCell="1" allowOverlap="1" wp14:anchorId="31C70772" wp14:editId="3E6DF90F">
          <wp:simplePos x="0" y="0"/>
          <wp:positionH relativeFrom="margin">
            <wp:align>right</wp:align>
          </wp:positionH>
          <wp:positionV relativeFrom="paragraph">
            <wp:posOffset>-155275</wp:posOffset>
          </wp:positionV>
          <wp:extent cx="770400" cy="320400"/>
          <wp:effectExtent l="0" t="0" r="0" b="381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_Establishment_Navy.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70400" cy="3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51E"/>
    <w:multiLevelType w:val="hybridMultilevel"/>
    <w:tmpl w:val="57D4F31E"/>
    <w:lvl w:ilvl="0" w:tplc="33269768">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C62042"/>
    <w:multiLevelType w:val="hybridMultilevel"/>
    <w:tmpl w:val="7340F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BD4356"/>
    <w:multiLevelType w:val="hybridMultilevel"/>
    <w:tmpl w:val="D53AA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F4382E"/>
    <w:multiLevelType w:val="hybridMultilevel"/>
    <w:tmpl w:val="0054DD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26A06FDB"/>
    <w:multiLevelType w:val="multilevel"/>
    <w:tmpl w:val="F652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6205F"/>
    <w:multiLevelType w:val="hybridMultilevel"/>
    <w:tmpl w:val="383E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56704A"/>
    <w:multiLevelType w:val="hybridMultilevel"/>
    <w:tmpl w:val="09707C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AC637F5"/>
    <w:multiLevelType w:val="hybridMultilevel"/>
    <w:tmpl w:val="EB6AD4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2BE94400"/>
    <w:multiLevelType w:val="multilevel"/>
    <w:tmpl w:val="E1E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17B5B"/>
    <w:multiLevelType w:val="hybridMultilevel"/>
    <w:tmpl w:val="6354F5B2"/>
    <w:lvl w:ilvl="0" w:tplc="0C09000F">
      <w:start w:val="1"/>
      <w:numFmt w:val="decimal"/>
      <w:lvlText w:val="%1."/>
      <w:lvlJc w:val="left"/>
      <w:pPr>
        <w:ind w:left="755" w:hanging="360"/>
      </w:pPr>
    </w:lvl>
    <w:lvl w:ilvl="1" w:tplc="0C090019">
      <w:start w:val="1"/>
      <w:numFmt w:val="lowerLetter"/>
      <w:lvlText w:val="%2."/>
      <w:lvlJc w:val="left"/>
      <w:pPr>
        <w:ind w:left="1475" w:hanging="360"/>
      </w:pPr>
    </w:lvl>
    <w:lvl w:ilvl="2" w:tplc="0C09001B">
      <w:start w:val="1"/>
      <w:numFmt w:val="lowerRoman"/>
      <w:lvlText w:val="%3."/>
      <w:lvlJc w:val="right"/>
      <w:pPr>
        <w:ind w:left="2195" w:hanging="180"/>
      </w:pPr>
    </w:lvl>
    <w:lvl w:ilvl="3" w:tplc="0C09000F">
      <w:start w:val="1"/>
      <w:numFmt w:val="decimal"/>
      <w:lvlText w:val="%4."/>
      <w:lvlJc w:val="left"/>
      <w:pPr>
        <w:ind w:left="2915" w:hanging="360"/>
      </w:pPr>
    </w:lvl>
    <w:lvl w:ilvl="4" w:tplc="0C090019">
      <w:start w:val="1"/>
      <w:numFmt w:val="lowerLetter"/>
      <w:lvlText w:val="%5."/>
      <w:lvlJc w:val="left"/>
      <w:pPr>
        <w:ind w:left="3635" w:hanging="360"/>
      </w:pPr>
    </w:lvl>
    <w:lvl w:ilvl="5" w:tplc="0C09001B">
      <w:start w:val="1"/>
      <w:numFmt w:val="lowerRoman"/>
      <w:lvlText w:val="%6."/>
      <w:lvlJc w:val="right"/>
      <w:pPr>
        <w:ind w:left="4355" w:hanging="180"/>
      </w:pPr>
    </w:lvl>
    <w:lvl w:ilvl="6" w:tplc="0C09000F">
      <w:start w:val="1"/>
      <w:numFmt w:val="decimal"/>
      <w:lvlText w:val="%7."/>
      <w:lvlJc w:val="left"/>
      <w:pPr>
        <w:ind w:left="5075" w:hanging="360"/>
      </w:pPr>
    </w:lvl>
    <w:lvl w:ilvl="7" w:tplc="0C090019">
      <w:start w:val="1"/>
      <w:numFmt w:val="lowerLetter"/>
      <w:lvlText w:val="%8."/>
      <w:lvlJc w:val="left"/>
      <w:pPr>
        <w:ind w:left="5795" w:hanging="360"/>
      </w:pPr>
    </w:lvl>
    <w:lvl w:ilvl="8" w:tplc="0C09001B">
      <w:start w:val="1"/>
      <w:numFmt w:val="lowerRoman"/>
      <w:lvlText w:val="%9."/>
      <w:lvlJc w:val="right"/>
      <w:pPr>
        <w:ind w:left="6515" w:hanging="180"/>
      </w:pPr>
    </w:lvl>
  </w:abstractNum>
  <w:abstractNum w:abstractNumId="10" w15:restartNumberingAfterBreak="0">
    <w:nsid w:val="47A13A33"/>
    <w:multiLevelType w:val="hybridMultilevel"/>
    <w:tmpl w:val="A5B49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273DF4"/>
    <w:multiLevelType w:val="hybridMultilevel"/>
    <w:tmpl w:val="CF3CE9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1">
    <w:nsid w:val="5D4F73E3"/>
    <w:multiLevelType w:val="hybridMultilevel"/>
    <w:tmpl w:val="54687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9D1B15"/>
    <w:multiLevelType w:val="hybridMultilevel"/>
    <w:tmpl w:val="328686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413253"/>
    <w:multiLevelType w:val="hybridMultilevel"/>
    <w:tmpl w:val="D0944C32"/>
    <w:lvl w:ilvl="0" w:tplc="6C1AA8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7E1ABB"/>
    <w:multiLevelType w:val="hybridMultilevel"/>
    <w:tmpl w:val="59C092C8"/>
    <w:lvl w:ilvl="0" w:tplc="0EC61B22">
      <w:start w:val="409"/>
      <w:numFmt w:val="bullet"/>
      <w:lvlText w:val="-"/>
      <w:lvlJc w:val="left"/>
      <w:pPr>
        <w:ind w:left="1374" w:hanging="360"/>
      </w:pPr>
      <w:rPr>
        <w:rFonts w:ascii="Calibri" w:eastAsiaTheme="minorHAnsi" w:hAnsi="Calibri" w:cs="Calibri" w:hint="default"/>
      </w:rPr>
    </w:lvl>
    <w:lvl w:ilvl="1" w:tplc="0C090003" w:tentative="1">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16" w15:restartNumberingAfterBreak="0">
    <w:nsid w:val="68513FD0"/>
    <w:multiLevelType w:val="hybridMultilevel"/>
    <w:tmpl w:val="997C8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A01868"/>
    <w:multiLevelType w:val="hybridMultilevel"/>
    <w:tmpl w:val="B3F664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BF19CB"/>
    <w:multiLevelType w:val="hybridMultilevel"/>
    <w:tmpl w:val="229E60F4"/>
    <w:lvl w:ilvl="0" w:tplc="498607BC">
      <w:start w:val="1"/>
      <w:numFmt w:val="decimal"/>
      <w:lvlText w:val="%1."/>
      <w:lvlJc w:val="left"/>
      <w:pPr>
        <w:ind w:left="3338" w:hanging="360"/>
      </w:pPr>
      <w:rPr>
        <w:rFonts w:ascii="Calibri" w:hAnsi="Calibri" w:cs="Times New Roman" w:hint="default"/>
        <w:caps w:val="0"/>
        <w:strike w:val="0"/>
        <w:dstrike w:val="0"/>
        <w:vanish w:val="0"/>
        <w:webHidden w:val="0"/>
        <w:sz w:val="20"/>
        <w:u w:val="none"/>
        <w:effect w:val="none"/>
        <w:vertAlign w:val="baseline"/>
        <w:specVanish w:val="0"/>
      </w:rPr>
    </w:lvl>
    <w:lvl w:ilvl="1" w:tplc="0C090019">
      <w:start w:val="1"/>
      <w:numFmt w:val="lowerLetter"/>
      <w:lvlText w:val="%2."/>
      <w:lvlJc w:val="left"/>
      <w:pPr>
        <w:ind w:left="4058" w:hanging="360"/>
      </w:pPr>
    </w:lvl>
    <w:lvl w:ilvl="2" w:tplc="0C09001B">
      <w:start w:val="1"/>
      <w:numFmt w:val="lowerRoman"/>
      <w:lvlText w:val="%3."/>
      <w:lvlJc w:val="right"/>
      <w:pPr>
        <w:ind w:left="4778" w:hanging="180"/>
      </w:pPr>
    </w:lvl>
    <w:lvl w:ilvl="3" w:tplc="0C09000F">
      <w:start w:val="1"/>
      <w:numFmt w:val="decimal"/>
      <w:lvlText w:val="%4."/>
      <w:lvlJc w:val="left"/>
      <w:pPr>
        <w:ind w:left="5498" w:hanging="360"/>
      </w:pPr>
    </w:lvl>
    <w:lvl w:ilvl="4" w:tplc="0C090019">
      <w:start w:val="1"/>
      <w:numFmt w:val="lowerLetter"/>
      <w:lvlText w:val="%5."/>
      <w:lvlJc w:val="left"/>
      <w:pPr>
        <w:ind w:left="6218" w:hanging="360"/>
      </w:pPr>
    </w:lvl>
    <w:lvl w:ilvl="5" w:tplc="0C09001B">
      <w:start w:val="1"/>
      <w:numFmt w:val="lowerRoman"/>
      <w:lvlText w:val="%6."/>
      <w:lvlJc w:val="right"/>
      <w:pPr>
        <w:ind w:left="6938" w:hanging="180"/>
      </w:pPr>
    </w:lvl>
    <w:lvl w:ilvl="6" w:tplc="0C09000F">
      <w:start w:val="1"/>
      <w:numFmt w:val="decimal"/>
      <w:lvlText w:val="%7."/>
      <w:lvlJc w:val="left"/>
      <w:pPr>
        <w:ind w:left="7658" w:hanging="360"/>
      </w:pPr>
    </w:lvl>
    <w:lvl w:ilvl="7" w:tplc="0C090019">
      <w:start w:val="1"/>
      <w:numFmt w:val="lowerLetter"/>
      <w:lvlText w:val="%8."/>
      <w:lvlJc w:val="left"/>
      <w:pPr>
        <w:ind w:left="8378" w:hanging="360"/>
      </w:pPr>
    </w:lvl>
    <w:lvl w:ilvl="8" w:tplc="0C09001B">
      <w:start w:val="1"/>
      <w:numFmt w:val="lowerRoman"/>
      <w:lvlText w:val="%9."/>
      <w:lvlJc w:val="right"/>
      <w:pPr>
        <w:ind w:left="9098" w:hanging="180"/>
      </w:pPr>
    </w:lvl>
  </w:abstractNum>
  <w:abstractNum w:abstractNumId="19" w15:restartNumberingAfterBreak="0">
    <w:nsid w:val="7E474304"/>
    <w:multiLevelType w:val="hybridMultilevel"/>
    <w:tmpl w:val="C75EE1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0"/>
  </w:num>
  <w:num w:numId="6">
    <w:abstractNumId w:val="1"/>
  </w:num>
  <w:num w:numId="7">
    <w:abstractNumId w:val="5"/>
  </w:num>
  <w:num w:numId="8">
    <w:abstractNumId w:val="6"/>
  </w:num>
  <w:num w:numId="9">
    <w:abstractNumId w:val="15"/>
  </w:num>
  <w:num w:numId="10">
    <w:abstractNumId w:val="7"/>
  </w:num>
  <w:num w:numId="11">
    <w:abstractNumId w:val="11"/>
  </w:num>
  <w:num w:numId="12">
    <w:abstractNumId w:val="3"/>
  </w:num>
  <w:num w:numId="13">
    <w:abstractNumId w:val="13"/>
  </w:num>
  <w:num w:numId="14">
    <w:abstractNumId w:val="10"/>
  </w:num>
  <w:num w:numId="15">
    <w:abstractNumId w:val="4"/>
  </w:num>
  <w:num w:numId="16">
    <w:abstractNumId w:val="8"/>
  </w:num>
  <w:num w:numId="17">
    <w:abstractNumId w:val="16"/>
  </w:num>
  <w:num w:numId="18">
    <w:abstractNumId w:val="1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68"/>
    <w:rsid w:val="00005886"/>
    <w:rsid w:val="00016421"/>
    <w:rsid w:val="00016E16"/>
    <w:rsid w:val="00022A33"/>
    <w:rsid w:val="00042670"/>
    <w:rsid w:val="00054A8A"/>
    <w:rsid w:val="0007788A"/>
    <w:rsid w:val="000811E2"/>
    <w:rsid w:val="000911B5"/>
    <w:rsid w:val="000A3F71"/>
    <w:rsid w:val="000A6246"/>
    <w:rsid w:val="000A66EA"/>
    <w:rsid w:val="000B1EA6"/>
    <w:rsid w:val="000C5357"/>
    <w:rsid w:val="000D6012"/>
    <w:rsid w:val="000D7134"/>
    <w:rsid w:val="000F0812"/>
    <w:rsid w:val="00105416"/>
    <w:rsid w:val="00105989"/>
    <w:rsid w:val="00115036"/>
    <w:rsid w:val="00123D5A"/>
    <w:rsid w:val="001261E2"/>
    <w:rsid w:val="001266E0"/>
    <w:rsid w:val="00133B4E"/>
    <w:rsid w:val="00135B2B"/>
    <w:rsid w:val="001438B1"/>
    <w:rsid w:val="00143E16"/>
    <w:rsid w:val="00152422"/>
    <w:rsid w:val="0015326A"/>
    <w:rsid w:val="00153281"/>
    <w:rsid w:val="001557C2"/>
    <w:rsid w:val="00156F81"/>
    <w:rsid w:val="0016221D"/>
    <w:rsid w:val="00165EE7"/>
    <w:rsid w:val="001663B4"/>
    <w:rsid w:val="0017635D"/>
    <w:rsid w:val="001A5C1C"/>
    <w:rsid w:val="001A7EF1"/>
    <w:rsid w:val="001B21BC"/>
    <w:rsid w:val="001B5BD9"/>
    <w:rsid w:val="001B6332"/>
    <w:rsid w:val="001D1196"/>
    <w:rsid w:val="001D284A"/>
    <w:rsid w:val="001D380B"/>
    <w:rsid w:val="001D601B"/>
    <w:rsid w:val="001F7078"/>
    <w:rsid w:val="002027AA"/>
    <w:rsid w:val="0021084A"/>
    <w:rsid w:val="00232349"/>
    <w:rsid w:val="00237AC6"/>
    <w:rsid w:val="00241E96"/>
    <w:rsid w:val="002447FD"/>
    <w:rsid w:val="00244E08"/>
    <w:rsid w:val="00251C78"/>
    <w:rsid w:val="0026189D"/>
    <w:rsid w:val="00262A82"/>
    <w:rsid w:val="00265AF4"/>
    <w:rsid w:val="00293242"/>
    <w:rsid w:val="00294429"/>
    <w:rsid w:val="00296D60"/>
    <w:rsid w:val="002B14B6"/>
    <w:rsid w:val="002B2237"/>
    <w:rsid w:val="002B4FFD"/>
    <w:rsid w:val="002B6917"/>
    <w:rsid w:val="002C054D"/>
    <w:rsid w:val="002D5011"/>
    <w:rsid w:val="002E0A23"/>
    <w:rsid w:val="002E155B"/>
    <w:rsid w:val="002E1766"/>
    <w:rsid w:val="002E2567"/>
    <w:rsid w:val="002E3A0C"/>
    <w:rsid w:val="002E6143"/>
    <w:rsid w:val="002F02D5"/>
    <w:rsid w:val="00304BF5"/>
    <w:rsid w:val="00307D01"/>
    <w:rsid w:val="00326133"/>
    <w:rsid w:val="00327CEA"/>
    <w:rsid w:val="0033328C"/>
    <w:rsid w:val="003366F4"/>
    <w:rsid w:val="00346542"/>
    <w:rsid w:val="00361E71"/>
    <w:rsid w:val="00362810"/>
    <w:rsid w:val="00363D7A"/>
    <w:rsid w:val="00366C45"/>
    <w:rsid w:val="003670A6"/>
    <w:rsid w:val="00373566"/>
    <w:rsid w:val="00386458"/>
    <w:rsid w:val="00390480"/>
    <w:rsid w:val="00393827"/>
    <w:rsid w:val="003977F7"/>
    <w:rsid w:val="003B45CB"/>
    <w:rsid w:val="003B4998"/>
    <w:rsid w:val="003B7FF6"/>
    <w:rsid w:val="003C050F"/>
    <w:rsid w:val="003C39B5"/>
    <w:rsid w:val="003D7389"/>
    <w:rsid w:val="003F1274"/>
    <w:rsid w:val="003F153A"/>
    <w:rsid w:val="00403C7E"/>
    <w:rsid w:val="00407073"/>
    <w:rsid w:val="00412680"/>
    <w:rsid w:val="00412DA6"/>
    <w:rsid w:val="00413FA9"/>
    <w:rsid w:val="00420928"/>
    <w:rsid w:val="004226A3"/>
    <w:rsid w:val="00423E37"/>
    <w:rsid w:val="004264CB"/>
    <w:rsid w:val="00426BF0"/>
    <w:rsid w:val="00427A9D"/>
    <w:rsid w:val="0043099B"/>
    <w:rsid w:val="00436E9E"/>
    <w:rsid w:val="00444263"/>
    <w:rsid w:val="004463AE"/>
    <w:rsid w:val="0044694E"/>
    <w:rsid w:val="004823B0"/>
    <w:rsid w:val="004A594C"/>
    <w:rsid w:val="004C486E"/>
    <w:rsid w:val="004D74D4"/>
    <w:rsid w:val="004E1743"/>
    <w:rsid w:val="004E59D0"/>
    <w:rsid w:val="004F03CF"/>
    <w:rsid w:val="004F0973"/>
    <w:rsid w:val="004F42F9"/>
    <w:rsid w:val="004F6C20"/>
    <w:rsid w:val="00505B15"/>
    <w:rsid w:val="00513DFE"/>
    <w:rsid w:val="00514E19"/>
    <w:rsid w:val="005218C4"/>
    <w:rsid w:val="00531172"/>
    <w:rsid w:val="00533525"/>
    <w:rsid w:val="005346E2"/>
    <w:rsid w:val="00553B37"/>
    <w:rsid w:val="00567BA8"/>
    <w:rsid w:val="00570AD4"/>
    <w:rsid w:val="00570DA3"/>
    <w:rsid w:val="005755C8"/>
    <w:rsid w:val="00594FBA"/>
    <w:rsid w:val="00595A0C"/>
    <w:rsid w:val="00596C02"/>
    <w:rsid w:val="005A3258"/>
    <w:rsid w:val="005B25EC"/>
    <w:rsid w:val="005B3F8F"/>
    <w:rsid w:val="005B78F5"/>
    <w:rsid w:val="005C7744"/>
    <w:rsid w:val="005D094E"/>
    <w:rsid w:val="005D3F5D"/>
    <w:rsid w:val="005E23D3"/>
    <w:rsid w:val="005E39CC"/>
    <w:rsid w:val="005F36FA"/>
    <w:rsid w:val="005F4E2F"/>
    <w:rsid w:val="006061DA"/>
    <w:rsid w:val="006250A7"/>
    <w:rsid w:val="00630006"/>
    <w:rsid w:val="006324AB"/>
    <w:rsid w:val="00632A0C"/>
    <w:rsid w:val="00661840"/>
    <w:rsid w:val="00666423"/>
    <w:rsid w:val="00677932"/>
    <w:rsid w:val="00681E19"/>
    <w:rsid w:val="00696DA1"/>
    <w:rsid w:val="006A4B83"/>
    <w:rsid w:val="006A6484"/>
    <w:rsid w:val="006A64ED"/>
    <w:rsid w:val="006B46A9"/>
    <w:rsid w:val="006C2FA5"/>
    <w:rsid w:val="006D147D"/>
    <w:rsid w:val="006E32D9"/>
    <w:rsid w:val="006E3E18"/>
    <w:rsid w:val="006E5629"/>
    <w:rsid w:val="0070640C"/>
    <w:rsid w:val="00706EC2"/>
    <w:rsid w:val="007112F5"/>
    <w:rsid w:val="00720129"/>
    <w:rsid w:val="00732C0C"/>
    <w:rsid w:val="00734874"/>
    <w:rsid w:val="00737C9E"/>
    <w:rsid w:val="00742E9C"/>
    <w:rsid w:val="007550A7"/>
    <w:rsid w:val="0076522F"/>
    <w:rsid w:val="007702C4"/>
    <w:rsid w:val="00781A58"/>
    <w:rsid w:val="00782184"/>
    <w:rsid w:val="0078283A"/>
    <w:rsid w:val="00783A99"/>
    <w:rsid w:val="00785DCA"/>
    <w:rsid w:val="00790D1E"/>
    <w:rsid w:val="00796AA3"/>
    <w:rsid w:val="007B6729"/>
    <w:rsid w:val="007D1C19"/>
    <w:rsid w:val="00802F47"/>
    <w:rsid w:val="00803BC7"/>
    <w:rsid w:val="00811587"/>
    <w:rsid w:val="0081458A"/>
    <w:rsid w:val="0081513D"/>
    <w:rsid w:val="0082268A"/>
    <w:rsid w:val="00824FFC"/>
    <w:rsid w:val="00832A35"/>
    <w:rsid w:val="00833A54"/>
    <w:rsid w:val="0083593E"/>
    <w:rsid w:val="00846C5F"/>
    <w:rsid w:val="00852196"/>
    <w:rsid w:val="00855659"/>
    <w:rsid w:val="00862361"/>
    <w:rsid w:val="0086520A"/>
    <w:rsid w:val="0087198F"/>
    <w:rsid w:val="00886E39"/>
    <w:rsid w:val="00894021"/>
    <w:rsid w:val="008A4753"/>
    <w:rsid w:val="008D5A93"/>
    <w:rsid w:val="008F6266"/>
    <w:rsid w:val="00900349"/>
    <w:rsid w:val="00912C3E"/>
    <w:rsid w:val="00916A2C"/>
    <w:rsid w:val="009365A4"/>
    <w:rsid w:val="00937422"/>
    <w:rsid w:val="00940D34"/>
    <w:rsid w:val="00943E2D"/>
    <w:rsid w:val="00950374"/>
    <w:rsid w:val="0097110E"/>
    <w:rsid w:val="00973CDE"/>
    <w:rsid w:val="0097675E"/>
    <w:rsid w:val="00990971"/>
    <w:rsid w:val="009928F3"/>
    <w:rsid w:val="009B008C"/>
    <w:rsid w:val="009B3FCA"/>
    <w:rsid w:val="009B5EE5"/>
    <w:rsid w:val="009C4215"/>
    <w:rsid w:val="009C7ED0"/>
    <w:rsid w:val="009D76C3"/>
    <w:rsid w:val="009E777F"/>
    <w:rsid w:val="009F40BB"/>
    <w:rsid w:val="00A00E2D"/>
    <w:rsid w:val="00A0522C"/>
    <w:rsid w:val="00A12BD8"/>
    <w:rsid w:val="00A22C69"/>
    <w:rsid w:val="00A26719"/>
    <w:rsid w:val="00A301C5"/>
    <w:rsid w:val="00A41EC8"/>
    <w:rsid w:val="00A432BD"/>
    <w:rsid w:val="00A53F23"/>
    <w:rsid w:val="00A63D5A"/>
    <w:rsid w:val="00A640BA"/>
    <w:rsid w:val="00A675F7"/>
    <w:rsid w:val="00A75A8A"/>
    <w:rsid w:val="00A80270"/>
    <w:rsid w:val="00A813E3"/>
    <w:rsid w:val="00A83D97"/>
    <w:rsid w:val="00A86D83"/>
    <w:rsid w:val="00AA543F"/>
    <w:rsid w:val="00AC4DCF"/>
    <w:rsid w:val="00AD3C63"/>
    <w:rsid w:val="00AD420F"/>
    <w:rsid w:val="00AE4CA9"/>
    <w:rsid w:val="00AF158C"/>
    <w:rsid w:val="00B036A3"/>
    <w:rsid w:val="00B0460C"/>
    <w:rsid w:val="00B21B3F"/>
    <w:rsid w:val="00B22BA1"/>
    <w:rsid w:val="00B326F0"/>
    <w:rsid w:val="00B33368"/>
    <w:rsid w:val="00B348B0"/>
    <w:rsid w:val="00B35E23"/>
    <w:rsid w:val="00B41822"/>
    <w:rsid w:val="00B45919"/>
    <w:rsid w:val="00B51308"/>
    <w:rsid w:val="00B6313A"/>
    <w:rsid w:val="00B814A1"/>
    <w:rsid w:val="00B9156E"/>
    <w:rsid w:val="00B94E75"/>
    <w:rsid w:val="00BA0838"/>
    <w:rsid w:val="00BA3B18"/>
    <w:rsid w:val="00BB3BAD"/>
    <w:rsid w:val="00BC0906"/>
    <w:rsid w:val="00BC291E"/>
    <w:rsid w:val="00BC344B"/>
    <w:rsid w:val="00BE710B"/>
    <w:rsid w:val="00BF3285"/>
    <w:rsid w:val="00C0397C"/>
    <w:rsid w:val="00C05498"/>
    <w:rsid w:val="00C12B54"/>
    <w:rsid w:val="00C174AE"/>
    <w:rsid w:val="00C20118"/>
    <w:rsid w:val="00C27C78"/>
    <w:rsid w:val="00C3224B"/>
    <w:rsid w:val="00C33040"/>
    <w:rsid w:val="00C344EA"/>
    <w:rsid w:val="00C36C56"/>
    <w:rsid w:val="00C400B1"/>
    <w:rsid w:val="00C401DC"/>
    <w:rsid w:val="00C404C4"/>
    <w:rsid w:val="00C43E0A"/>
    <w:rsid w:val="00C50283"/>
    <w:rsid w:val="00C512BD"/>
    <w:rsid w:val="00C672E0"/>
    <w:rsid w:val="00C739A3"/>
    <w:rsid w:val="00C74D77"/>
    <w:rsid w:val="00C75968"/>
    <w:rsid w:val="00C90F8A"/>
    <w:rsid w:val="00C93DBC"/>
    <w:rsid w:val="00C97EF4"/>
    <w:rsid w:val="00CB4869"/>
    <w:rsid w:val="00CB4C9B"/>
    <w:rsid w:val="00CB5D6B"/>
    <w:rsid w:val="00CC4F83"/>
    <w:rsid w:val="00CD01CC"/>
    <w:rsid w:val="00CE4220"/>
    <w:rsid w:val="00CE68F0"/>
    <w:rsid w:val="00CF16A7"/>
    <w:rsid w:val="00CF3BCC"/>
    <w:rsid w:val="00CF6B89"/>
    <w:rsid w:val="00CF6BE0"/>
    <w:rsid w:val="00CF701B"/>
    <w:rsid w:val="00D013FF"/>
    <w:rsid w:val="00D112C9"/>
    <w:rsid w:val="00D13DBB"/>
    <w:rsid w:val="00D15E8D"/>
    <w:rsid w:val="00D26C36"/>
    <w:rsid w:val="00D26F57"/>
    <w:rsid w:val="00D327CA"/>
    <w:rsid w:val="00D36CCA"/>
    <w:rsid w:val="00D7216E"/>
    <w:rsid w:val="00D97E9F"/>
    <w:rsid w:val="00DA337D"/>
    <w:rsid w:val="00DA5F34"/>
    <w:rsid w:val="00DC2D46"/>
    <w:rsid w:val="00DC30C3"/>
    <w:rsid w:val="00DD07B8"/>
    <w:rsid w:val="00DD33AC"/>
    <w:rsid w:val="00DE7A41"/>
    <w:rsid w:val="00DF2C3C"/>
    <w:rsid w:val="00E105C1"/>
    <w:rsid w:val="00E124EE"/>
    <w:rsid w:val="00E26759"/>
    <w:rsid w:val="00E27387"/>
    <w:rsid w:val="00E61BC2"/>
    <w:rsid w:val="00E70CD8"/>
    <w:rsid w:val="00E73A68"/>
    <w:rsid w:val="00E80F84"/>
    <w:rsid w:val="00E83D91"/>
    <w:rsid w:val="00E85A0B"/>
    <w:rsid w:val="00EA4151"/>
    <w:rsid w:val="00EA6F7C"/>
    <w:rsid w:val="00EB3F00"/>
    <w:rsid w:val="00EC2C99"/>
    <w:rsid w:val="00EE4DE1"/>
    <w:rsid w:val="00EF1216"/>
    <w:rsid w:val="00EF30B1"/>
    <w:rsid w:val="00F07751"/>
    <w:rsid w:val="00F13900"/>
    <w:rsid w:val="00F25CBE"/>
    <w:rsid w:val="00F36A0E"/>
    <w:rsid w:val="00F409D8"/>
    <w:rsid w:val="00F40FEE"/>
    <w:rsid w:val="00F42D68"/>
    <w:rsid w:val="00F46E7A"/>
    <w:rsid w:val="00F53601"/>
    <w:rsid w:val="00F53704"/>
    <w:rsid w:val="00F6085A"/>
    <w:rsid w:val="00F63679"/>
    <w:rsid w:val="00F6662E"/>
    <w:rsid w:val="00F7509A"/>
    <w:rsid w:val="00F761C4"/>
    <w:rsid w:val="00F87A2D"/>
    <w:rsid w:val="00F87DC1"/>
    <w:rsid w:val="00F962EC"/>
    <w:rsid w:val="00F96EF0"/>
    <w:rsid w:val="00FA6EAE"/>
    <w:rsid w:val="00FB0B76"/>
    <w:rsid w:val="00FB5E7C"/>
    <w:rsid w:val="00FC274F"/>
    <w:rsid w:val="00FC6476"/>
    <w:rsid w:val="00FE1AA4"/>
    <w:rsid w:val="00FE4DE5"/>
    <w:rsid w:val="00FF7834"/>
    <w:rsid w:val="00FF7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0754CC"/>
  <w15:chartTrackingRefBased/>
  <w15:docId w15:val="{F5E630D5-D134-415B-8C24-5334B30C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567"/>
  </w:style>
  <w:style w:type="paragraph" w:styleId="Footer">
    <w:name w:val="footer"/>
    <w:basedOn w:val="Normal"/>
    <w:link w:val="FooterChar"/>
    <w:uiPriority w:val="99"/>
    <w:unhideWhenUsed/>
    <w:rsid w:val="002E2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567"/>
  </w:style>
  <w:style w:type="character" w:styleId="Hyperlink">
    <w:name w:val="Hyperlink"/>
    <w:basedOn w:val="DefaultParagraphFont"/>
    <w:uiPriority w:val="99"/>
    <w:unhideWhenUsed/>
    <w:rsid w:val="002E2567"/>
    <w:rPr>
      <w:color w:val="0563C1" w:themeColor="hyperlink"/>
      <w:u w:val="single"/>
    </w:rPr>
  </w:style>
  <w:style w:type="character" w:styleId="UnresolvedMention">
    <w:name w:val="Unresolved Mention"/>
    <w:basedOn w:val="DefaultParagraphFont"/>
    <w:uiPriority w:val="99"/>
    <w:semiHidden/>
    <w:unhideWhenUsed/>
    <w:rsid w:val="00FA6EAE"/>
    <w:rPr>
      <w:color w:val="605E5C"/>
      <w:shd w:val="clear" w:color="auto" w:fill="E1DFDD"/>
    </w:rPr>
  </w:style>
  <w:style w:type="paragraph" w:styleId="ListParagraph">
    <w:name w:val="List Paragraph"/>
    <w:basedOn w:val="Normal"/>
    <w:uiPriority w:val="34"/>
    <w:qFormat/>
    <w:rsid w:val="0044694E"/>
    <w:pPr>
      <w:ind w:left="720"/>
      <w:contextualSpacing/>
    </w:pPr>
  </w:style>
  <w:style w:type="table" w:styleId="TableGrid">
    <w:name w:val="Table Grid"/>
    <w:basedOn w:val="TableNormal"/>
    <w:uiPriority w:val="39"/>
    <w:rsid w:val="0059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89"/>
    <w:rPr>
      <w:rFonts w:ascii="Segoe UI" w:hAnsi="Segoe UI" w:cs="Segoe UI"/>
      <w:sz w:val="18"/>
      <w:szCs w:val="18"/>
    </w:rPr>
  </w:style>
  <w:style w:type="paragraph" w:styleId="Revision">
    <w:name w:val="Revision"/>
    <w:hidden/>
    <w:uiPriority w:val="99"/>
    <w:semiHidden/>
    <w:rsid w:val="00244E08"/>
    <w:pPr>
      <w:spacing w:after="0" w:line="240" w:lineRule="auto"/>
    </w:pPr>
  </w:style>
  <w:style w:type="paragraph" w:styleId="NormalWeb">
    <w:name w:val="Normal (Web)"/>
    <w:basedOn w:val="Normal"/>
    <w:uiPriority w:val="99"/>
    <w:unhideWhenUsed/>
    <w:rsid w:val="00244E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324">
      <w:bodyDiv w:val="1"/>
      <w:marLeft w:val="0"/>
      <w:marRight w:val="0"/>
      <w:marTop w:val="0"/>
      <w:marBottom w:val="0"/>
      <w:divBdr>
        <w:top w:val="none" w:sz="0" w:space="0" w:color="auto"/>
        <w:left w:val="none" w:sz="0" w:space="0" w:color="auto"/>
        <w:bottom w:val="none" w:sz="0" w:space="0" w:color="auto"/>
        <w:right w:val="none" w:sz="0" w:space="0" w:color="auto"/>
      </w:divBdr>
    </w:div>
    <w:div w:id="82116914">
      <w:bodyDiv w:val="1"/>
      <w:marLeft w:val="0"/>
      <w:marRight w:val="0"/>
      <w:marTop w:val="0"/>
      <w:marBottom w:val="0"/>
      <w:divBdr>
        <w:top w:val="none" w:sz="0" w:space="0" w:color="auto"/>
        <w:left w:val="none" w:sz="0" w:space="0" w:color="auto"/>
        <w:bottom w:val="none" w:sz="0" w:space="0" w:color="auto"/>
        <w:right w:val="none" w:sz="0" w:space="0" w:color="auto"/>
      </w:divBdr>
    </w:div>
    <w:div w:id="241568435">
      <w:bodyDiv w:val="1"/>
      <w:marLeft w:val="0"/>
      <w:marRight w:val="0"/>
      <w:marTop w:val="0"/>
      <w:marBottom w:val="0"/>
      <w:divBdr>
        <w:top w:val="none" w:sz="0" w:space="0" w:color="auto"/>
        <w:left w:val="none" w:sz="0" w:space="0" w:color="auto"/>
        <w:bottom w:val="none" w:sz="0" w:space="0" w:color="auto"/>
        <w:right w:val="none" w:sz="0" w:space="0" w:color="auto"/>
      </w:divBdr>
    </w:div>
    <w:div w:id="475415749">
      <w:bodyDiv w:val="1"/>
      <w:marLeft w:val="0"/>
      <w:marRight w:val="0"/>
      <w:marTop w:val="0"/>
      <w:marBottom w:val="0"/>
      <w:divBdr>
        <w:top w:val="none" w:sz="0" w:space="0" w:color="auto"/>
        <w:left w:val="none" w:sz="0" w:space="0" w:color="auto"/>
        <w:bottom w:val="none" w:sz="0" w:space="0" w:color="auto"/>
        <w:right w:val="none" w:sz="0" w:space="0" w:color="auto"/>
      </w:divBdr>
    </w:div>
    <w:div w:id="755321228">
      <w:bodyDiv w:val="1"/>
      <w:marLeft w:val="0"/>
      <w:marRight w:val="0"/>
      <w:marTop w:val="0"/>
      <w:marBottom w:val="0"/>
      <w:divBdr>
        <w:top w:val="none" w:sz="0" w:space="0" w:color="auto"/>
        <w:left w:val="none" w:sz="0" w:space="0" w:color="auto"/>
        <w:bottom w:val="none" w:sz="0" w:space="0" w:color="auto"/>
        <w:right w:val="none" w:sz="0" w:space="0" w:color="auto"/>
      </w:divBdr>
    </w:div>
    <w:div w:id="767116793">
      <w:bodyDiv w:val="1"/>
      <w:marLeft w:val="0"/>
      <w:marRight w:val="0"/>
      <w:marTop w:val="0"/>
      <w:marBottom w:val="0"/>
      <w:divBdr>
        <w:top w:val="none" w:sz="0" w:space="0" w:color="auto"/>
        <w:left w:val="none" w:sz="0" w:space="0" w:color="auto"/>
        <w:bottom w:val="none" w:sz="0" w:space="0" w:color="auto"/>
        <w:right w:val="none" w:sz="0" w:space="0" w:color="auto"/>
      </w:divBdr>
    </w:div>
    <w:div w:id="867260524">
      <w:bodyDiv w:val="1"/>
      <w:marLeft w:val="0"/>
      <w:marRight w:val="0"/>
      <w:marTop w:val="0"/>
      <w:marBottom w:val="0"/>
      <w:divBdr>
        <w:top w:val="none" w:sz="0" w:space="0" w:color="auto"/>
        <w:left w:val="none" w:sz="0" w:space="0" w:color="auto"/>
        <w:bottom w:val="none" w:sz="0" w:space="0" w:color="auto"/>
        <w:right w:val="none" w:sz="0" w:space="0" w:color="auto"/>
      </w:divBdr>
    </w:div>
    <w:div w:id="1089892478">
      <w:bodyDiv w:val="1"/>
      <w:marLeft w:val="0"/>
      <w:marRight w:val="0"/>
      <w:marTop w:val="0"/>
      <w:marBottom w:val="0"/>
      <w:divBdr>
        <w:top w:val="none" w:sz="0" w:space="0" w:color="auto"/>
        <w:left w:val="none" w:sz="0" w:space="0" w:color="auto"/>
        <w:bottom w:val="none" w:sz="0" w:space="0" w:color="auto"/>
        <w:right w:val="none" w:sz="0" w:space="0" w:color="auto"/>
      </w:divBdr>
    </w:div>
    <w:div w:id="1278875131">
      <w:bodyDiv w:val="1"/>
      <w:marLeft w:val="0"/>
      <w:marRight w:val="0"/>
      <w:marTop w:val="0"/>
      <w:marBottom w:val="0"/>
      <w:divBdr>
        <w:top w:val="none" w:sz="0" w:space="0" w:color="auto"/>
        <w:left w:val="none" w:sz="0" w:space="0" w:color="auto"/>
        <w:bottom w:val="none" w:sz="0" w:space="0" w:color="auto"/>
        <w:right w:val="none" w:sz="0" w:space="0" w:color="auto"/>
      </w:divBdr>
    </w:div>
    <w:div w:id="1446536627">
      <w:bodyDiv w:val="1"/>
      <w:marLeft w:val="0"/>
      <w:marRight w:val="0"/>
      <w:marTop w:val="0"/>
      <w:marBottom w:val="0"/>
      <w:divBdr>
        <w:top w:val="none" w:sz="0" w:space="0" w:color="auto"/>
        <w:left w:val="none" w:sz="0" w:space="0" w:color="auto"/>
        <w:bottom w:val="none" w:sz="0" w:space="0" w:color="auto"/>
        <w:right w:val="none" w:sz="0" w:space="0" w:color="auto"/>
      </w:divBdr>
    </w:div>
    <w:div w:id="1593077523">
      <w:bodyDiv w:val="1"/>
      <w:marLeft w:val="0"/>
      <w:marRight w:val="0"/>
      <w:marTop w:val="0"/>
      <w:marBottom w:val="0"/>
      <w:divBdr>
        <w:top w:val="none" w:sz="0" w:space="0" w:color="auto"/>
        <w:left w:val="none" w:sz="0" w:space="0" w:color="auto"/>
        <w:bottom w:val="none" w:sz="0" w:space="0" w:color="auto"/>
        <w:right w:val="none" w:sz="0" w:space="0" w:color="auto"/>
      </w:divBdr>
    </w:div>
    <w:div w:id="19576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h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h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6A65F113154BB79BF7B9ECC6B056DF"/>
        <w:category>
          <w:name w:val="General"/>
          <w:gallery w:val="placeholder"/>
        </w:category>
        <w:types>
          <w:type w:val="bbPlcHdr"/>
        </w:types>
        <w:behaviors>
          <w:behavior w:val="content"/>
        </w:behaviors>
        <w:guid w:val="{175A6029-0073-472C-ACC7-C2A0D6D2AEF0}"/>
      </w:docPartPr>
      <w:docPartBody>
        <w:p w:rsidR="00A62BF4" w:rsidRDefault="00A44B53" w:rsidP="00A44B53">
          <w:pPr>
            <w:pStyle w:val="FE6A65F113154BB79BF7B9ECC6B056DF"/>
          </w:pPr>
          <w:r w:rsidRPr="00AF6E19">
            <w:rPr>
              <w:rStyle w:val="PlaceholderText"/>
            </w:rPr>
            <w:t>Click here to enter a date.</w:t>
          </w:r>
        </w:p>
      </w:docPartBody>
    </w:docPart>
    <w:docPart>
      <w:docPartPr>
        <w:name w:val="1E34B0E9D0A54E72B3B93AC3E8080691"/>
        <w:category>
          <w:name w:val="General"/>
          <w:gallery w:val="placeholder"/>
        </w:category>
        <w:types>
          <w:type w:val="bbPlcHdr"/>
        </w:types>
        <w:behaviors>
          <w:behavior w:val="content"/>
        </w:behaviors>
        <w:guid w:val="{63175719-2DA7-4BA8-A7D7-AB9D49D2B637}"/>
      </w:docPartPr>
      <w:docPartBody>
        <w:p w:rsidR="00A62BF4" w:rsidRDefault="00A44B53" w:rsidP="00A44B53">
          <w:pPr>
            <w:pStyle w:val="1E34B0E9D0A54E72B3B93AC3E8080691"/>
          </w:pPr>
          <w:r w:rsidRPr="00AF6E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Supria Sans Cond Regular">
    <w:panose1 w:val="020B050603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53"/>
    <w:rsid w:val="004658E8"/>
    <w:rsid w:val="004970C4"/>
    <w:rsid w:val="006253C9"/>
    <w:rsid w:val="00633203"/>
    <w:rsid w:val="00653698"/>
    <w:rsid w:val="007658B6"/>
    <w:rsid w:val="008E7B66"/>
    <w:rsid w:val="00A44B53"/>
    <w:rsid w:val="00A62BF4"/>
    <w:rsid w:val="00A71218"/>
    <w:rsid w:val="00B85EB2"/>
    <w:rsid w:val="00BF3116"/>
    <w:rsid w:val="00D62664"/>
    <w:rsid w:val="00EB220F"/>
    <w:rsid w:val="00FE4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B53"/>
    <w:rPr>
      <w:color w:val="808080"/>
    </w:rPr>
  </w:style>
  <w:style w:type="paragraph" w:customStyle="1" w:styleId="FE6A65F113154BB79BF7B9ECC6B056DF">
    <w:name w:val="FE6A65F113154BB79BF7B9ECC6B056DF"/>
    <w:rsid w:val="00A44B53"/>
  </w:style>
  <w:style w:type="paragraph" w:customStyle="1" w:styleId="91971A9B850D4BF394905B16B275ACF1">
    <w:name w:val="91971A9B850D4BF394905B16B275ACF1"/>
    <w:rsid w:val="00A44B53"/>
  </w:style>
  <w:style w:type="paragraph" w:customStyle="1" w:styleId="1E34B0E9D0A54E72B3B93AC3E8080691">
    <w:name w:val="1E34B0E9D0A54E72B3B93AC3E8080691"/>
    <w:rsid w:val="00A44B53"/>
  </w:style>
  <w:style w:type="paragraph" w:customStyle="1" w:styleId="940E90B0B2834DD6B7EEC67171E3E558">
    <w:name w:val="940E90B0B2834DD6B7EEC67171E3E558"/>
    <w:rsid w:val="00A44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9DBE0F9EF88243822E503377E02966" ma:contentTypeVersion="6" ma:contentTypeDescription="Create a new document." ma:contentTypeScope="" ma:versionID="e5d6dde2dc09bf16fb048f22a235362c">
  <xsd:schema xmlns:xsd="http://www.w3.org/2001/XMLSchema" xmlns:xs="http://www.w3.org/2001/XMLSchema" xmlns:p="http://schemas.microsoft.com/office/2006/metadata/properties" xmlns:ns2="46948cca-01aa-439d-98a9-2f094f52b407" xmlns:ns3="cd2ff579-b478-40cb-95b4-5037884f2039" targetNamespace="http://schemas.microsoft.com/office/2006/metadata/properties" ma:root="true" ma:fieldsID="a80351bc9b188843156153f8dddb5da4" ns2:_="" ns3:_="">
    <xsd:import namespace="46948cca-01aa-439d-98a9-2f094f52b407"/>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48cca-01aa-439d-98a9-2f094f52b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956A9B-D269-46BC-A8FB-3C163C26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48cca-01aa-439d-98a9-2f094f52b407"/>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A84C2-AD6C-4F20-804B-AB7FB60670CC}">
  <ds:schemaRefs>
    <ds:schemaRef ds:uri="http://purl.org/dc/terms/"/>
    <ds:schemaRef ds:uri="http://schemas.openxmlformats.org/package/2006/metadata/core-properties"/>
    <ds:schemaRef ds:uri="http://purl.org/dc/dcmitype/"/>
    <ds:schemaRef ds:uri="http://schemas.microsoft.com/office/infopath/2007/PartnerControls"/>
    <ds:schemaRef ds:uri="cd2ff579-b478-40cb-95b4-5037884f2039"/>
    <ds:schemaRef ds:uri="http://purl.org/dc/elements/1.1/"/>
    <ds:schemaRef ds:uri="http://schemas.microsoft.com/office/2006/metadata/properties"/>
    <ds:schemaRef ds:uri="http://schemas.microsoft.com/office/2006/documentManagement/types"/>
    <ds:schemaRef ds:uri="46948cca-01aa-439d-98a9-2f094f52b407"/>
    <ds:schemaRef ds:uri="http://www.w3.org/XML/1998/namespace"/>
  </ds:schemaRefs>
</ds:datastoreItem>
</file>

<file path=customXml/itemProps4.xml><?xml version="1.0" encoding="utf-8"?>
<ds:datastoreItem xmlns:ds="http://schemas.openxmlformats.org/officeDocument/2006/customXml" ds:itemID="{CFED7302-F3C6-5345-99CF-7D8258843B58}">
  <ds:schemaRefs>
    <ds:schemaRef ds:uri="http://schemas.openxmlformats.org/officeDocument/2006/bibliography"/>
  </ds:schemaRefs>
</ds:datastoreItem>
</file>

<file path=customXml/itemProps5.xml><?xml version="1.0" encoding="utf-8"?>
<ds:datastoreItem xmlns:ds="http://schemas.openxmlformats.org/officeDocument/2006/customXml" ds:itemID="{6D02D318-2952-4804-A4A3-8889A32CB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Ezoza Rustamova</dc:creator>
  <cp:keywords/>
  <dc:description/>
  <cp:lastModifiedBy>Natalie McKergow</cp:lastModifiedBy>
  <cp:revision>89</cp:revision>
  <cp:lastPrinted>2020-12-10T06:11:00Z</cp:lastPrinted>
  <dcterms:created xsi:type="dcterms:W3CDTF">2021-01-20T00:35:00Z</dcterms:created>
  <dcterms:modified xsi:type="dcterms:W3CDTF">2021-04-16T05:20:00Z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0x0101003E9DBE0F9EF88243822E503377E02966</vt:lpwstr>
  </property>
</Properties>
</file>