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0B0A" w14:textId="77777777" w:rsidR="00BB766A" w:rsidRPr="00F76FF1" w:rsidRDefault="00BB766A" w:rsidP="00BB766A">
      <w:pPr>
        <w:spacing w:before="120" w:after="0"/>
        <w:jc w:val="both"/>
        <w:rPr>
          <w:rFonts w:ascii="Open Sans" w:hAnsi="Open Sans" w:cs="Open Sans"/>
          <w:sz w:val="20"/>
          <w:szCs w:val="20"/>
          <w:lang w:val="en-US"/>
        </w:rPr>
      </w:pPr>
      <w:bookmarkStart w:id="0" w:name="_Hlk39753329"/>
    </w:p>
    <w:p w14:paraId="6911C50E" w14:textId="77777777" w:rsidR="005F0135" w:rsidRPr="00F76FF1" w:rsidRDefault="005F0135" w:rsidP="005F0135">
      <w:pPr>
        <w:rPr>
          <w:rFonts w:ascii="Open Sans" w:hAnsi="Open Sans" w:cs="Open Sans"/>
        </w:rPr>
      </w:pPr>
      <w:r w:rsidRPr="00F76FF1">
        <w:rPr>
          <w:rFonts w:ascii="Open Sans" w:hAnsi="Open Sans" w:cs="Open Sans"/>
          <w:noProof/>
        </w:rPr>
        <w:drawing>
          <wp:anchor distT="0" distB="0" distL="114300" distR="114300" simplePos="0" relativeHeight="251669504" behindDoc="1" locked="0" layoutInCell="1" allowOverlap="1" wp14:anchorId="79DD7A54" wp14:editId="0761B3E3">
            <wp:simplePos x="0" y="0"/>
            <wp:positionH relativeFrom="page">
              <wp:align>right</wp:align>
            </wp:positionH>
            <wp:positionV relativeFrom="paragraph">
              <wp:posOffset>-724535</wp:posOffset>
            </wp:positionV>
            <wp:extent cx="7548050" cy="10677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19AB3" w14:textId="77777777" w:rsidR="005F0135" w:rsidRPr="00F76FF1" w:rsidRDefault="005F0135" w:rsidP="005F0135">
      <w:pPr>
        <w:rPr>
          <w:rFonts w:ascii="Open Sans" w:hAnsi="Open Sans" w:cs="Open Sans"/>
        </w:rPr>
      </w:pPr>
    </w:p>
    <w:p w14:paraId="4358C574" w14:textId="77777777" w:rsidR="005F0135" w:rsidRPr="00F76FF1" w:rsidRDefault="005F0135" w:rsidP="005F0135">
      <w:pPr>
        <w:rPr>
          <w:rFonts w:ascii="Open Sans" w:hAnsi="Open Sans" w:cs="Open Sans"/>
        </w:rPr>
      </w:pPr>
    </w:p>
    <w:p w14:paraId="3F9BD9B8" w14:textId="77777777" w:rsidR="005F0135" w:rsidRPr="00F76FF1" w:rsidRDefault="005F0135" w:rsidP="005F0135">
      <w:pPr>
        <w:rPr>
          <w:rFonts w:ascii="Open Sans" w:hAnsi="Open Sans" w:cs="Open Sans"/>
        </w:rPr>
      </w:pPr>
    </w:p>
    <w:p w14:paraId="58FC34DE" w14:textId="77777777" w:rsidR="005F0135" w:rsidRPr="00F76FF1" w:rsidRDefault="005F0135" w:rsidP="005F0135">
      <w:pPr>
        <w:rPr>
          <w:rFonts w:ascii="Open Sans" w:hAnsi="Open Sans" w:cs="Open Sans"/>
        </w:rPr>
      </w:pPr>
    </w:p>
    <w:p w14:paraId="5E851E5C" w14:textId="77777777" w:rsidR="005F0135" w:rsidRPr="00F76FF1" w:rsidRDefault="005F0135" w:rsidP="005F0135">
      <w:pPr>
        <w:rPr>
          <w:rFonts w:ascii="Open Sans" w:hAnsi="Open Sans" w:cs="Open Sans"/>
        </w:rPr>
      </w:pPr>
    </w:p>
    <w:p w14:paraId="33EA96F9" w14:textId="77777777" w:rsidR="005F0135" w:rsidRPr="00F76FF1" w:rsidRDefault="005F0135" w:rsidP="005F0135">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68480" behindDoc="0" locked="0" layoutInCell="1" allowOverlap="1" wp14:anchorId="78BCE06E" wp14:editId="00FADEF1">
                <wp:simplePos x="0" y="0"/>
                <wp:positionH relativeFrom="page">
                  <wp:posOffset>152400</wp:posOffset>
                </wp:positionH>
                <wp:positionV relativeFrom="paragraph">
                  <wp:posOffset>248285</wp:posOffset>
                </wp:positionV>
                <wp:extent cx="7219950" cy="29178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45807AE2" w14:textId="77777777"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CF71720" w14:textId="7E124D0C"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CO220</w:t>
                            </w:r>
                          </w:p>
                          <w:p w14:paraId="5E3F1D76" w14:textId="4CE909D2" w:rsidR="00315DA5" w:rsidRPr="00702237" w:rsidRDefault="00315DA5" w:rsidP="005F013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Development Through the Lifespan</w:t>
                            </w:r>
                          </w:p>
                          <w:p w14:paraId="365A1501" w14:textId="3698DE66"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38E498BC" w14:textId="1565CDAE"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CE06E" id="_x0000_s1029" type="#_x0000_t202" style="position:absolute;margin-left:12pt;margin-top:19.55pt;width:568.5pt;height:229.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" filled="f" stroked="f">
                <v:textbox>
                  <w:txbxContent>
                    <w:p w14:paraId="45807AE2" w14:textId="77777777"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CF71720" w14:textId="7E124D0C"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CO220</w:t>
                      </w:r>
                    </w:p>
                    <w:p w14:paraId="5E3F1D76" w14:textId="4CE909D2" w:rsidR="00315DA5" w:rsidRPr="00702237" w:rsidRDefault="00315DA5" w:rsidP="005F013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Development Through the Lifespan</w:t>
                      </w:r>
                    </w:p>
                    <w:p w14:paraId="365A1501" w14:textId="3698DE66"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38E498BC" w14:textId="1565CDAE"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49AEA958" w14:textId="77777777" w:rsidR="005F0135" w:rsidRPr="00F76FF1" w:rsidRDefault="005F0135" w:rsidP="005F0135">
      <w:pPr>
        <w:rPr>
          <w:rFonts w:ascii="Open Sans" w:hAnsi="Open Sans" w:cs="Open Sans"/>
        </w:rPr>
      </w:pPr>
    </w:p>
    <w:p w14:paraId="4CA37B78" w14:textId="77777777" w:rsidR="005F0135" w:rsidRPr="00F76FF1" w:rsidRDefault="005F0135" w:rsidP="005F0135">
      <w:pPr>
        <w:rPr>
          <w:rFonts w:ascii="Open Sans" w:hAnsi="Open Sans" w:cs="Open Sans"/>
        </w:rPr>
      </w:pPr>
    </w:p>
    <w:p w14:paraId="36C49704" w14:textId="77777777" w:rsidR="005F0135" w:rsidRPr="00F76FF1" w:rsidRDefault="005F0135" w:rsidP="005F0135">
      <w:pPr>
        <w:rPr>
          <w:rFonts w:ascii="Open Sans" w:hAnsi="Open Sans" w:cs="Open Sans"/>
        </w:rPr>
      </w:pPr>
    </w:p>
    <w:p w14:paraId="2EE247ED" w14:textId="77777777" w:rsidR="005F0135" w:rsidRPr="00F76FF1" w:rsidRDefault="005F0135" w:rsidP="005F0135">
      <w:pPr>
        <w:rPr>
          <w:rFonts w:ascii="Open Sans" w:hAnsi="Open Sans" w:cs="Open Sans"/>
        </w:rPr>
      </w:pPr>
    </w:p>
    <w:p w14:paraId="39EE0FE9" w14:textId="77777777" w:rsidR="005F0135" w:rsidRPr="00F76FF1" w:rsidRDefault="005F0135" w:rsidP="005F0135">
      <w:pPr>
        <w:rPr>
          <w:rFonts w:ascii="Open Sans" w:hAnsi="Open Sans" w:cs="Open Sans"/>
        </w:rPr>
      </w:pPr>
    </w:p>
    <w:p w14:paraId="7CE53C0D" w14:textId="77777777" w:rsidR="005F0135" w:rsidRPr="00F76FF1" w:rsidRDefault="005F0135" w:rsidP="005F0135">
      <w:pPr>
        <w:rPr>
          <w:rFonts w:ascii="Open Sans" w:hAnsi="Open Sans" w:cs="Open Sans"/>
        </w:rPr>
      </w:pPr>
    </w:p>
    <w:p w14:paraId="013DB9D6" w14:textId="77777777" w:rsidR="005F0135" w:rsidRPr="00F76FF1" w:rsidRDefault="005F0135" w:rsidP="005F0135">
      <w:pPr>
        <w:rPr>
          <w:rFonts w:ascii="Open Sans" w:hAnsi="Open Sans" w:cs="Open Sans"/>
        </w:rPr>
      </w:pPr>
    </w:p>
    <w:p w14:paraId="380EE4A4" w14:textId="77777777" w:rsidR="005F0135" w:rsidRPr="00F76FF1" w:rsidRDefault="005F0135" w:rsidP="005F0135">
      <w:pPr>
        <w:tabs>
          <w:tab w:val="left" w:pos="5610"/>
        </w:tabs>
        <w:rPr>
          <w:rFonts w:ascii="Open Sans" w:hAnsi="Open Sans" w:cs="Open Sans"/>
        </w:rPr>
      </w:pPr>
      <w:r w:rsidRPr="00F76FF1">
        <w:rPr>
          <w:rFonts w:ascii="Open Sans" w:hAnsi="Open Sans" w:cs="Open Sans"/>
        </w:rPr>
        <w:tab/>
      </w:r>
    </w:p>
    <w:p w14:paraId="2E662D44" w14:textId="77777777" w:rsidR="005F0135" w:rsidRPr="00F76FF1" w:rsidRDefault="005F0135" w:rsidP="005F0135">
      <w:pPr>
        <w:rPr>
          <w:rFonts w:ascii="Open Sans" w:hAnsi="Open Sans" w:cs="Open Sans"/>
        </w:rPr>
      </w:pPr>
    </w:p>
    <w:p w14:paraId="20E345CC" w14:textId="77777777" w:rsidR="005F0135" w:rsidRPr="00F76FF1" w:rsidRDefault="005F0135" w:rsidP="005F0135">
      <w:pPr>
        <w:rPr>
          <w:rFonts w:ascii="Open Sans" w:hAnsi="Open Sans" w:cs="Open Sans"/>
        </w:rPr>
      </w:pPr>
    </w:p>
    <w:p w14:paraId="49F97083" w14:textId="77777777" w:rsidR="005F0135" w:rsidRPr="00F76FF1" w:rsidRDefault="005F0135" w:rsidP="005F0135">
      <w:pPr>
        <w:rPr>
          <w:rFonts w:ascii="Open Sans" w:hAnsi="Open Sans" w:cs="Open Sans"/>
        </w:rPr>
      </w:pPr>
    </w:p>
    <w:p w14:paraId="015E1D6C" w14:textId="77777777" w:rsidR="005F0135" w:rsidRPr="00F76FF1" w:rsidRDefault="005F0135" w:rsidP="005F0135">
      <w:pPr>
        <w:rPr>
          <w:rFonts w:ascii="Open Sans" w:hAnsi="Open Sans" w:cs="Open San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7882"/>
      </w:tblGrid>
      <w:tr w:rsidR="00BB766A" w:rsidRPr="00F76FF1" w14:paraId="07745560" w14:textId="77777777" w:rsidTr="00F76FF1">
        <w:tc>
          <w:tcPr>
            <w:tcW w:w="1757" w:type="dxa"/>
          </w:tcPr>
          <w:p w14:paraId="4E4DD9ED"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code</w:t>
            </w:r>
          </w:p>
        </w:tc>
        <w:tc>
          <w:tcPr>
            <w:tcW w:w="7882" w:type="dxa"/>
          </w:tcPr>
          <w:p w14:paraId="1BAE4406"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CO220</w:t>
            </w:r>
          </w:p>
        </w:tc>
      </w:tr>
      <w:tr w:rsidR="00BB766A" w:rsidRPr="00F76FF1" w14:paraId="0D4A44C5" w14:textId="77777777" w:rsidTr="00F76FF1">
        <w:tc>
          <w:tcPr>
            <w:tcW w:w="1757" w:type="dxa"/>
          </w:tcPr>
          <w:p w14:paraId="14FC0A63"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882" w:type="dxa"/>
          </w:tcPr>
          <w:p w14:paraId="24272885"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Development Through the Lifespan</w:t>
            </w:r>
          </w:p>
        </w:tc>
      </w:tr>
      <w:tr w:rsidR="00BB766A" w:rsidRPr="00F76FF1" w14:paraId="22E86DA3" w14:textId="77777777" w:rsidTr="00F76FF1">
        <w:tc>
          <w:tcPr>
            <w:tcW w:w="1757" w:type="dxa"/>
          </w:tcPr>
          <w:p w14:paraId="753CF3DC"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882" w:type="dxa"/>
          </w:tcPr>
          <w:p w14:paraId="3E6424E6"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Bachelor of Counselling</w:t>
            </w:r>
          </w:p>
        </w:tc>
      </w:tr>
      <w:tr w:rsidR="00BB766A" w:rsidRPr="00F76FF1" w14:paraId="4CF794E0" w14:textId="77777777" w:rsidTr="00F76FF1">
        <w:tc>
          <w:tcPr>
            <w:tcW w:w="1757" w:type="dxa"/>
          </w:tcPr>
          <w:p w14:paraId="49C2D723"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882" w:type="dxa"/>
          </w:tcPr>
          <w:p w14:paraId="52C43A26"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One semester</w:t>
            </w:r>
          </w:p>
        </w:tc>
      </w:tr>
      <w:tr w:rsidR="00BB766A" w:rsidRPr="00F76FF1" w14:paraId="734A9019" w14:textId="77777777" w:rsidTr="00F76FF1">
        <w:tc>
          <w:tcPr>
            <w:tcW w:w="1757" w:type="dxa"/>
          </w:tcPr>
          <w:p w14:paraId="511743BE"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882" w:type="dxa"/>
          </w:tcPr>
          <w:p w14:paraId="048EBF39"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Intermediate</w:t>
            </w:r>
          </w:p>
        </w:tc>
      </w:tr>
      <w:tr w:rsidR="00BB766A" w:rsidRPr="00F76FF1" w14:paraId="025A6B08" w14:textId="77777777" w:rsidTr="00F76FF1">
        <w:tc>
          <w:tcPr>
            <w:tcW w:w="1757" w:type="dxa"/>
          </w:tcPr>
          <w:p w14:paraId="0E86F73C"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882" w:type="dxa"/>
          </w:tcPr>
          <w:p w14:paraId="6AC77ED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Doug Taylor</w:t>
            </w:r>
          </w:p>
        </w:tc>
      </w:tr>
      <w:tr w:rsidR="00BB766A" w:rsidRPr="00F76FF1" w14:paraId="0DD16C25" w14:textId="77777777" w:rsidTr="00F76FF1">
        <w:tc>
          <w:tcPr>
            <w:tcW w:w="1757" w:type="dxa"/>
          </w:tcPr>
          <w:p w14:paraId="61C8D2DE"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882" w:type="dxa"/>
          </w:tcPr>
          <w:p w14:paraId="704E7AFF"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Core</w:t>
            </w:r>
          </w:p>
        </w:tc>
      </w:tr>
      <w:tr w:rsidR="00BB766A" w:rsidRPr="00F76FF1" w14:paraId="7A3150E6" w14:textId="77777777" w:rsidTr="00F76FF1">
        <w:tc>
          <w:tcPr>
            <w:tcW w:w="1757" w:type="dxa"/>
          </w:tcPr>
          <w:p w14:paraId="362E834F"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882" w:type="dxa"/>
          </w:tcPr>
          <w:p w14:paraId="31704C8F" w14:textId="77777777" w:rsidR="00BB766A" w:rsidRPr="00F76FF1" w:rsidRDefault="00BB766A" w:rsidP="00BB766A">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3C35E224" w14:textId="77777777" w:rsidR="00BB766A" w:rsidRPr="00F76FF1" w:rsidRDefault="00BB766A" w:rsidP="00BB766A">
            <w:pPr>
              <w:tabs>
                <w:tab w:val="left" w:pos="1986"/>
                <w:tab w:val="right" w:pos="5368"/>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BB766A" w:rsidRPr="00F76FF1" w14:paraId="0150D8F7" w14:textId="77777777" w:rsidTr="00F76FF1">
        <w:tc>
          <w:tcPr>
            <w:tcW w:w="1757" w:type="dxa"/>
          </w:tcPr>
          <w:p w14:paraId="50F96EE1"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882" w:type="dxa"/>
          </w:tcPr>
          <w:p w14:paraId="0C1F9A2A" w14:textId="77777777" w:rsidR="00BB766A" w:rsidRPr="00F76FF1" w:rsidRDefault="00BB766A" w:rsidP="00BB766A">
            <w:pPr>
              <w:spacing w:before="120"/>
              <w:ind w:right="-57"/>
              <w:rPr>
                <w:rFonts w:ascii="Open Sans" w:eastAsia="Calibri" w:hAnsi="Open Sans" w:cs="Open Sans"/>
                <w:noProof/>
                <w:sz w:val="20"/>
                <w:szCs w:val="20"/>
              </w:rPr>
            </w:pPr>
            <w:r w:rsidRPr="00F76FF1">
              <w:rPr>
                <w:rFonts w:ascii="Open Sans" w:eastAsia="Calibri" w:hAnsi="Open Sans" w:cs="Open Sans"/>
                <w:noProof/>
                <w:sz w:val="20"/>
                <w:szCs w:val="20"/>
              </w:rPr>
              <w:t>Face-to-face on site</w:t>
            </w:r>
          </w:p>
          <w:p w14:paraId="3369EA5E" w14:textId="77777777" w:rsidR="00BB766A" w:rsidRPr="00F76FF1" w:rsidRDefault="00BB766A" w:rsidP="00BB766A">
            <w:pPr>
              <w:spacing w:after="120"/>
              <w:ind w:right="-57"/>
              <w:rPr>
                <w:rFonts w:ascii="Open Sans" w:hAnsi="Open Sans" w:cs="Open Sans"/>
                <w:sz w:val="20"/>
                <w:szCs w:val="20"/>
              </w:rPr>
            </w:pPr>
            <w:r w:rsidRPr="00F76FF1">
              <w:rPr>
                <w:rFonts w:ascii="Open Sans" w:eastAsia="Calibri" w:hAnsi="Open Sans" w:cs="Open Sans"/>
                <w:noProof/>
                <w:sz w:val="20"/>
                <w:szCs w:val="20"/>
              </w:rPr>
              <w:t>External</w:t>
            </w:r>
          </w:p>
        </w:tc>
      </w:tr>
      <w:tr w:rsidR="00BB766A" w:rsidRPr="00F76FF1" w14:paraId="4008FF67" w14:textId="77777777" w:rsidTr="00F76FF1">
        <w:trPr>
          <w:trHeight w:val="270"/>
        </w:trPr>
        <w:tc>
          <w:tcPr>
            <w:tcW w:w="1757" w:type="dxa"/>
            <w:vMerge w:val="restart"/>
          </w:tcPr>
          <w:p w14:paraId="15A033C8"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7882" w:type="dxa"/>
          </w:tcPr>
          <w:p w14:paraId="3DEF2E0A"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1BC60552"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r w:rsidRPr="00F76FF1">
              <w:rPr>
                <w:rFonts w:ascii="Open Sans" w:eastAsia="Calibri" w:hAnsi="Open Sans" w:cs="Open Sans"/>
                <w:sz w:val="20"/>
                <w:szCs w:val="20"/>
              </w:rPr>
              <w:tab/>
              <w:t>35 hours</w:t>
            </w:r>
          </w:p>
          <w:p w14:paraId="16C6E81E"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Reading, study, and preparation</w:t>
            </w:r>
            <w:r w:rsidRPr="00F76FF1">
              <w:rPr>
                <w:rFonts w:ascii="Open Sans" w:eastAsia="Calibri" w:hAnsi="Open Sans" w:cs="Open Sans"/>
                <w:sz w:val="20"/>
                <w:szCs w:val="20"/>
              </w:rPr>
              <w:tab/>
              <w:t>55 hours</w:t>
            </w:r>
          </w:p>
          <w:p w14:paraId="67C38BC1"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Assignment preparation</w:t>
            </w:r>
            <w:r w:rsidRPr="00F76FF1">
              <w:rPr>
                <w:rFonts w:ascii="Open Sans" w:eastAsia="Calibri" w:hAnsi="Open Sans" w:cs="Open Sans"/>
                <w:sz w:val="20"/>
                <w:szCs w:val="20"/>
              </w:rPr>
              <w:tab/>
              <w:t>60 hours</w:t>
            </w:r>
          </w:p>
          <w:p w14:paraId="53D5688B" w14:textId="77777777" w:rsidR="00BB766A" w:rsidRPr="00F76FF1" w:rsidRDefault="00BB766A" w:rsidP="00BB766A">
            <w:pPr>
              <w:tabs>
                <w:tab w:val="right" w:pos="4854"/>
              </w:tabs>
              <w:spacing w:before="120" w:after="120"/>
              <w:ind w:right="-57"/>
              <w:rPr>
                <w:rFonts w:ascii="Open Sans" w:eastAsia="Calibri" w:hAnsi="Open Sans" w:cs="Open Sans"/>
                <w:b/>
                <w:bCs/>
                <w:sz w:val="20"/>
                <w:szCs w:val="20"/>
              </w:rPr>
            </w:pPr>
            <w:r w:rsidRPr="00F76FF1">
              <w:rPr>
                <w:rFonts w:ascii="Open Sans" w:eastAsia="Calibri" w:hAnsi="Open Sans" w:cs="Open Sans"/>
                <w:b/>
                <w:bCs/>
                <w:sz w:val="20"/>
                <w:szCs w:val="20"/>
              </w:rPr>
              <w:t>TOTAL</w:t>
            </w:r>
            <w:r w:rsidRPr="00F76FF1">
              <w:rPr>
                <w:rFonts w:ascii="Open Sans" w:eastAsia="Calibri" w:hAnsi="Open Sans" w:cs="Open Sans"/>
                <w:b/>
                <w:bCs/>
                <w:sz w:val="20"/>
                <w:szCs w:val="20"/>
              </w:rPr>
              <w:tab/>
              <w:t>150 hours</w:t>
            </w:r>
          </w:p>
          <w:p w14:paraId="3D1878E2"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External</w:t>
            </w:r>
          </w:p>
          <w:p w14:paraId="6EE24E84"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Engagement with study materials</w:t>
            </w:r>
            <w:r w:rsidRPr="00F76FF1">
              <w:rPr>
                <w:rFonts w:ascii="Open Sans" w:eastAsia="Calibri" w:hAnsi="Open Sans" w:cs="Open Sans"/>
                <w:sz w:val="20"/>
                <w:szCs w:val="20"/>
              </w:rPr>
              <w:tab/>
              <w:t>90 hours</w:t>
            </w:r>
          </w:p>
          <w:p w14:paraId="7AEB04AD" w14:textId="77777777" w:rsidR="00BB766A" w:rsidRPr="00F76FF1" w:rsidRDefault="00BB766A" w:rsidP="00BB766A">
            <w:pPr>
              <w:tabs>
                <w:tab w:val="right" w:pos="4854"/>
              </w:tabs>
              <w:spacing w:before="120"/>
              <w:ind w:right="-57"/>
              <w:contextualSpacing/>
              <w:rPr>
                <w:rFonts w:ascii="Open Sans" w:eastAsia="Calibri" w:hAnsi="Open Sans" w:cs="Open Sans"/>
                <w:sz w:val="20"/>
                <w:szCs w:val="20"/>
              </w:rPr>
            </w:pPr>
            <w:r w:rsidRPr="00F76FF1">
              <w:rPr>
                <w:rFonts w:ascii="Open Sans" w:eastAsia="Calibri" w:hAnsi="Open Sans" w:cs="Open Sans"/>
                <w:sz w:val="20"/>
                <w:szCs w:val="20"/>
              </w:rPr>
              <w:t>Assignment preparation</w:t>
            </w:r>
            <w:r w:rsidRPr="00F76FF1">
              <w:rPr>
                <w:rFonts w:ascii="Open Sans" w:eastAsia="Calibri" w:hAnsi="Open Sans" w:cs="Open Sans"/>
                <w:sz w:val="20"/>
                <w:szCs w:val="20"/>
              </w:rPr>
              <w:tab/>
              <w:t>60 hours</w:t>
            </w:r>
          </w:p>
          <w:p w14:paraId="251F6240" w14:textId="77777777" w:rsidR="00BB766A" w:rsidRPr="00F76FF1" w:rsidRDefault="00BB766A" w:rsidP="00BB766A">
            <w:pPr>
              <w:tabs>
                <w:tab w:val="right" w:pos="4854"/>
              </w:tabs>
              <w:spacing w:after="120"/>
              <w:ind w:right="-57"/>
              <w:rPr>
                <w:rFonts w:ascii="Open Sans" w:hAnsi="Open Sans" w:cs="Open Sans"/>
                <w:b/>
                <w:sz w:val="20"/>
                <w:szCs w:val="20"/>
              </w:rPr>
            </w:pPr>
            <w:r w:rsidRPr="00F76FF1">
              <w:rPr>
                <w:rFonts w:ascii="Open Sans" w:eastAsia="Calibri" w:hAnsi="Open Sans" w:cs="Open Sans"/>
                <w:b/>
                <w:sz w:val="20"/>
                <w:szCs w:val="20"/>
              </w:rPr>
              <w:t>TOTAL</w:t>
            </w:r>
            <w:r w:rsidRPr="00F76FF1">
              <w:rPr>
                <w:rFonts w:ascii="Open Sans" w:eastAsia="Calibri" w:hAnsi="Open Sans" w:cs="Open Sans"/>
                <w:b/>
                <w:sz w:val="20"/>
                <w:szCs w:val="20"/>
              </w:rPr>
              <w:tab/>
              <w:t>150 hours</w:t>
            </w:r>
          </w:p>
        </w:tc>
      </w:tr>
      <w:tr w:rsidR="00BB766A" w:rsidRPr="00F76FF1" w14:paraId="5C788B6B" w14:textId="77777777" w:rsidTr="00F76FF1">
        <w:tc>
          <w:tcPr>
            <w:tcW w:w="1757" w:type="dxa"/>
            <w:vMerge/>
          </w:tcPr>
          <w:p w14:paraId="343AD734" w14:textId="77777777" w:rsidR="00BB766A" w:rsidRPr="00F76FF1" w:rsidRDefault="00BB766A" w:rsidP="00BB766A">
            <w:pPr>
              <w:spacing w:before="120" w:after="120"/>
              <w:ind w:right="-57"/>
              <w:rPr>
                <w:rFonts w:ascii="Open Sans" w:hAnsi="Open Sans" w:cs="Open Sans"/>
                <w:b/>
                <w:sz w:val="20"/>
                <w:szCs w:val="20"/>
              </w:rPr>
            </w:pPr>
          </w:p>
        </w:tc>
        <w:tc>
          <w:tcPr>
            <w:tcW w:w="7882" w:type="dxa"/>
          </w:tcPr>
          <w:p w14:paraId="505EB5FD"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BB766A" w:rsidRPr="00F76FF1" w14:paraId="20791D6E" w14:textId="77777777" w:rsidTr="00F76FF1">
        <w:tc>
          <w:tcPr>
            <w:tcW w:w="1757" w:type="dxa"/>
          </w:tcPr>
          <w:p w14:paraId="17895FEA"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882" w:type="dxa"/>
          </w:tcPr>
          <w:p w14:paraId="0C3157E5" w14:textId="77777777" w:rsidR="00BB766A" w:rsidRPr="00F76FF1" w:rsidRDefault="00BB766A" w:rsidP="00BB766A">
            <w:pPr>
              <w:spacing w:before="120" w:after="120"/>
              <w:ind w:right="-57"/>
              <w:rPr>
                <w:rFonts w:ascii="Open Sans" w:hAnsi="Open Sans" w:cs="Open Sans"/>
                <w:i/>
                <w:sz w:val="20"/>
                <w:szCs w:val="20"/>
              </w:rPr>
            </w:pPr>
            <w:r w:rsidRPr="00F76FF1">
              <w:rPr>
                <w:rFonts w:ascii="Open Sans" w:hAnsi="Open Sans" w:cs="Open Sans"/>
                <w:i/>
                <w:sz w:val="20"/>
                <w:szCs w:val="20"/>
              </w:rPr>
              <w:t>Prerequisites</w:t>
            </w:r>
          </w:p>
          <w:p w14:paraId="5C05B565" w14:textId="77777777" w:rsidR="00BB766A" w:rsidRPr="00F76FF1" w:rsidRDefault="00BB766A" w:rsidP="00BB766A">
            <w:pPr>
              <w:tabs>
                <w:tab w:val="left" w:pos="649"/>
              </w:tabs>
              <w:spacing w:before="120" w:after="120"/>
              <w:ind w:right="-57"/>
              <w:contextualSpacing/>
              <w:rPr>
                <w:rFonts w:ascii="Open Sans" w:hAnsi="Open Sans" w:cs="Open Sans"/>
                <w:sz w:val="20"/>
                <w:szCs w:val="20"/>
              </w:rPr>
            </w:pPr>
            <w:r w:rsidRPr="00F76FF1">
              <w:rPr>
                <w:rFonts w:ascii="Open Sans" w:hAnsi="Open Sans" w:cs="Open Sans"/>
                <w:sz w:val="20"/>
                <w:szCs w:val="20"/>
              </w:rPr>
              <w:t>SO100</w:t>
            </w:r>
            <w:r w:rsidRPr="00F76FF1">
              <w:rPr>
                <w:rFonts w:ascii="Open Sans" w:hAnsi="Open Sans" w:cs="Open Sans"/>
                <w:sz w:val="20"/>
                <w:szCs w:val="20"/>
              </w:rPr>
              <w:tab/>
              <w:t>Academic and Professional Communication</w:t>
            </w:r>
          </w:p>
          <w:p w14:paraId="620CCF49" w14:textId="77777777" w:rsidR="00BB766A" w:rsidRPr="00F76FF1" w:rsidRDefault="00BB766A" w:rsidP="00BB766A">
            <w:pPr>
              <w:tabs>
                <w:tab w:val="left" w:pos="649"/>
              </w:tabs>
              <w:spacing w:before="120" w:after="120"/>
              <w:ind w:right="-57"/>
              <w:rPr>
                <w:rFonts w:ascii="Open Sans" w:hAnsi="Open Sans" w:cs="Open Sans"/>
                <w:sz w:val="20"/>
                <w:szCs w:val="20"/>
              </w:rPr>
            </w:pPr>
            <w:r w:rsidRPr="00F76FF1">
              <w:rPr>
                <w:rFonts w:ascii="Open Sans" w:hAnsi="Open Sans" w:cs="Open Sans"/>
                <w:sz w:val="20"/>
                <w:szCs w:val="20"/>
              </w:rPr>
              <w:t xml:space="preserve"> SO112</w:t>
            </w:r>
            <w:r w:rsidRPr="00F76FF1">
              <w:rPr>
                <w:rFonts w:ascii="Open Sans" w:hAnsi="Open Sans" w:cs="Open Sans"/>
                <w:sz w:val="20"/>
                <w:szCs w:val="20"/>
              </w:rPr>
              <w:tab/>
              <w:t xml:space="preserve">Introduction to Human </w:t>
            </w:r>
            <w:proofErr w:type="spellStart"/>
            <w:r w:rsidRPr="00F76FF1">
              <w:rPr>
                <w:rFonts w:ascii="Open Sans" w:hAnsi="Open Sans" w:cs="Open Sans"/>
                <w:sz w:val="20"/>
                <w:szCs w:val="20"/>
              </w:rPr>
              <w:t>Behaviour</w:t>
            </w:r>
            <w:proofErr w:type="spellEnd"/>
          </w:p>
        </w:tc>
      </w:tr>
      <w:tr w:rsidR="00BB766A" w:rsidRPr="00F76FF1" w14:paraId="62EDEF22" w14:textId="77777777" w:rsidTr="00F76FF1">
        <w:tc>
          <w:tcPr>
            <w:tcW w:w="1757" w:type="dxa"/>
          </w:tcPr>
          <w:p w14:paraId="616ACCBE"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Rationale</w:t>
            </w:r>
          </w:p>
        </w:tc>
        <w:tc>
          <w:tcPr>
            <w:tcW w:w="7882" w:type="dxa"/>
          </w:tcPr>
          <w:p w14:paraId="593D6F50" w14:textId="77777777" w:rsidR="00BB766A" w:rsidRPr="00F76FF1" w:rsidRDefault="00BB766A" w:rsidP="00BB766A">
            <w:pPr>
              <w:spacing w:before="120" w:after="120"/>
              <w:ind w:right="-57"/>
              <w:rPr>
                <w:rFonts w:ascii="Open Sans" w:hAnsi="Open Sans" w:cs="Open Sans"/>
                <w:sz w:val="20"/>
                <w:szCs w:val="20"/>
              </w:rPr>
            </w:pPr>
            <w:proofErr w:type="gramStart"/>
            <w:r w:rsidRPr="00F76FF1">
              <w:rPr>
                <w:rFonts w:ascii="Open Sans" w:hAnsi="Open Sans" w:cs="Open Sans"/>
                <w:sz w:val="20"/>
                <w:szCs w:val="20"/>
              </w:rPr>
              <w:t>In order to</w:t>
            </w:r>
            <w:proofErr w:type="gramEnd"/>
            <w:r w:rsidRPr="00F76FF1">
              <w:rPr>
                <w:rFonts w:ascii="Open Sans" w:hAnsi="Open Sans" w:cs="Open Sans"/>
                <w:sz w:val="20"/>
                <w:szCs w:val="20"/>
              </w:rPr>
              <w:t xml:space="preserve"> relate to and effectively counsel children and adults of varying ages, counselling practitioners need an understanding of human development across the lifespan. Further, the field of neuroscience is expanding rapidly and has contributed enormously to understandings of human development in a way that </w:t>
            </w:r>
            <w:proofErr w:type="spellStart"/>
            <w:r w:rsidRPr="00F76FF1">
              <w:rPr>
                <w:rFonts w:ascii="Open Sans" w:hAnsi="Open Sans" w:cs="Open Sans"/>
                <w:sz w:val="20"/>
                <w:szCs w:val="20"/>
              </w:rPr>
              <w:t>emphasises</w:t>
            </w:r>
            <w:proofErr w:type="spellEnd"/>
            <w:r w:rsidRPr="00F76FF1">
              <w:rPr>
                <w:rFonts w:ascii="Open Sans" w:hAnsi="Open Sans" w:cs="Open Sans"/>
                <w:sz w:val="20"/>
                <w:szCs w:val="20"/>
              </w:rPr>
              <w:t xml:space="preserve"> the integration of brain, </w:t>
            </w:r>
            <w:proofErr w:type="gramStart"/>
            <w:r w:rsidRPr="00F76FF1">
              <w:rPr>
                <w:rFonts w:ascii="Open Sans" w:hAnsi="Open Sans" w:cs="Open Sans"/>
                <w:sz w:val="20"/>
                <w:szCs w:val="20"/>
              </w:rPr>
              <w:t>mind</w:t>
            </w:r>
            <w:proofErr w:type="gramEnd"/>
            <w:r w:rsidRPr="00F76FF1">
              <w:rPr>
                <w:rFonts w:ascii="Open Sans" w:hAnsi="Open Sans" w:cs="Open Sans"/>
                <w:sz w:val="20"/>
                <w:szCs w:val="20"/>
              </w:rPr>
              <w:t xml:space="preserve"> and relationships. </w:t>
            </w:r>
          </w:p>
          <w:p w14:paraId="24E4252F"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lastRenderedPageBreak/>
              <w:t xml:space="preserve">Human development needs to </w:t>
            </w:r>
            <w:proofErr w:type="gramStart"/>
            <w:r w:rsidRPr="00F76FF1">
              <w:rPr>
                <w:rFonts w:ascii="Open Sans" w:hAnsi="Open Sans" w:cs="Open Sans"/>
                <w:sz w:val="20"/>
                <w:szCs w:val="20"/>
              </w:rPr>
              <w:t>take into account</w:t>
            </w:r>
            <w:proofErr w:type="gramEnd"/>
            <w:r w:rsidRPr="00F76FF1">
              <w:rPr>
                <w:rFonts w:ascii="Open Sans" w:hAnsi="Open Sans" w:cs="Open Sans"/>
                <w:sz w:val="20"/>
                <w:szCs w:val="20"/>
              </w:rPr>
              <w:t xml:space="preserve"> the individual’s perspective, looking at the uniqueness of each person’s life story, considering culture, family, and life events. Theories of cognitive, emotional, relational, moral, and spiritual development are presented along with relevant findings from neurobiology, cultural understandings, and the principles, values, and direction represented by a Christian that help make sense of the sometimes difficult developmental transitions that all humans face. </w:t>
            </w:r>
          </w:p>
          <w:p w14:paraId="5F733CBC" w14:textId="77777777" w:rsidR="00BB766A" w:rsidRPr="00F76FF1" w:rsidRDefault="00BB766A" w:rsidP="00BB766A">
            <w:pPr>
              <w:spacing w:before="120" w:after="120"/>
              <w:ind w:right="-113"/>
              <w:rPr>
                <w:rFonts w:ascii="Open Sans" w:hAnsi="Open Sans" w:cs="Open Sans"/>
                <w:sz w:val="20"/>
                <w:szCs w:val="20"/>
              </w:rPr>
            </w:pPr>
            <w:r w:rsidRPr="00F76FF1">
              <w:rPr>
                <w:rFonts w:ascii="Open Sans" w:hAnsi="Open Sans" w:cs="Open Sans"/>
                <w:sz w:val="20"/>
                <w:szCs w:val="20"/>
              </w:rPr>
              <w:t>The unit will also afford students the opportunity to reflect on their own life span development and understand how their own life stage transitional experiences can contribute to their professional formation as a counselling practitioner.</w:t>
            </w:r>
          </w:p>
        </w:tc>
      </w:tr>
      <w:tr w:rsidR="00BB766A" w:rsidRPr="00F76FF1" w14:paraId="370E8613" w14:textId="77777777" w:rsidTr="00F76FF1">
        <w:tc>
          <w:tcPr>
            <w:tcW w:w="1757" w:type="dxa"/>
          </w:tcPr>
          <w:p w14:paraId="5CFBC856"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Prescribed text(s)</w:t>
            </w:r>
          </w:p>
        </w:tc>
        <w:tc>
          <w:tcPr>
            <w:tcW w:w="7882" w:type="dxa"/>
          </w:tcPr>
          <w:p w14:paraId="4241750B" w14:textId="77777777" w:rsidR="00BB766A" w:rsidRPr="00F76FF1" w:rsidRDefault="00BB766A" w:rsidP="00BB766A">
            <w:pPr>
              <w:spacing w:before="120" w:after="120"/>
              <w:ind w:left="284" w:right="-57" w:hanging="284"/>
              <w:rPr>
                <w:rFonts w:ascii="Open Sans" w:eastAsia="Times New Roman" w:hAnsi="Open Sans" w:cs="Open Sans"/>
                <w:sz w:val="20"/>
                <w:szCs w:val="20"/>
              </w:rPr>
            </w:pPr>
            <w:r w:rsidRPr="00F76FF1">
              <w:rPr>
                <w:rFonts w:ascii="Open Sans" w:eastAsia="Times New Roman" w:hAnsi="Open Sans" w:cs="Open Sans"/>
                <w:sz w:val="20"/>
                <w:szCs w:val="20"/>
              </w:rPr>
              <w:t xml:space="preserve">Harms, L. (2011). </w:t>
            </w:r>
            <w:r w:rsidRPr="00F76FF1">
              <w:rPr>
                <w:rFonts w:ascii="Open Sans" w:eastAsia="Times New Roman" w:hAnsi="Open Sans" w:cs="Open Sans"/>
                <w:i/>
                <w:sz w:val="20"/>
                <w:szCs w:val="20"/>
              </w:rPr>
              <w:t xml:space="preserve">Understanding human development </w:t>
            </w:r>
            <w:r w:rsidRPr="00F76FF1">
              <w:rPr>
                <w:rFonts w:ascii="Open Sans" w:eastAsia="Times New Roman" w:hAnsi="Open Sans" w:cs="Open Sans"/>
                <w:sz w:val="20"/>
                <w:szCs w:val="20"/>
              </w:rPr>
              <w:t>(2</w:t>
            </w:r>
            <w:r w:rsidRPr="00F76FF1">
              <w:rPr>
                <w:rFonts w:ascii="Open Sans" w:eastAsia="Times New Roman" w:hAnsi="Open Sans" w:cs="Open Sans"/>
                <w:sz w:val="20"/>
                <w:szCs w:val="20"/>
                <w:vertAlign w:val="superscript"/>
              </w:rPr>
              <w:t>nd</w:t>
            </w:r>
            <w:r w:rsidRPr="00F76FF1">
              <w:rPr>
                <w:rFonts w:ascii="Open Sans" w:eastAsia="Times New Roman" w:hAnsi="Open Sans" w:cs="Open Sans"/>
                <w:sz w:val="20"/>
                <w:szCs w:val="20"/>
              </w:rPr>
              <w:t xml:space="preserve"> ed.)</w:t>
            </w:r>
            <w:r w:rsidRPr="00F76FF1">
              <w:rPr>
                <w:rFonts w:ascii="Open Sans" w:eastAsia="Times New Roman" w:hAnsi="Open Sans" w:cs="Open Sans"/>
                <w:i/>
                <w:sz w:val="20"/>
                <w:szCs w:val="20"/>
              </w:rPr>
              <w:t xml:space="preserve">. </w:t>
            </w:r>
            <w:r w:rsidRPr="00F76FF1">
              <w:rPr>
                <w:rFonts w:ascii="Open Sans" w:eastAsia="Times New Roman" w:hAnsi="Open Sans" w:cs="Open Sans"/>
                <w:sz w:val="20"/>
                <w:szCs w:val="20"/>
              </w:rPr>
              <w:t>Oxford, UK: Oxford University Press.</w:t>
            </w:r>
          </w:p>
          <w:p w14:paraId="6433ECC1" w14:textId="77777777" w:rsidR="00BB766A" w:rsidRPr="00F76FF1" w:rsidRDefault="00BB766A" w:rsidP="00BB766A">
            <w:pPr>
              <w:spacing w:before="120" w:after="120"/>
              <w:ind w:left="284" w:right="-57" w:hanging="284"/>
              <w:rPr>
                <w:rFonts w:ascii="Open Sans" w:eastAsia="Times New Roman" w:hAnsi="Open Sans" w:cs="Open Sans"/>
                <w:sz w:val="20"/>
                <w:szCs w:val="20"/>
              </w:rPr>
            </w:pPr>
            <w:r w:rsidRPr="00F76FF1">
              <w:rPr>
                <w:rFonts w:ascii="Open Sans" w:eastAsia="Times New Roman" w:hAnsi="Open Sans" w:cs="Open Sans"/>
                <w:sz w:val="20"/>
                <w:szCs w:val="20"/>
              </w:rPr>
              <w:t xml:space="preserve">Walter, C. A., &amp; </w:t>
            </w:r>
            <w:proofErr w:type="spellStart"/>
            <w:r w:rsidRPr="00F76FF1">
              <w:rPr>
                <w:rFonts w:ascii="Open Sans" w:eastAsia="Times New Roman" w:hAnsi="Open Sans" w:cs="Open Sans"/>
                <w:sz w:val="20"/>
                <w:szCs w:val="20"/>
              </w:rPr>
              <w:t>McCoyd</w:t>
            </w:r>
            <w:proofErr w:type="spellEnd"/>
            <w:r w:rsidRPr="00F76FF1">
              <w:rPr>
                <w:rFonts w:ascii="Open Sans" w:eastAsia="Times New Roman" w:hAnsi="Open Sans" w:cs="Open Sans"/>
                <w:sz w:val="20"/>
                <w:szCs w:val="20"/>
              </w:rPr>
              <w:t>, J. L. M.  (2016</w:t>
            </w:r>
            <w:r w:rsidRPr="00F76FF1">
              <w:rPr>
                <w:rFonts w:ascii="Open Sans" w:eastAsia="Times New Roman" w:hAnsi="Open Sans" w:cs="Open Sans"/>
                <w:i/>
                <w:sz w:val="20"/>
                <w:szCs w:val="20"/>
              </w:rPr>
              <w:t xml:space="preserve">). Grief and loss across the lifespan:  A biopsychosocial perspective </w:t>
            </w:r>
            <w:r w:rsidRPr="00F76FF1">
              <w:rPr>
                <w:rFonts w:ascii="Open Sans" w:eastAsia="Times New Roman" w:hAnsi="Open Sans" w:cs="Open Sans"/>
                <w:sz w:val="20"/>
                <w:szCs w:val="20"/>
              </w:rPr>
              <w:t>(2nd ed.).  New York, NY:  Springer.</w:t>
            </w:r>
          </w:p>
        </w:tc>
      </w:tr>
      <w:tr w:rsidR="00BB766A" w:rsidRPr="00F76FF1" w14:paraId="707C6D5F" w14:textId="77777777" w:rsidTr="00F76FF1">
        <w:tc>
          <w:tcPr>
            <w:tcW w:w="1757" w:type="dxa"/>
          </w:tcPr>
          <w:p w14:paraId="433A5833"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882" w:type="dxa"/>
          </w:tcPr>
          <w:p w14:paraId="30567971" w14:textId="77777777" w:rsidR="00BB766A" w:rsidRPr="00F76FF1" w:rsidRDefault="00BB766A" w:rsidP="00BB766A">
            <w:pPr>
              <w:spacing w:before="120" w:after="120"/>
              <w:ind w:right="-57"/>
              <w:rPr>
                <w:rFonts w:ascii="Open Sans" w:hAnsi="Open Sans" w:cs="Open Sans"/>
                <w:b/>
                <w:iCs/>
                <w:sz w:val="20"/>
                <w:szCs w:val="20"/>
              </w:rPr>
            </w:pPr>
            <w:r w:rsidRPr="00F76FF1">
              <w:rPr>
                <w:rFonts w:ascii="Open Sans" w:hAnsi="Open Sans" w:cs="Open Sans"/>
                <w:b/>
                <w:iCs/>
                <w:sz w:val="20"/>
                <w:szCs w:val="20"/>
              </w:rPr>
              <w:t>Books</w:t>
            </w:r>
          </w:p>
          <w:p w14:paraId="007DA086" w14:textId="77777777" w:rsidR="00BB766A" w:rsidRPr="00F76FF1" w:rsidRDefault="00BB766A" w:rsidP="00BB766A">
            <w:pPr>
              <w:spacing w:before="120" w:after="120"/>
              <w:ind w:left="284" w:right="-57" w:hanging="284"/>
              <w:rPr>
                <w:rFonts w:ascii="Open Sans" w:eastAsia="Times" w:hAnsi="Open Sans" w:cs="Open Sans"/>
                <w:iCs/>
                <w:sz w:val="20"/>
                <w:szCs w:val="20"/>
                <w:lang w:eastAsia="en-AU"/>
              </w:rPr>
            </w:pPr>
            <w:r w:rsidRPr="00F76FF1">
              <w:rPr>
                <w:rFonts w:ascii="Open Sans" w:eastAsia="Times" w:hAnsi="Open Sans" w:cs="Open Sans"/>
                <w:iCs/>
                <w:sz w:val="20"/>
                <w:szCs w:val="20"/>
                <w:lang w:eastAsia="en-AU"/>
              </w:rPr>
              <w:t xml:space="preserve">Balswick, J., King, P., &amp; Reimer, K. (2016). </w:t>
            </w:r>
            <w:r w:rsidRPr="00F76FF1">
              <w:rPr>
                <w:rFonts w:ascii="Open Sans" w:eastAsia="Times" w:hAnsi="Open Sans" w:cs="Open Sans"/>
                <w:i/>
                <w:iCs/>
                <w:sz w:val="20"/>
                <w:szCs w:val="20"/>
                <w:lang w:eastAsia="en-AU"/>
              </w:rPr>
              <w:t xml:space="preserve">The reciprocating self: Human development in   theological perspective </w:t>
            </w:r>
            <w:r w:rsidRPr="00F76FF1">
              <w:rPr>
                <w:rFonts w:ascii="Open Sans" w:eastAsia="Times" w:hAnsi="Open Sans" w:cs="Open Sans"/>
                <w:iCs/>
                <w:sz w:val="20"/>
                <w:szCs w:val="20"/>
                <w:lang w:eastAsia="en-AU"/>
              </w:rPr>
              <w:t>(2</w:t>
            </w:r>
            <w:r w:rsidRPr="00F76FF1">
              <w:rPr>
                <w:rFonts w:ascii="Open Sans" w:eastAsia="Times" w:hAnsi="Open Sans" w:cs="Open Sans"/>
                <w:iCs/>
                <w:sz w:val="20"/>
                <w:szCs w:val="20"/>
                <w:vertAlign w:val="superscript"/>
                <w:lang w:eastAsia="en-AU"/>
              </w:rPr>
              <w:t>nd</w:t>
            </w:r>
            <w:r w:rsidRPr="00F76FF1">
              <w:rPr>
                <w:rFonts w:ascii="Open Sans" w:eastAsia="Times" w:hAnsi="Open Sans" w:cs="Open Sans"/>
                <w:iCs/>
                <w:sz w:val="20"/>
                <w:szCs w:val="20"/>
                <w:lang w:eastAsia="en-AU"/>
              </w:rPr>
              <w:t xml:space="preserve"> ed.)</w:t>
            </w:r>
            <w:r w:rsidRPr="00F76FF1">
              <w:rPr>
                <w:rFonts w:ascii="Open Sans" w:eastAsia="Times" w:hAnsi="Open Sans" w:cs="Open Sans"/>
                <w:i/>
                <w:iCs/>
                <w:sz w:val="20"/>
                <w:szCs w:val="20"/>
                <w:lang w:eastAsia="en-AU"/>
              </w:rPr>
              <w:t>.</w:t>
            </w:r>
            <w:r w:rsidRPr="00F76FF1">
              <w:rPr>
                <w:rFonts w:ascii="Open Sans" w:eastAsia="Times" w:hAnsi="Open Sans" w:cs="Open Sans"/>
                <w:iCs/>
                <w:sz w:val="20"/>
                <w:szCs w:val="20"/>
                <w:lang w:eastAsia="en-AU"/>
              </w:rPr>
              <w:t xml:space="preserve">  Downers Grove, IL: Intervarsity.</w:t>
            </w:r>
          </w:p>
          <w:p w14:paraId="6E83D831"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Holmes, P. &amp; </w:t>
            </w:r>
            <w:proofErr w:type="spellStart"/>
            <w:r w:rsidRPr="00F76FF1">
              <w:rPr>
                <w:rFonts w:ascii="Open Sans" w:hAnsi="Open Sans" w:cs="Open Sans"/>
                <w:iCs/>
                <w:sz w:val="20"/>
                <w:szCs w:val="20"/>
              </w:rPr>
              <w:t>Farnfield</w:t>
            </w:r>
            <w:proofErr w:type="spellEnd"/>
            <w:r w:rsidRPr="00F76FF1">
              <w:rPr>
                <w:rFonts w:ascii="Open Sans" w:hAnsi="Open Sans" w:cs="Open Sans"/>
                <w:iCs/>
                <w:sz w:val="20"/>
                <w:szCs w:val="20"/>
              </w:rPr>
              <w:t xml:space="preserve">. (Eds.). (2014). </w:t>
            </w:r>
            <w:r w:rsidRPr="00F76FF1">
              <w:rPr>
                <w:rFonts w:ascii="Open Sans" w:hAnsi="Open Sans" w:cs="Open Sans"/>
                <w:i/>
                <w:iCs/>
                <w:sz w:val="20"/>
                <w:szCs w:val="20"/>
              </w:rPr>
              <w:t xml:space="preserve">The Routledge handbook of attachment: Theory. </w:t>
            </w:r>
            <w:r w:rsidRPr="00F76FF1">
              <w:rPr>
                <w:rFonts w:ascii="Open Sans" w:hAnsi="Open Sans" w:cs="Open Sans"/>
                <w:iCs/>
                <w:sz w:val="20"/>
                <w:szCs w:val="20"/>
              </w:rPr>
              <w:t xml:space="preserve"> New York, NY: Routledge. </w:t>
            </w:r>
          </w:p>
          <w:p w14:paraId="5309D3C0"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Keenan, T., Evans, S., &amp; Crowley. (2016). </w:t>
            </w:r>
            <w:r w:rsidRPr="00F76FF1">
              <w:rPr>
                <w:rFonts w:ascii="Open Sans" w:hAnsi="Open Sans" w:cs="Open Sans"/>
                <w:i/>
                <w:iCs/>
                <w:sz w:val="20"/>
                <w:szCs w:val="20"/>
              </w:rPr>
              <w:t xml:space="preserve">An introduction to child development </w:t>
            </w:r>
            <w:r w:rsidRPr="00F76FF1">
              <w:rPr>
                <w:rFonts w:ascii="Open Sans" w:hAnsi="Open Sans" w:cs="Open Sans"/>
                <w:iCs/>
                <w:sz w:val="20"/>
                <w:szCs w:val="20"/>
              </w:rPr>
              <w:t xml:space="preserve">(3rd ed.). Los Angeles, CA: Sage. </w:t>
            </w:r>
          </w:p>
          <w:p w14:paraId="3B0D4D2F"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Keil, F. (2013). </w:t>
            </w:r>
            <w:r w:rsidRPr="00F76FF1">
              <w:rPr>
                <w:rFonts w:ascii="Open Sans" w:hAnsi="Open Sans" w:cs="Open Sans"/>
                <w:i/>
                <w:iCs/>
                <w:sz w:val="20"/>
                <w:szCs w:val="20"/>
              </w:rPr>
              <w:t xml:space="preserve">Developmental psychology: The growth of mind and </w:t>
            </w:r>
            <w:proofErr w:type="spellStart"/>
            <w:r w:rsidRPr="00F76FF1">
              <w:rPr>
                <w:rFonts w:ascii="Open Sans" w:hAnsi="Open Sans" w:cs="Open Sans"/>
                <w:i/>
                <w:iCs/>
                <w:sz w:val="20"/>
                <w:szCs w:val="20"/>
              </w:rPr>
              <w:t>behaviour</w:t>
            </w:r>
            <w:proofErr w:type="spellEnd"/>
            <w:r w:rsidRPr="00F76FF1">
              <w:rPr>
                <w:rFonts w:ascii="Open Sans" w:hAnsi="Open Sans" w:cs="Open Sans"/>
                <w:i/>
                <w:iCs/>
                <w:sz w:val="20"/>
                <w:szCs w:val="20"/>
              </w:rPr>
              <w:t>.</w:t>
            </w:r>
            <w:r w:rsidRPr="00F76FF1">
              <w:rPr>
                <w:rFonts w:ascii="Open Sans" w:hAnsi="Open Sans" w:cs="Open Sans"/>
                <w:iCs/>
                <w:sz w:val="20"/>
                <w:szCs w:val="20"/>
              </w:rPr>
              <w:t xml:space="preserve"> New York, NY: Norton.</w:t>
            </w:r>
          </w:p>
          <w:p w14:paraId="0856D526"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Martin, S. H. (2012). </w:t>
            </w:r>
            <w:r w:rsidRPr="00F76FF1">
              <w:rPr>
                <w:rFonts w:ascii="Open Sans" w:hAnsi="Open Sans" w:cs="Open Sans"/>
                <w:i/>
                <w:iCs/>
                <w:sz w:val="20"/>
                <w:szCs w:val="20"/>
              </w:rPr>
              <w:t xml:space="preserve">Stepping up to spiritual maturity: The stages of faith development. </w:t>
            </w:r>
            <w:r w:rsidRPr="00F76FF1">
              <w:rPr>
                <w:rFonts w:ascii="Open Sans" w:hAnsi="Open Sans" w:cs="Open Sans"/>
                <w:iCs/>
                <w:sz w:val="20"/>
                <w:szCs w:val="20"/>
              </w:rPr>
              <w:t xml:space="preserve">Bloomington, IN: </w:t>
            </w:r>
            <w:proofErr w:type="spellStart"/>
            <w:r w:rsidRPr="00F76FF1">
              <w:rPr>
                <w:rFonts w:ascii="Open Sans" w:hAnsi="Open Sans" w:cs="Open Sans"/>
                <w:iCs/>
                <w:sz w:val="20"/>
                <w:szCs w:val="20"/>
              </w:rPr>
              <w:t>WestBow</w:t>
            </w:r>
            <w:proofErr w:type="spellEnd"/>
            <w:r w:rsidRPr="00F76FF1">
              <w:rPr>
                <w:rFonts w:ascii="Open Sans" w:hAnsi="Open Sans" w:cs="Open Sans"/>
                <w:iCs/>
                <w:sz w:val="20"/>
                <w:szCs w:val="20"/>
              </w:rPr>
              <w:t xml:space="preserve"> Press. </w:t>
            </w:r>
          </w:p>
          <w:p w14:paraId="063BDAD1"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Peterson, C. (2014). </w:t>
            </w:r>
            <w:r w:rsidRPr="00F76FF1">
              <w:rPr>
                <w:rFonts w:ascii="Open Sans" w:hAnsi="Open Sans" w:cs="Open Sans"/>
                <w:i/>
                <w:iCs/>
                <w:sz w:val="20"/>
                <w:szCs w:val="20"/>
              </w:rPr>
              <w:t>Looking forward through the lifespan</w:t>
            </w:r>
            <w:r w:rsidRPr="00F76FF1">
              <w:rPr>
                <w:rFonts w:ascii="Open Sans" w:hAnsi="Open Sans" w:cs="Open Sans"/>
                <w:iCs/>
                <w:sz w:val="20"/>
                <w:szCs w:val="20"/>
              </w:rPr>
              <w:t xml:space="preserve"> (6th ed.). </w:t>
            </w:r>
            <w:proofErr w:type="spellStart"/>
            <w:r w:rsidRPr="00F76FF1">
              <w:rPr>
                <w:rFonts w:ascii="Open Sans" w:hAnsi="Open Sans" w:cs="Open Sans"/>
                <w:iCs/>
                <w:sz w:val="20"/>
                <w:szCs w:val="20"/>
              </w:rPr>
              <w:t>Frenchs</w:t>
            </w:r>
            <w:proofErr w:type="spellEnd"/>
            <w:r w:rsidRPr="00F76FF1">
              <w:rPr>
                <w:rFonts w:ascii="Open Sans" w:hAnsi="Open Sans" w:cs="Open Sans"/>
                <w:iCs/>
                <w:sz w:val="20"/>
                <w:szCs w:val="20"/>
              </w:rPr>
              <w:t xml:space="preserve"> Forest, Australia: Pearson.</w:t>
            </w:r>
          </w:p>
          <w:p w14:paraId="41462665"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Siegel, D. 2015) </w:t>
            </w:r>
            <w:r w:rsidRPr="00F76FF1">
              <w:rPr>
                <w:rFonts w:ascii="Open Sans" w:hAnsi="Open Sans" w:cs="Open Sans"/>
                <w:i/>
                <w:iCs/>
                <w:sz w:val="20"/>
                <w:szCs w:val="20"/>
              </w:rPr>
              <w:t>The developing mind: How relationships and the brain interact to shape who we are (</w:t>
            </w:r>
            <w:r w:rsidRPr="00F76FF1">
              <w:rPr>
                <w:rFonts w:ascii="Open Sans" w:hAnsi="Open Sans" w:cs="Open Sans"/>
                <w:iCs/>
                <w:sz w:val="20"/>
                <w:szCs w:val="20"/>
              </w:rPr>
              <w:t>2</w:t>
            </w:r>
            <w:r w:rsidRPr="00F76FF1">
              <w:rPr>
                <w:rFonts w:ascii="Open Sans" w:hAnsi="Open Sans" w:cs="Open Sans"/>
                <w:iCs/>
                <w:sz w:val="20"/>
                <w:szCs w:val="20"/>
                <w:vertAlign w:val="superscript"/>
              </w:rPr>
              <w:t>nd</w:t>
            </w:r>
            <w:r w:rsidRPr="00F76FF1">
              <w:rPr>
                <w:rFonts w:ascii="Open Sans" w:hAnsi="Open Sans" w:cs="Open Sans"/>
                <w:iCs/>
                <w:sz w:val="20"/>
                <w:szCs w:val="20"/>
              </w:rPr>
              <w:t xml:space="preserve"> ed.).</w:t>
            </w:r>
            <w:r w:rsidRPr="00F76FF1">
              <w:rPr>
                <w:rFonts w:ascii="Open Sans" w:hAnsi="Open Sans" w:cs="Open Sans"/>
                <w:i/>
                <w:iCs/>
                <w:sz w:val="20"/>
                <w:szCs w:val="20"/>
              </w:rPr>
              <w:t xml:space="preserve"> </w:t>
            </w:r>
            <w:r w:rsidRPr="00F76FF1">
              <w:rPr>
                <w:rFonts w:ascii="Open Sans" w:hAnsi="Open Sans" w:cs="Open Sans"/>
                <w:iCs/>
                <w:sz w:val="20"/>
                <w:szCs w:val="20"/>
              </w:rPr>
              <w:t>New York, NY: The Guilford Press.</w:t>
            </w:r>
          </w:p>
          <w:p w14:paraId="3B3BB973"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Simpson, J. &amp; Roles, W. S. (Eds.). (2015). </w:t>
            </w:r>
            <w:r w:rsidRPr="00F76FF1">
              <w:rPr>
                <w:rFonts w:ascii="Open Sans" w:hAnsi="Open Sans" w:cs="Open Sans"/>
                <w:i/>
                <w:iCs/>
                <w:sz w:val="20"/>
                <w:szCs w:val="20"/>
              </w:rPr>
              <w:t xml:space="preserve">Attachment theory and research: New directions and emerging themes. </w:t>
            </w:r>
            <w:r w:rsidRPr="00F76FF1">
              <w:rPr>
                <w:rFonts w:ascii="Open Sans" w:hAnsi="Open Sans" w:cs="Open Sans"/>
                <w:iCs/>
                <w:sz w:val="20"/>
                <w:szCs w:val="20"/>
              </w:rPr>
              <w:t xml:space="preserve">New York, NY: The Guildford Press. </w:t>
            </w:r>
          </w:p>
          <w:p w14:paraId="7D463290" w14:textId="77777777" w:rsidR="00BB766A" w:rsidRPr="00F76FF1" w:rsidRDefault="00BB766A" w:rsidP="00BB766A">
            <w:pPr>
              <w:spacing w:before="120" w:after="120"/>
              <w:ind w:left="284" w:right="-57" w:hanging="284"/>
              <w:rPr>
                <w:rFonts w:ascii="Open Sans" w:hAnsi="Open Sans" w:cs="Open Sans"/>
                <w:iCs/>
                <w:sz w:val="20"/>
                <w:szCs w:val="20"/>
              </w:rPr>
            </w:pPr>
            <w:r w:rsidRPr="00F76FF1">
              <w:rPr>
                <w:rFonts w:ascii="Open Sans" w:hAnsi="Open Sans" w:cs="Open Sans"/>
                <w:iCs/>
                <w:sz w:val="20"/>
                <w:szCs w:val="20"/>
              </w:rPr>
              <w:t xml:space="preserve">White, F., Hayes, B., &amp; Livesay, D. 2016). </w:t>
            </w:r>
            <w:r w:rsidRPr="00F76FF1">
              <w:rPr>
                <w:rFonts w:ascii="Open Sans" w:hAnsi="Open Sans" w:cs="Open Sans"/>
                <w:i/>
                <w:iCs/>
                <w:sz w:val="20"/>
                <w:szCs w:val="20"/>
              </w:rPr>
              <w:t>Developmental psychology: From infancy to adulthood</w:t>
            </w:r>
            <w:r w:rsidRPr="00F76FF1">
              <w:rPr>
                <w:rFonts w:ascii="Open Sans" w:hAnsi="Open Sans" w:cs="Open Sans"/>
                <w:iCs/>
                <w:sz w:val="20"/>
                <w:szCs w:val="20"/>
              </w:rPr>
              <w:t xml:space="preserve"> (4</w:t>
            </w:r>
            <w:r w:rsidRPr="00F76FF1">
              <w:rPr>
                <w:rFonts w:ascii="Open Sans" w:hAnsi="Open Sans" w:cs="Open Sans"/>
                <w:iCs/>
                <w:sz w:val="20"/>
                <w:szCs w:val="20"/>
                <w:vertAlign w:val="superscript"/>
              </w:rPr>
              <w:t>th</w:t>
            </w:r>
            <w:r w:rsidRPr="00F76FF1">
              <w:rPr>
                <w:rFonts w:ascii="Open Sans" w:hAnsi="Open Sans" w:cs="Open Sans"/>
                <w:iCs/>
                <w:sz w:val="20"/>
                <w:szCs w:val="20"/>
              </w:rPr>
              <w:t xml:space="preserve"> ed). Melbourne, </w:t>
            </w:r>
            <w:proofErr w:type="spellStart"/>
            <w:r w:rsidRPr="00F76FF1">
              <w:rPr>
                <w:rFonts w:ascii="Open Sans" w:hAnsi="Open Sans" w:cs="Open Sans"/>
                <w:iCs/>
                <w:sz w:val="20"/>
                <w:szCs w:val="20"/>
              </w:rPr>
              <w:t>Aus</w:t>
            </w:r>
            <w:proofErr w:type="spellEnd"/>
            <w:r w:rsidRPr="00F76FF1">
              <w:rPr>
                <w:rFonts w:ascii="Open Sans" w:hAnsi="Open Sans" w:cs="Open Sans"/>
                <w:iCs/>
                <w:sz w:val="20"/>
                <w:szCs w:val="20"/>
              </w:rPr>
              <w:t xml:space="preserve">: Pearson. </w:t>
            </w:r>
          </w:p>
          <w:p w14:paraId="090EAA96" w14:textId="77777777" w:rsidR="00BB766A" w:rsidRPr="00F76FF1" w:rsidRDefault="00BB766A" w:rsidP="00BB766A">
            <w:pPr>
              <w:spacing w:before="120" w:after="120"/>
              <w:ind w:right="-57"/>
              <w:rPr>
                <w:rFonts w:ascii="Open Sans" w:eastAsia="Calibri" w:hAnsi="Open Sans" w:cs="Open Sans"/>
                <w:b/>
                <w:iCs/>
                <w:noProof/>
                <w:sz w:val="20"/>
                <w:szCs w:val="20"/>
              </w:rPr>
            </w:pPr>
            <w:r w:rsidRPr="00F76FF1">
              <w:rPr>
                <w:rFonts w:ascii="Open Sans" w:eastAsia="Calibri" w:hAnsi="Open Sans" w:cs="Open Sans"/>
                <w:b/>
                <w:iCs/>
                <w:noProof/>
                <w:sz w:val="20"/>
                <w:szCs w:val="20"/>
              </w:rPr>
              <w:t xml:space="preserve">Journals </w:t>
            </w:r>
          </w:p>
          <w:p w14:paraId="12B3021B"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 xml:space="preserve">Australian Journal of Educational and Developmental Psychology </w:t>
            </w:r>
          </w:p>
          <w:p w14:paraId="78646F77"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 xml:space="preserve">Journal of Counselling and Development </w:t>
            </w:r>
          </w:p>
          <w:p w14:paraId="40152822"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Cognitive Development</w:t>
            </w:r>
          </w:p>
          <w:p w14:paraId="06B17C98"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International Journal of Children’s Spirituality</w:t>
            </w:r>
          </w:p>
          <w:p w14:paraId="62057755"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 xml:space="preserve">Journal of Psychology and Theology </w:t>
            </w:r>
          </w:p>
          <w:p w14:paraId="06BFE6DA" w14:textId="77777777" w:rsidR="00BB766A" w:rsidRPr="00F76FF1" w:rsidRDefault="00BB766A" w:rsidP="00BB766A">
            <w:pPr>
              <w:spacing w:before="120" w:after="120"/>
              <w:ind w:right="-57"/>
              <w:rPr>
                <w:rFonts w:ascii="Open Sans" w:eastAsia="Calibri" w:hAnsi="Open Sans" w:cs="Open Sans"/>
                <w:i/>
                <w:iCs/>
                <w:noProof/>
                <w:sz w:val="20"/>
                <w:szCs w:val="20"/>
              </w:rPr>
            </w:pPr>
            <w:r w:rsidRPr="00F76FF1">
              <w:rPr>
                <w:rFonts w:ascii="Open Sans" w:eastAsia="Calibri" w:hAnsi="Open Sans" w:cs="Open Sans"/>
                <w:i/>
                <w:iCs/>
                <w:noProof/>
                <w:sz w:val="20"/>
                <w:szCs w:val="20"/>
              </w:rPr>
              <w:t>Journal of Psychology and Christianity</w:t>
            </w:r>
          </w:p>
          <w:p w14:paraId="0B07ED0D"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In addition to the resources above, students should have access to a Bible, preferably a modern translation such as The Holy Bible: The New International Version 2011 (NIV 2011) or The Holy Bible: New King James Version (NKJV).</w:t>
            </w:r>
          </w:p>
          <w:p w14:paraId="4A1DB382"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BB766A" w:rsidRPr="00F76FF1" w14:paraId="586A8EB7" w14:textId="77777777" w:rsidTr="00F76FF1">
        <w:tc>
          <w:tcPr>
            <w:tcW w:w="1757" w:type="dxa"/>
          </w:tcPr>
          <w:p w14:paraId="707CCBF9"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Specialist resource requirements</w:t>
            </w:r>
          </w:p>
        </w:tc>
        <w:tc>
          <w:tcPr>
            <w:tcW w:w="7882" w:type="dxa"/>
          </w:tcPr>
          <w:p w14:paraId="7EA9F009"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Blue Card</w:t>
            </w:r>
          </w:p>
        </w:tc>
      </w:tr>
      <w:tr w:rsidR="00BB766A" w:rsidRPr="00F76FF1" w14:paraId="2A37D35E" w14:textId="77777777" w:rsidTr="00F76FF1">
        <w:trPr>
          <w:cantSplit/>
        </w:trPr>
        <w:tc>
          <w:tcPr>
            <w:tcW w:w="1757" w:type="dxa"/>
          </w:tcPr>
          <w:p w14:paraId="0AF1EFA8"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882" w:type="dxa"/>
          </w:tcPr>
          <w:p w14:paraId="7E83A617"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Introduction to developmental psychology</w:t>
            </w:r>
          </w:p>
          <w:p w14:paraId="1B87CB0D"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Infant development</w:t>
            </w:r>
          </w:p>
          <w:p w14:paraId="43856D97"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Developmental issues in infancy</w:t>
            </w:r>
          </w:p>
          <w:p w14:paraId="70CA18B6"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Childhood development</w:t>
            </w:r>
          </w:p>
          <w:p w14:paraId="1422FCAD"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Transitional challenges, developmental disruptions, and losses in childhood</w:t>
            </w:r>
          </w:p>
          <w:p w14:paraId="1D442462"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Adolescent development</w:t>
            </w:r>
          </w:p>
          <w:p w14:paraId="5A348B88"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Transitional challenges, developmental disruptions, and losses in adolescence</w:t>
            </w:r>
          </w:p>
          <w:p w14:paraId="2CD9C8A2"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Adult development</w:t>
            </w:r>
          </w:p>
          <w:p w14:paraId="39F2BBBB"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Transitional challenges, developmental disruptions, and losses in adulthood</w:t>
            </w:r>
          </w:p>
          <w:p w14:paraId="3018B659"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The challenges of ageing</w:t>
            </w:r>
          </w:p>
          <w:p w14:paraId="3F183DC3"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 xml:space="preserve">Christian worldview and human development </w:t>
            </w:r>
          </w:p>
          <w:p w14:paraId="20063BFB" w14:textId="77777777" w:rsidR="00BB766A" w:rsidRPr="00F76FF1" w:rsidRDefault="00BB766A" w:rsidP="00BB766A">
            <w:pPr>
              <w:numPr>
                <w:ilvl w:val="0"/>
                <w:numId w:val="11"/>
              </w:numPr>
              <w:spacing w:before="120" w:after="120"/>
              <w:ind w:left="284" w:right="-57" w:hanging="284"/>
              <w:contextualSpacing/>
              <w:rPr>
                <w:rFonts w:ascii="Open Sans" w:eastAsia="Times New Roman" w:hAnsi="Open Sans" w:cs="Open Sans"/>
                <w:sz w:val="20"/>
                <w:szCs w:val="20"/>
              </w:rPr>
            </w:pPr>
            <w:r w:rsidRPr="00F76FF1">
              <w:rPr>
                <w:rFonts w:ascii="Open Sans" w:eastAsia="Times New Roman" w:hAnsi="Open Sans" w:cs="Open Sans"/>
                <w:sz w:val="20"/>
                <w:szCs w:val="20"/>
              </w:rPr>
              <w:t>Responding to transitional challenges and developmental disruptions</w:t>
            </w:r>
          </w:p>
        </w:tc>
      </w:tr>
      <w:tr w:rsidR="00BB766A" w:rsidRPr="00F76FF1" w14:paraId="56C9BC0F" w14:textId="77777777" w:rsidTr="00F76FF1">
        <w:tc>
          <w:tcPr>
            <w:tcW w:w="1757" w:type="dxa"/>
          </w:tcPr>
          <w:p w14:paraId="3AB4860E"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7882" w:type="dxa"/>
          </w:tcPr>
          <w:p w14:paraId="3A8796CF" w14:textId="77777777" w:rsidR="00BB766A" w:rsidRPr="00F76FF1" w:rsidRDefault="00BB766A" w:rsidP="00BB766A">
            <w:pPr>
              <w:spacing w:before="120" w:after="120"/>
              <w:ind w:right="-57"/>
              <w:outlineLvl w:val="0"/>
              <w:rPr>
                <w:rFonts w:ascii="Open Sans" w:eastAsia="Times" w:hAnsi="Open Sans" w:cs="Open Sans"/>
                <w:sz w:val="20"/>
                <w:szCs w:val="20"/>
                <w:lang w:eastAsia="en-AU"/>
              </w:rPr>
            </w:pPr>
            <w:r w:rsidRPr="00F76FF1">
              <w:rPr>
                <w:rFonts w:ascii="Open Sans" w:eastAsia="Times" w:hAnsi="Open Sans" w:cs="Open Sans"/>
                <w:sz w:val="20"/>
                <w:szCs w:val="20"/>
                <w:lang w:eastAsia="en-AU"/>
              </w:rPr>
              <w:t>On completion of this unit, students will have demonstrated that they have:</w:t>
            </w:r>
          </w:p>
          <w:p w14:paraId="7EB1673A" w14:textId="77777777" w:rsidR="00BB766A" w:rsidRPr="00F76FF1" w:rsidRDefault="00BB766A" w:rsidP="00BB766A">
            <w:pPr>
              <w:numPr>
                <w:ilvl w:val="0"/>
                <w:numId w:val="12"/>
              </w:numPr>
              <w:spacing w:before="120" w:after="120"/>
              <w:ind w:left="284" w:right="-57" w:hanging="284"/>
              <w:contextualSpacing/>
              <w:outlineLvl w:val="0"/>
              <w:rPr>
                <w:rFonts w:ascii="Open Sans" w:eastAsia="Times New Roman" w:hAnsi="Open Sans" w:cs="Open Sans"/>
                <w:sz w:val="20"/>
                <w:szCs w:val="20"/>
              </w:rPr>
            </w:pPr>
            <w:r w:rsidRPr="00F76FF1">
              <w:rPr>
                <w:rFonts w:ascii="Open Sans" w:eastAsia="Times New Roman" w:hAnsi="Open Sans" w:cs="Open Sans"/>
                <w:sz w:val="20"/>
                <w:szCs w:val="20"/>
              </w:rPr>
              <w:t xml:space="preserve">understood a range of theoretical, neuropsychological, and cultural perspectives as applied to their own </w:t>
            </w:r>
            <w:proofErr w:type="gramStart"/>
            <w:r w:rsidRPr="00F76FF1">
              <w:rPr>
                <w:rFonts w:ascii="Open Sans" w:eastAsia="Times New Roman" w:hAnsi="Open Sans" w:cs="Open Sans"/>
                <w:sz w:val="20"/>
                <w:szCs w:val="20"/>
              </w:rPr>
              <w:t>development;</w:t>
            </w:r>
            <w:proofErr w:type="gramEnd"/>
          </w:p>
          <w:p w14:paraId="76D208B7" w14:textId="77777777" w:rsidR="00BB766A" w:rsidRPr="00F76FF1" w:rsidRDefault="00BB766A" w:rsidP="00BB766A">
            <w:pPr>
              <w:numPr>
                <w:ilvl w:val="0"/>
                <w:numId w:val="12"/>
              </w:numPr>
              <w:spacing w:before="120" w:after="120"/>
              <w:ind w:left="284" w:right="-57" w:hanging="284"/>
              <w:contextualSpacing/>
              <w:outlineLvl w:val="0"/>
              <w:rPr>
                <w:rFonts w:ascii="Open Sans" w:eastAsia="Times New Roman" w:hAnsi="Open Sans" w:cs="Open Sans"/>
                <w:sz w:val="20"/>
                <w:szCs w:val="20"/>
              </w:rPr>
            </w:pPr>
            <w:proofErr w:type="spellStart"/>
            <w:r w:rsidRPr="00F76FF1">
              <w:rPr>
                <w:rFonts w:ascii="Open Sans" w:eastAsia="Times New Roman" w:hAnsi="Open Sans" w:cs="Open Sans"/>
                <w:sz w:val="20"/>
                <w:szCs w:val="20"/>
              </w:rPr>
              <w:t>analysed</w:t>
            </w:r>
            <w:proofErr w:type="spellEnd"/>
            <w:r w:rsidRPr="00F76FF1">
              <w:rPr>
                <w:rFonts w:ascii="Open Sans" w:eastAsia="Times New Roman" w:hAnsi="Open Sans" w:cs="Open Sans"/>
                <w:sz w:val="20"/>
                <w:szCs w:val="20"/>
              </w:rPr>
              <w:t xml:space="preserve"> the major aspects and phases of maturation in cognitive, emotional, relational, moral, and spiritual </w:t>
            </w:r>
            <w:proofErr w:type="gramStart"/>
            <w:r w:rsidRPr="00F76FF1">
              <w:rPr>
                <w:rFonts w:ascii="Open Sans" w:eastAsia="Times New Roman" w:hAnsi="Open Sans" w:cs="Open Sans"/>
                <w:sz w:val="20"/>
                <w:szCs w:val="20"/>
              </w:rPr>
              <w:t>development;</w:t>
            </w:r>
            <w:proofErr w:type="gramEnd"/>
          </w:p>
          <w:p w14:paraId="72A53D01" w14:textId="77777777" w:rsidR="00BB766A" w:rsidRPr="00F76FF1" w:rsidRDefault="00BB766A" w:rsidP="00BB766A">
            <w:pPr>
              <w:numPr>
                <w:ilvl w:val="0"/>
                <w:numId w:val="12"/>
              </w:numPr>
              <w:spacing w:before="120" w:after="120"/>
              <w:ind w:left="284" w:right="-57" w:hanging="284"/>
              <w:contextualSpacing/>
              <w:outlineLvl w:val="0"/>
              <w:rPr>
                <w:rFonts w:ascii="Open Sans" w:eastAsia="Times New Roman" w:hAnsi="Open Sans" w:cs="Open Sans"/>
                <w:sz w:val="20"/>
                <w:szCs w:val="20"/>
              </w:rPr>
            </w:pPr>
            <w:r w:rsidRPr="00F76FF1">
              <w:rPr>
                <w:rFonts w:ascii="Open Sans" w:eastAsia="Times New Roman" w:hAnsi="Open Sans" w:cs="Open Sans"/>
                <w:sz w:val="20"/>
                <w:szCs w:val="20"/>
              </w:rPr>
              <w:t xml:space="preserve">developed an understanding of the processes and events, including neurological, interpersonal, and cultural processes, that influence both development and individual </w:t>
            </w:r>
            <w:proofErr w:type="gramStart"/>
            <w:r w:rsidRPr="00F76FF1">
              <w:rPr>
                <w:rFonts w:ascii="Open Sans" w:eastAsia="Times New Roman" w:hAnsi="Open Sans" w:cs="Open Sans"/>
                <w:sz w:val="20"/>
                <w:szCs w:val="20"/>
              </w:rPr>
              <w:t>differences;</w:t>
            </w:r>
            <w:proofErr w:type="gramEnd"/>
          </w:p>
          <w:p w14:paraId="48223830" w14:textId="77777777" w:rsidR="00BB766A" w:rsidRPr="00F76FF1" w:rsidRDefault="00BB766A" w:rsidP="00BB766A">
            <w:pPr>
              <w:numPr>
                <w:ilvl w:val="0"/>
                <w:numId w:val="12"/>
              </w:numPr>
              <w:spacing w:before="120" w:after="120"/>
              <w:ind w:left="284" w:right="-57" w:hanging="284"/>
              <w:contextualSpacing/>
              <w:outlineLvl w:val="0"/>
              <w:rPr>
                <w:rFonts w:ascii="Open Sans" w:eastAsia="Times New Roman" w:hAnsi="Open Sans" w:cs="Open Sans"/>
                <w:sz w:val="20"/>
                <w:szCs w:val="20"/>
              </w:rPr>
            </w:pPr>
            <w:r w:rsidRPr="00F76FF1">
              <w:rPr>
                <w:rFonts w:ascii="Open Sans" w:eastAsia="Times New Roman" w:hAnsi="Open Sans" w:cs="Open Sans"/>
                <w:sz w:val="20"/>
                <w:szCs w:val="20"/>
              </w:rPr>
              <w:t>explored the effects of the transitional challenges and potential developmental disruptions for different stages across the life-</w:t>
            </w:r>
            <w:proofErr w:type="gramStart"/>
            <w:r w:rsidRPr="00F76FF1">
              <w:rPr>
                <w:rFonts w:ascii="Open Sans" w:eastAsia="Times New Roman" w:hAnsi="Open Sans" w:cs="Open Sans"/>
                <w:sz w:val="20"/>
                <w:szCs w:val="20"/>
              </w:rPr>
              <w:t>span;</w:t>
            </w:r>
            <w:proofErr w:type="gramEnd"/>
          </w:p>
          <w:p w14:paraId="63D267C5" w14:textId="77777777" w:rsidR="00BB766A" w:rsidRPr="00F76FF1" w:rsidRDefault="00BB766A" w:rsidP="00BB766A">
            <w:pPr>
              <w:numPr>
                <w:ilvl w:val="0"/>
                <w:numId w:val="12"/>
              </w:numPr>
              <w:spacing w:before="120" w:after="120"/>
              <w:ind w:left="284" w:right="-57" w:hanging="284"/>
              <w:contextualSpacing/>
              <w:outlineLvl w:val="0"/>
              <w:rPr>
                <w:rFonts w:ascii="Open Sans" w:eastAsia="Times New Roman" w:hAnsi="Open Sans" w:cs="Open Sans"/>
                <w:sz w:val="20"/>
                <w:szCs w:val="20"/>
              </w:rPr>
            </w:pPr>
            <w:r w:rsidRPr="00F76FF1">
              <w:rPr>
                <w:rFonts w:ascii="Open Sans" w:eastAsia="Times New Roman" w:hAnsi="Open Sans" w:cs="Open Sans"/>
                <w:sz w:val="20"/>
                <w:szCs w:val="20"/>
              </w:rPr>
              <w:t>critically evaluated the values and principles of a Christian worldview as being an integral aspect of human development and life transition; and</w:t>
            </w:r>
          </w:p>
          <w:p w14:paraId="19E3E4B5" w14:textId="77777777" w:rsidR="00BB766A" w:rsidRPr="00F76FF1" w:rsidRDefault="00BB766A" w:rsidP="00BB766A">
            <w:pPr>
              <w:numPr>
                <w:ilvl w:val="0"/>
                <w:numId w:val="12"/>
              </w:numPr>
              <w:spacing w:before="120" w:after="120"/>
              <w:ind w:left="284" w:right="-57" w:hanging="284"/>
              <w:outlineLvl w:val="0"/>
              <w:rPr>
                <w:rFonts w:ascii="Open Sans" w:eastAsia="Times New Roman" w:hAnsi="Open Sans" w:cs="Open Sans"/>
                <w:sz w:val="20"/>
                <w:szCs w:val="20"/>
              </w:rPr>
            </w:pPr>
            <w:r w:rsidRPr="00F76FF1">
              <w:rPr>
                <w:rFonts w:ascii="Open Sans" w:eastAsia="Times New Roman" w:hAnsi="Open Sans" w:cs="Open Sans"/>
                <w:sz w:val="20"/>
                <w:szCs w:val="20"/>
                <w:lang w:eastAsia="en-AU"/>
              </w:rPr>
              <w:t>communicated at an appropriate tertiary standard with special attention to correct grammars, punctuation, spelling, vocabulary, usage, sentence structure, logical relations, style, referencing, and presentation.</w:t>
            </w:r>
          </w:p>
        </w:tc>
      </w:tr>
      <w:tr w:rsidR="00BB766A" w:rsidRPr="00F76FF1" w14:paraId="6EA7F3E0" w14:textId="77777777" w:rsidTr="00F76FF1">
        <w:trPr>
          <w:trHeight w:val="416"/>
        </w:trPr>
        <w:tc>
          <w:tcPr>
            <w:tcW w:w="1757" w:type="dxa"/>
          </w:tcPr>
          <w:p w14:paraId="14407028"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tc>
        <w:tc>
          <w:tcPr>
            <w:tcW w:w="7882" w:type="dxa"/>
          </w:tcPr>
          <w:p w14:paraId="071B66CE" w14:textId="77777777" w:rsidR="00BB766A" w:rsidRPr="00F76FF1" w:rsidRDefault="00BB766A" w:rsidP="00BB766A">
            <w:pPr>
              <w:spacing w:before="120" w:after="120"/>
              <w:ind w:right="-57"/>
              <w:rPr>
                <w:rFonts w:ascii="Open Sans" w:eastAsia="Times New Roman" w:hAnsi="Open Sans" w:cs="Open Sans"/>
                <w:sz w:val="20"/>
                <w:szCs w:val="20"/>
              </w:rPr>
            </w:pPr>
            <w:r w:rsidRPr="00F76FF1">
              <w:rPr>
                <w:rFonts w:ascii="Open Sans" w:eastAsia="Calibri" w:hAnsi="Open Sans" w:cs="Open Sans"/>
                <w:b/>
                <w:noProof/>
                <w:sz w:val="20"/>
                <w:szCs w:val="20"/>
              </w:rPr>
              <w:t xml:space="preserve">Task 1: </w:t>
            </w:r>
            <w:r w:rsidRPr="00F76FF1">
              <w:rPr>
                <w:rFonts w:ascii="Open Sans" w:eastAsia="Times New Roman" w:hAnsi="Open Sans" w:cs="Open Sans"/>
                <w:b/>
                <w:sz w:val="20"/>
                <w:szCs w:val="20"/>
              </w:rPr>
              <w:t>Interviews and Report</w:t>
            </w:r>
            <w:r w:rsidRPr="00F76FF1">
              <w:rPr>
                <w:rFonts w:ascii="Open Sans" w:eastAsia="Times New Roman" w:hAnsi="Open Sans" w:cs="Open Sans"/>
                <w:sz w:val="20"/>
                <w:szCs w:val="20"/>
              </w:rPr>
              <w:t xml:space="preserve"> </w:t>
            </w:r>
          </w:p>
          <w:p w14:paraId="4143B01F" w14:textId="77777777" w:rsidR="00BB766A" w:rsidRPr="00F76FF1" w:rsidRDefault="00BB766A" w:rsidP="00BB766A">
            <w:pPr>
              <w:spacing w:before="120" w:after="120"/>
              <w:ind w:right="-57"/>
              <w:rPr>
                <w:rFonts w:ascii="Open Sans" w:eastAsia="Times New Roman" w:hAnsi="Open Sans" w:cs="Open Sans"/>
                <w:sz w:val="20"/>
                <w:szCs w:val="20"/>
              </w:rPr>
            </w:pPr>
            <w:r w:rsidRPr="00F76FF1">
              <w:rPr>
                <w:rFonts w:ascii="Open Sans" w:eastAsia="Times New Roman" w:hAnsi="Open Sans" w:cs="Open Sans"/>
                <w:sz w:val="20"/>
                <w:szCs w:val="20"/>
              </w:rPr>
              <w:t>Students will conduct interviews with one child and one adolescent, investigating their processes of development across the areas of human development that have been covered in the unit material, and looking for evidence of transitions managed well versus stuck points. Students will then write a report linking interview findings with their understanding of different aspects of human development.</w:t>
            </w:r>
          </w:p>
          <w:p w14:paraId="5CC87372" w14:textId="77777777" w:rsidR="00BB766A" w:rsidRPr="00F76FF1" w:rsidRDefault="00BB766A" w:rsidP="00BB766A">
            <w:pPr>
              <w:spacing w:before="120" w:after="120"/>
              <w:ind w:right="-57"/>
              <w:rPr>
                <w:rFonts w:ascii="Open Sans" w:eastAsia="Times New Roman" w:hAnsi="Open Sans" w:cs="Open Sans"/>
                <w:sz w:val="20"/>
                <w:szCs w:val="20"/>
              </w:rPr>
            </w:pPr>
            <w:r w:rsidRPr="00F76FF1">
              <w:rPr>
                <w:rFonts w:ascii="Open Sans" w:eastAsia="Times New Roman" w:hAnsi="Open Sans" w:cs="Open Sans"/>
                <w:i/>
                <w:sz w:val="20"/>
                <w:szCs w:val="20"/>
              </w:rPr>
              <w:t>Note:</w:t>
            </w:r>
            <w:r w:rsidRPr="00F76FF1">
              <w:rPr>
                <w:rFonts w:ascii="Open Sans" w:eastAsia="Times New Roman" w:hAnsi="Open Sans" w:cs="Open Sans"/>
                <w:b/>
                <w:sz w:val="20"/>
                <w:szCs w:val="20"/>
              </w:rPr>
              <w:t xml:space="preserve"> </w:t>
            </w:r>
            <w:r w:rsidRPr="00F76FF1">
              <w:rPr>
                <w:rFonts w:ascii="Open Sans" w:eastAsia="Times New Roman" w:hAnsi="Open Sans" w:cs="Open Sans"/>
                <w:sz w:val="20"/>
                <w:szCs w:val="20"/>
              </w:rPr>
              <w:t xml:space="preserve">Before working with young people under the age of 18 years, students must provide evidence that they possess a “Working with children” check blue card or </w:t>
            </w:r>
            <w:proofErr w:type="gramStart"/>
            <w:r w:rsidRPr="00F76FF1">
              <w:rPr>
                <w:rFonts w:ascii="Open Sans" w:eastAsia="Times New Roman" w:hAnsi="Open Sans" w:cs="Open Sans"/>
                <w:sz w:val="20"/>
                <w:szCs w:val="20"/>
              </w:rPr>
              <w:t>equivalent, and</w:t>
            </w:r>
            <w:proofErr w:type="gramEnd"/>
            <w:r w:rsidRPr="00F76FF1">
              <w:rPr>
                <w:rFonts w:ascii="Open Sans" w:eastAsia="Times New Roman" w:hAnsi="Open Sans" w:cs="Open Sans"/>
                <w:sz w:val="20"/>
                <w:szCs w:val="20"/>
              </w:rPr>
              <w:t xml:space="preserve"> gain written permission of the young person’s legal guardian.</w:t>
            </w:r>
          </w:p>
          <w:p w14:paraId="1101C29F"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Word Length/Duration:</w:t>
            </w:r>
            <w:r w:rsidRPr="00F76FF1">
              <w:rPr>
                <w:rFonts w:ascii="Open Sans" w:eastAsia="Calibri" w:hAnsi="Open Sans" w:cs="Open Sans"/>
                <w:noProof/>
                <w:sz w:val="20"/>
                <w:szCs w:val="20"/>
              </w:rPr>
              <w:tab/>
              <w:t>1,500 words</w:t>
            </w:r>
          </w:p>
          <w:p w14:paraId="0B93F7F3"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30%</w:t>
            </w:r>
          </w:p>
          <w:p w14:paraId="469BE2DE"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1-4, 6</w:t>
            </w:r>
          </w:p>
          <w:p w14:paraId="655B4453" w14:textId="77777777" w:rsidR="00BB766A" w:rsidRPr="00F76FF1" w:rsidRDefault="00BB766A" w:rsidP="00BB766A">
            <w:pPr>
              <w:tabs>
                <w:tab w:val="left" w:pos="2268"/>
              </w:tabs>
              <w:spacing w:before="120" w:after="120"/>
              <w:ind w:right="-57"/>
              <w:rPr>
                <w:rFonts w:ascii="Open Sans" w:hAnsi="Open Sans" w:cs="Open Sans"/>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r>
            <w:r w:rsidRPr="00F76FF1">
              <w:rPr>
                <w:rFonts w:ascii="Open Sans" w:hAnsi="Open Sans" w:cs="Open Sans"/>
                <w:sz w:val="20"/>
                <w:szCs w:val="20"/>
              </w:rPr>
              <w:t>Week 8</w:t>
            </w:r>
          </w:p>
          <w:p w14:paraId="795910A5" w14:textId="77777777" w:rsidR="00BB766A" w:rsidRPr="00F76FF1" w:rsidRDefault="00BB766A" w:rsidP="00BB766A">
            <w:pPr>
              <w:spacing w:before="120" w:after="120"/>
              <w:ind w:right="-57"/>
              <w:rPr>
                <w:rFonts w:ascii="Open Sans" w:eastAsia="Times New Roman" w:hAnsi="Open Sans" w:cs="Open Sans"/>
                <w:sz w:val="20"/>
                <w:szCs w:val="20"/>
              </w:rPr>
            </w:pPr>
            <w:r w:rsidRPr="00F76FF1">
              <w:rPr>
                <w:rFonts w:ascii="Open Sans" w:eastAsia="Calibri" w:hAnsi="Open Sans" w:cs="Open Sans"/>
                <w:b/>
                <w:noProof/>
                <w:sz w:val="20"/>
                <w:szCs w:val="20"/>
              </w:rPr>
              <w:t xml:space="preserve">Task 2: Personal </w:t>
            </w:r>
            <w:r w:rsidRPr="00F76FF1">
              <w:rPr>
                <w:rFonts w:ascii="Open Sans" w:eastAsia="Times New Roman" w:hAnsi="Open Sans" w:cs="Open Sans"/>
                <w:b/>
                <w:sz w:val="20"/>
                <w:szCs w:val="20"/>
              </w:rPr>
              <w:t>Reflection</w:t>
            </w:r>
          </w:p>
          <w:p w14:paraId="68E08ABE" w14:textId="77777777" w:rsidR="00BB766A" w:rsidRPr="00F76FF1" w:rsidRDefault="00BB766A" w:rsidP="00BB766A">
            <w:pPr>
              <w:spacing w:before="120" w:after="120"/>
              <w:ind w:right="-57"/>
              <w:rPr>
                <w:rFonts w:ascii="Open Sans" w:eastAsia="Times New Roman" w:hAnsi="Open Sans" w:cs="Open Sans"/>
                <w:sz w:val="20"/>
                <w:szCs w:val="20"/>
              </w:rPr>
            </w:pPr>
            <w:r w:rsidRPr="00F76FF1">
              <w:rPr>
                <w:rFonts w:ascii="Open Sans" w:eastAsia="Times New Roman" w:hAnsi="Open Sans" w:cs="Open Sans"/>
                <w:sz w:val="20"/>
                <w:szCs w:val="20"/>
              </w:rPr>
              <w:t>The student will reflect on their own life story in relation to different aspects of human development including stages of development, theoretical perspectives, and transitional challenges.</w:t>
            </w:r>
          </w:p>
          <w:p w14:paraId="09377E28"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1,500 words</w:t>
            </w:r>
          </w:p>
          <w:p w14:paraId="30EF83EC"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30%</w:t>
            </w:r>
          </w:p>
          <w:p w14:paraId="6FA4C1D5" w14:textId="77777777" w:rsidR="00BB766A" w:rsidRPr="00F76FF1" w:rsidRDefault="00BB766A" w:rsidP="00BB766A">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1-3, 6</w:t>
            </w:r>
          </w:p>
          <w:p w14:paraId="4799D811" w14:textId="77777777" w:rsidR="005F0135" w:rsidRPr="00F76FF1" w:rsidRDefault="00BB766A" w:rsidP="005F0135">
            <w:pPr>
              <w:spacing w:before="120" w:after="120"/>
              <w:ind w:right="-57"/>
              <w:rPr>
                <w:rFonts w:ascii="Open Sans" w:eastAsia="Calibri" w:hAnsi="Open Sans" w:cs="Open Sans"/>
                <w:b/>
                <w:noProof/>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r>
            <w:r w:rsidRPr="00F76FF1">
              <w:rPr>
                <w:rFonts w:ascii="Open Sans" w:hAnsi="Open Sans" w:cs="Open Sans"/>
                <w:sz w:val="20"/>
                <w:szCs w:val="20"/>
              </w:rPr>
              <w:t>Week 11</w:t>
            </w:r>
            <w:r w:rsidR="005F0135" w:rsidRPr="00F76FF1">
              <w:rPr>
                <w:rFonts w:ascii="Open Sans" w:eastAsia="Calibri" w:hAnsi="Open Sans" w:cs="Open Sans"/>
                <w:b/>
                <w:noProof/>
                <w:sz w:val="20"/>
                <w:szCs w:val="20"/>
              </w:rPr>
              <w:t xml:space="preserve"> </w:t>
            </w:r>
          </w:p>
          <w:p w14:paraId="2AA4BECC" w14:textId="77777777" w:rsidR="005F0135" w:rsidRPr="00F76FF1" w:rsidRDefault="005F0135" w:rsidP="005F0135">
            <w:pPr>
              <w:spacing w:before="120" w:after="120"/>
              <w:ind w:right="-57"/>
              <w:rPr>
                <w:rFonts w:ascii="Open Sans" w:eastAsia="Calibri" w:hAnsi="Open Sans" w:cs="Open Sans"/>
                <w:b/>
                <w:noProof/>
                <w:sz w:val="20"/>
                <w:szCs w:val="20"/>
              </w:rPr>
            </w:pPr>
          </w:p>
          <w:p w14:paraId="60C63DC7" w14:textId="7402CDF9" w:rsidR="005F0135" w:rsidRPr="00F76FF1" w:rsidRDefault="005F0135" w:rsidP="005F0135">
            <w:pPr>
              <w:spacing w:before="120" w:after="120"/>
              <w:ind w:right="-57"/>
              <w:rPr>
                <w:rFonts w:ascii="Open Sans" w:eastAsia="Times New Roman" w:hAnsi="Open Sans" w:cs="Open Sans"/>
                <w:sz w:val="20"/>
                <w:szCs w:val="20"/>
              </w:rPr>
            </w:pPr>
            <w:r w:rsidRPr="00F76FF1">
              <w:rPr>
                <w:rFonts w:ascii="Open Sans" w:eastAsia="Calibri" w:hAnsi="Open Sans" w:cs="Open Sans"/>
                <w:b/>
                <w:noProof/>
                <w:sz w:val="20"/>
                <w:szCs w:val="20"/>
              </w:rPr>
              <w:t>Task 3:</w:t>
            </w:r>
            <w:r w:rsidRPr="00F76FF1">
              <w:rPr>
                <w:rFonts w:ascii="Open Sans" w:eastAsia="Calibri" w:hAnsi="Open Sans" w:cs="Open Sans"/>
                <w:noProof/>
                <w:sz w:val="20"/>
                <w:szCs w:val="20"/>
              </w:rPr>
              <w:tab/>
            </w:r>
            <w:r w:rsidRPr="00F76FF1">
              <w:rPr>
                <w:rFonts w:ascii="Open Sans" w:eastAsia="Times New Roman" w:hAnsi="Open Sans" w:cs="Open Sans"/>
                <w:b/>
                <w:sz w:val="20"/>
                <w:szCs w:val="20"/>
              </w:rPr>
              <w:t>Research Essay</w:t>
            </w:r>
          </w:p>
          <w:p w14:paraId="303CE2FF" w14:textId="77777777" w:rsidR="005F0135" w:rsidRPr="00F76FF1" w:rsidRDefault="005F0135" w:rsidP="005F0135">
            <w:pPr>
              <w:spacing w:before="120" w:after="120"/>
              <w:ind w:right="-57"/>
              <w:rPr>
                <w:rFonts w:ascii="Open Sans" w:eastAsia="Times New Roman" w:hAnsi="Open Sans" w:cs="Open Sans"/>
                <w:sz w:val="20"/>
                <w:szCs w:val="20"/>
              </w:rPr>
            </w:pPr>
            <w:r w:rsidRPr="00F76FF1">
              <w:rPr>
                <w:rFonts w:ascii="Open Sans" w:eastAsia="Times New Roman" w:hAnsi="Open Sans" w:cs="Open Sans"/>
                <w:sz w:val="20"/>
                <w:szCs w:val="20"/>
              </w:rPr>
              <w:t xml:space="preserve">Students will select one developmental issue of interest that arises out of a transitional challenge (e.g. traumatic attachment, issues around identity development, managing intimacy, facing retirement, etc.) or, if applicable, a developmental challenge due to biological or other factors (e.g. Autism Spectrum Disorder, ADHD, children impacted by trauma). The paper is to discuss the </w:t>
            </w:r>
            <w:proofErr w:type="spellStart"/>
            <w:r w:rsidRPr="00F76FF1">
              <w:rPr>
                <w:rFonts w:ascii="Open Sans" w:eastAsia="Times New Roman" w:hAnsi="Open Sans" w:cs="Open Sans"/>
                <w:sz w:val="20"/>
                <w:szCs w:val="20"/>
              </w:rPr>
              <w:t>aetiology</w:t>
            </w:r>
            <w:proofErr w:type="spellEnd"/>
            <w:r w:rsidRPr="00F76FF1">
              <w:rPr>
                <w:rFonts w:ascii="Open Sans" w:eastAsia="Times New Roman" w:hAnsi="Open Sans" w:cs="Open Sans"/>
                <w:sz w:val="20"/>
                <w:szCs w:val="20"/>
              </w:rPr>
              <w:t xml:space="preserve"> of the issue from a number of perspectives (including a Christian perspective); prevalence; age, gender, culture, etc., of people commonly seen with this issue; and culturally sensitive ways of working with people with these issues (e.g. counselling interventions, parenting support, advocating to find support services, etc.).</w:t>
            </w:r>
          </w:p>
          <w:p w14:paraId="2ADD131A" w14:textId="77777777" w:rsidR="005F0135" w:rsidRPr="00F76FF1" w:rsidRDefault="005F0135" w:rsidP="005F0135">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2,000 words</w:t>
            </w:r>
          </w:p>
          <w:p w14:paraId="7E328457" w14:textId="77777777" w:rsidR="005F0135" w:rsidRPr="00F76FF1" w:rsidRDefault="005F0135" w:rsidP="005F0135">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40%</w:t>
            </w:r>
          </w:p>
          <w:p w14:paraId="730BEAC6" w14:textId="77777777" w:rsidR="005F0135" w:rsidRPr="00F76FF1" w:rsidRDefault="005F0135" w:rsidP="005F0135">
            <w:pPr>
              <w:tabs>
                <w:tab w:val="left" w:pos="2268"/>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1-6</w:t>
            </w:r>
          </w:p>
          <w:p w14:paraId="1EAD0510" w14:textId="2B3AA0CC" w:rsidR="00BB766A" w:rsidRPr="00F76FF1" w:rsidRDefault="005F0135" w:rsidP="005F0135">
            <w:pPr>
              <w:tabs>
                <w:tab w:val="left" w:pos="2268"/>
              </w:tabs>
              <w:spacing w:before="120" w:after="120"/>
              <w:ind w:right="-57"/>
              <w:rPr>
                <w:rFonts w:ascii="Open Sans" w:hAnsi="Open Sans" w:cs="Open Sans"/>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r>
            <w:r w:rsidRPr="00F76FF1">
              <w:rPr>
                <w:rFonts w:ascii="Open Sans" w:hAnsi="Open Sans" w:cs="Open Sans"/>
                <w:sz w:val="20"/>
                <w:szCs w:val="20"/>
              </w:rPr>
              <w:t>Week 15</w:t>
            </w:r>
          </w:p>
        </w:tc>
      </w:tr>
      <w:tr w:rsidR="00BB766A" w:rsidRPr="00F76FF1" w14:paraId="0F72CF9C" w14:textId="77777777" w:rsidTr="00F76FF1">
        <w:tc>
          <w:tcPr>
            <w:tcW w:w="1757" w:type="dxa"/>
          </w:tcPr>
          <w:p w14:paraId="2FEB4182"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hAnsi="Open Sans" w:cs="Open Sans"/>
                <w:b/>
                <w:bCs/>
                <w:sz w:val="20"/>
                <w:szCs w:val="20"/>
              </w:rPr>
              <w:t>Unit summary</w:t>
            </w:r>
          </w:p>
        </w:tc>
        <w:tc>
          <w:tcPr>
            <w:tcW w:w="7882" w:type="dxa"/>
          </w:tcPr>
          <w:p w14:paraId="6F3CED91"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This unit approaches development from the individual’s perspective, considering contextual as well as theoretical and neurobiological aspects of the lifespan development. Students will also have opportunity for reflection on their own personal journey and to explore the principles and values of a Christian worldview in making sense of the </w:t>
            </w:r>
            <w:proofErr w:type="gramStart"/>
            <w:r w:rsidRPr="00F76FF1">
              <w:rPr>
                <w:rFonts w:ascii="Open Sans" w:hAnsi="Open Sans" w:cs="Open Sans"/>
                <w:sz w:val="20"/>
                <w:szCs w:val="20"/>
              </w:rPr>
              <w:t>sometimes difficult</w:t>
            </w:r>
            <w:proofErr w:type="gramEnd"/>
            <w:r w:rsidRPr="00F76FF1">
              <w:rPr>
                <w:rFonts w:ascii="Open Sans" w:hAnsi="Open Sans" w:cs="Open Sans"/>
                <w:sz w:val="20"/>
                <w:szCs w:val="20"/>
              </w:rPr>
              <w:t xml:space="preserve"> developmental transitions that all of us face.</w:t>
            </w:r>
          </w:p>
        </w:tc>
      </w:tr>
    </w:tbl>
    <w:p w14:paraId="429357EF" w14:textId="77777777" w:rsidR="00BB766A" w:rsidRPr="00F76FF1" w:rsidRDefault="00BB766A" w:rsidP="00BB766A">
      <w:pPr>
        <w:spacing w:before="120" w:after="0"/>
        <w:jc w:val="both"/>
        <w:rPr>
          <w:rFonts w:ascii="Open Sans" w:hAnsi="Open Sans" w:cs="Open Sans"/>
          <w:sz w:val="20"/>
          <w:szCs w:val="20"/>
          <w:lang w:val="en-US"/>
        </w:rPr>
      </w:pPr>
    </w:p>
    <w:p w14:paraId="7BA4D786" w14:textId="77777777" w:rsidR="00315DA5" w:rsidRDefault="00BB766A" w:rsidP="00BB766A">
      <w:pPr>
        <w:rPr>
          <w:rFonts w:ascii="Open Sans" w:hAnsi="Open Sans" w:cs="Open Sans"/>
          <w:sz w:val="20"/>
          <w:szCs w:val="20"/>
          <w:lang w:val="en-US"/>
        </w:rPr>
        <w:sectPr w:rsidR="00315DA5" w:rsidSect="005F0135">
          <w:footerReference w:type="default" r:id="rId9"/>
          <w:pgSz w:w="11906" w:h="16838" w:code="9"/>
          <w:pgMar w:top="1134" w:right="1134" w:bottom="1134" w:left="1134" w:header="709" w:footer="709" w:gutter="0"/>
          <w:cols w:space="708"/>
          <w:docGrid w:linePitch="360"/>
        </w:sectPr>
      </w:pPr>
      <w:r w:rsidRPr="00F76FF1">
        <w:rPr>
          <w:rFonts w:ascii="Open Sans" w:hAnsi="Open Sans" w:cs="Open Sans"/>
          <w:sz w:val="20"/>
          <w:szCs w:val="20"/>
          <w:lang w:val="en-US"/>
        </w:rPr>
        <w:br w:type="page"/>
      </w:r>
    </w:p>
    <w:p w14:paraId="29A13182" w14:textId="01E47693" w:rsidR="005F0135" w:rsidRPr="00F76FF1" w:rsidRDefault="00315DA5" w:rsidP="00BB766A">
      <w:pPr>
        <w:rPr>
          <w:rFonts w:ascii="Open Sans" w:hAnsi="Open Sans" w:cs="Open Sans"/>
          <w:sz w:val="20"/>
          <w:szCs w:val="20"/>
          <w:lang w:val="en-US"/>
        </w:rPr>
      </w:pPr>
      <w:r w:rsidRPr="00F76FF1">
        <w:rPr>
          <w:rFonts w:ascii="Open Sans" w:hAnsi="Open Sans" w:cs="Open Sans"/>
          <w:noProof/>
        </w:rPr>
        <w:lastRenderedPageBreak/>
        <w:drawing>
          <wp:anchor distT="0" distB="0" distL="114300" distR="114300" simplePos="0" relativeHeight="251672576" behindDoc="1" locked="0" layoutInCell="1" allowOverlap="1" wp14:anchorId="1A929798" wp14:editId="34A5986E">
            <wp:simplePos x="0" y="0"/>
            <wp:positionH relativeFrom="page">
              <wp:align>right</wp:align>
            </wp:positionH>
            <wp:positionV relativeFrom="paragraph">
              <wp:posOffset>-707390</wp:posOffset>
            </wp:positionV>
            <wp:extent cx="7548050" cy="10677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B2C9C" w14:textId="366CAAE2" w:rsidR="005F0135" w:rsidRPr="00F76FF1" w:rsidRDefault="005F0135" w:rsidP="005F0135">
      <w:pPr>
        <w:rPr>
          <w:rFonts w:ascii="Open Sans" w:hAnsi="Open Sans" w:cs="Open Sans"/>
        </w:rPr>
      </w:pPr>
    </w:p>
    <w:p w14:paraId="5FEB14B7" w14:textId="77777777" w:rsidR="005F0135" w:rsidRPr="00F76FF1" w:rsidRDefault="005F0135" w:rsidP="005F0135">
      <w:pPr>
        <w:rPr>
          <w:rFonts w:ascii="Open Sans" w:hAnsi="Open Sans" w:cs="Open Sans"/>
        </w:rPr>
      </w:pPr>
    </w:p>
    <w:p w14:paraId="5886AB96" w14:textId="77777777" w:rsidR="005F0135" w:rsidRPr="00F76FF1" w:rsidRDefault="005F0135" w:rsidP="005F0135">
      <w:pPr>
        <w:rPr>
          <w:rFonts w:ascii="Open Sans" w:hAnsi="Open Sans" w:cs="Open Sans"/>
        </w:rPr>
      </w:pPr>
    </w:p>
    <w:p w14:paraId="4171840A" w14:textId="77777777" w:rsidR="005F0135" w:rsidRPr="00F76FF1" w:rsidRDefault="005F0135" w:rsidP="005F0135">
      <w:pPr>
        <w:rPr>
          <w:rFonts w:ascii="Open Sans" w:hAnsi="Open Sans" w:cs="Open Sans"/>
        </w:rPr>
      </w:pPr>
    </w:p>
    <w:p w14:paraId="3AE358B6" w14:textId="77777777" w:rsidR="005F0135" w:rsidRPr="00F76FF1" w:rsidRDefault="005F0135" w:rsidP="005F0135">
      <w:pPr>
        <w:rPr>
          <w:rFonts w:ascii="Open Sans" w:hAnsi="Open Sans" w:cs="Open Sans"/>
        </w:rPr>
      </w:pPr>
    </w:p>
    <w:p w14:paraId="3ECF193B" w14:textId="77777777" w:rsidR="005F0135" w:rsidRPr="00F76FF1" w:rsidRDefault="005F0135" w:rsidP="005F0135">
      <w:pPr>
        <w:rPr>
          <w:rFonts w:ascii="Open Sans" w:hAnsi="Open Sans" w:cs="Open Sans"/>
        </w:rPr>
      </w:pPr>
    </w:p>
    <w:p w14:paraId="2A07C17B" w14:textId="77777777" w:rsidR="005F0135" w:rsidRPr="00F76FF1" w:rsidRDefault="005F0135" w:rsidP="005F0135">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71552" behindDoc="0" locked="0" layoutInCell="1" allowOverlap="1" wp14:anchorId="7C808AE6" wp14:editId="6A5D9A5B">
                <wp:simplePos x="0" y="0"/>
                <wp:positionH relativeFrom="page">
                  <wp:posOffset>152400</wp:posOffset>
                </wp:positionH>
                <wp:positionV relativeFrom="paragraph">
                  <wp:posOffset>248285</wp:posOffset>
                </wp:positionV>
                <wp:extent cx="7219950" cy="29178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5AEA56E7" w14:textId="77777777"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B14CF9B" w14:textId="25BB8310"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HB241</w:t>
                            </w:r>
                          </w:p>
                          <w:p w14:paraId="186D5889" w14:textId="2E8567E8" w:rsidR="00315DA5" w:rsidRPr="00702237" w:rsidRDefault="00315DA5" w:rsidP="005F013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Social Psychology</w:t>
                            </w:r>
                          </w:p>
                          <w:p w14:paraId="35EA308C" w14:textId="1E100572"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4554E36" w14:textId="59D51954"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08AE6" id="_x0000_s1030" type="#_x0000_t202" style="position:absolute;margin-left:12pt;margin-top:19.55pt;width:568.5pt;height:229.7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" filled="f" stroked="f">
                <v:textbox>
                  <w:txbxContent>
                    <w:p w14:paraId="5AEA56E7" w14:textId="77777777"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6B14CF9B" w14:textId="25BB8310"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HB241</w:t>
                      </w:r>
                    </w:p>
                    <w:p w14:paraId="186D5889" w14:textId="2E8567E8" w:rsidR="00315DA5" w:rsidRPr="00702237" w:rsidRDefault="00315DA5" w:rsidP="005F013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F0135">
                        <w:rPr>
                          <w:rFonts w:ascii="Open Sans" w:eastAsia="Arial" w:hAnsi="Open Sans" w:cs="Open Sans"/>
                          <w:b/>
                          <w:color w:val="000000"/>
                          <w:spacing w:val="-1"/>
                          <w:sz w:val="32"/>
                          <w:szCs w:val="32"/>
                        </w:rPr>
                        <w:t>Social Psychology</w:t>
                      </w:r>
                    </w:p>
                    <w:p w14:paraId="35EA308C" w14:textId="1E100572"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4554E36" w14:textId="59D51954" w:rsidR="00315DA5" w:rsidRPr="00702237" w:rsidRDefault="00315DA5" w:rsidP="005F013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06964562" w14:textId="77777777" w:rsidR="005F0135" w:rsidRPr="00F76FF1" w:rsidRDefault="005F0135" w:rsidP="005F0135">
      <w:pPr>
        <w:rPr>
          <w:rFonts w:ascii="Open Sans" w:hAnsi="Open Sans" w:cs="Open Sans"/>
        </w:rPr>
      </w:pPr>
    </w:p>
    <w:p w14:paraId="4DF06ED5" w14:textId="77777777" w:rsidR="005F0135" w:rsidRPr="00F76FF1" w:rsidRDefault="005F0135" w:rsidP="005F0135">
      <w:pPr>
        <w:rPr>
          <w:rFonts w:ascii="Open Sans" w:hAnsi="Open Sans" w:cs="Open Sans"/>
        </w:rPr>
      </w:pPr>
    </w:p>
    <w:p w14:paraId="1BD8BDFE" w14:textId="77777777" w:rsidR="005F0135" w:rsidRPr="00F76FF1" w:rsidRDefault="005F0135" w:rsidP="005F0135">
      <w:pPr>
        <w:rPr>
          <w:rFonts w:ascii="Open Sans" w:hAnsi="Open Sans" w:cs="Open Sans"/>
        </w:rPr>
      </w:pPr>
    </w:p>
    <w:p w14:paraId="64FD803B" w14:textId="77777777" w:rsidR="005F0135" w:rsidRPr="00F76FF1" w:rsidRDefault="005F0135" w:rsidP="005F0135">
      <w:pPr>
        <w:rPr>
          <w:rFonts w:ascii="Open Sans" w:hAnsi="Open Sans" w:cs="Open Sans"/>
        </w:rPr>
      </w:pPr>
    </w:p>
    <w:p w14:paraId="6C2D31CB" w14:textId="77777777" w:rsidR="005F0135" w:rsidRPr="00F76FF1" w:rsidRDefault="005F0135" w:rsidP="005F0135">
      <w:pPr>
        <w:rPr>
          <w:rFonts w:ascii="Open Sans" w:hAnsi="Open Sans" w:cs="Open Sans"/>
        </w:rPr>
      </w:pPr>
    </w:p>
    <w:p w14:paraId="1CDC3B33" w14:textId="77777777" w:rsidR="005F0135" w:rsidRPr="00F76FF1" w:rsidRDefault="005F0135" w:rsidP="005F0135">
      <w:pPr>
        <w:rPr>
          <w:rFonts w:ascii="Open Sans" w:hAnsi="Open Sans" w:cs="Open Sans"/>
        </w:rPr>
      </w:pPr>
    </w:p>
    <w:p w14:paraId="47D7D025" w14:textId="77777777" w:rsidR="005F0135" w:rsidRPr="00F76FF1" w:rsidRDefault="005F0135" w:rsidP="005F0135">
      <w:pPr>
        <w:rPr>
          <w:rFonts w:ascii="Open Sans" w:hAnsi="Open Sans" w:cs="Open Sans"/>
        </w:rPr>
      </w:pPr>
    </w:p>
    <w:p w14:paraId="3D58F342" w14:textId="77777777" w:rsidR="005F0135" w:rsidRPr="00F76FF1" w:rsidRDefault="005F0135" w:rsidP="005F0135">
      <w:pPr>
        <w:tabs>
          <w:tab w:val="left" w:pos="5610"/>
        </w:tabs>
        <w:rPr>
          <w:rFonts w:ascii="Open Sans" w:hAnsi="Open Sans" w:cs="Open Sans"/>
        </w:rPr>
      </w:pPr>
      <w:r w:rsidRPr="00F76FF1">
        <w:rPr>
          <w:rFonts w:ascii="Open Sans" w:hAnsi="Open Sans" w:cs="Open Sans"/>
        </w:rPr>
        <w:tab/>
      </w:r>
    </w:p>
    <w:p w14:paraId="18790053" w14:textId="77777777" w:rsidR="005F0135" w:rsidRPr="00F76FF1" w:rsidRDefault="005F0135" w:rsidP="005F0135">
      <w:pPr>
        <w:rPr>
          <w:rFonts w:ascii="Open Sans" w:hAnsi="Open Sans" w:cs="Open Sans"/>
        </w:rPr>
      </w:pPr>
    </w:p>
    <w:p w14:paraId="750E1F5B" w14:textId="77777777" w:rsidR="005F0135" w:rsidRPr="00F76FF1" w:rsidRDefault="005F0135" w:rsidP="005F0135">
      <w:pPr>
        <w:rPr>
          <w:rFonts w:ascii="Open Sans" w:hAnsi="Open Sans" w:cs="Open Sans"/>
        </w:rPr>
      </w:pPr>
    </w:p>
    <w:p w14:paraId="39D5D088" w14:textId="77777777" w:rsidR="005F0135" w:rsidRPr="00F76FF1" w:rsidRDefault="005F0135" w:rsidP="005F0135">
      <w:pPr>
        <w:rPr>
          <w:rFonts w:ascii="Open Sans" w:hAnsi="Open Sans" w:cs="Open Sans"/>
        </w:rPr>
      </w:pPr>
    </w:p>
    <w:p w14:paraId="5AADCF97" w14:textId="77777777" w:rsidR="005F0135" w:rsidRPr="00F76FF1" w:rsidRDefault="005F0135" w:rsidP="005F0135">
      <w:pPr>
        <w:rPr>
          <w:rFonts w:ascii="Open Sans" w:hAnsi="Open Sans" w:cs="Open Sans"/>
        </w:rPr>
      </w:pPr>
    </w:p>
    <w:tbl>
      <w:tblPr>
        <w:tblStyle w:val="TableGrid"/>
        <w:tblW w:w="0" w:type="auto"/>
        <w:tblInd w:w="108" w:type="dxa"/>
        <w:tblLook w:val="04A0" w:firstRow="1" w:lastRow="0" w:firstColumn="1" w:lastColumn="0" w:noHBand="0" w:noVBand="1"/>
      </w:tblPr>
      <w:tblGrid>
        <w:gridCol w:w="1750"/>
        <w:gridCol w:w="2204"/>
        <w:gridCol w:w="1746"/>
        <w:gridCol w:w="3820"/>
      </w:tblGrid>
      <w:tr w:rsidR="00BB766A" w:rsidRPr="00F76FF1" w14:paraId="10AE2161" w14:textId="77777777" w:rsidTr="00F76FF1">
        <w:tc>
          <w:tcPr>
            <w:tcW w:w="1750" w:type="dxa"/>
            <w:tcBorders>
              <w:top w:val="nil"/>
              <w:left w:val="nil"/>
              <w:bottom w:val="nil"/>
              <w:right w:val="nil"/>
            </w:tcBorders>
          </w:tcPr>
          <w:p w14:paraId="27F51F38"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code</w:t>
            </w:r>
          </w:p>
        </w:tc>
        <w:tc>
          <w:tcPr>
            <w:tcW w:w="7770" w:type="dxa"/>
            <w:gridSpan w:val="3"/>
            <w:tcBorders>
              <w:top w:val="nil"/>
              <w:left w:val="nil"/>
              <w:bottom w:val="nil"/>
              <w:right w:val="nil"/>
            </w:tcBorders>
          </w:tcPr>
          <w:p w14:paraId="01BB7CC4"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HB241</w:t>
            </w:r>
          </w:p>
        </w:tc>
      </w:tr>
      <w:tr w:rsidR="00BB766A" w:rsidRPr="00F76FF1" w14:paraId="1D23849A" w14:textId="77777777" w:rsidTr="00F76FF1">
        <w:tc>
          <w:tcPr>
            <w:tcW w:w="1750" w:type="dxa"/>
            <w:tcBorders>
              <w:top w:val="nil"/>
              <w:left w:val="nil"/>
              <w:bottom w:val="nil"/>
              <w:right w:val="nil"/>
            </w:tcBorders>
          </w:tcPr>
          <w:p w14:paraId="0343463C"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70" w:type="dxa"/>
            <w:gridSpan w:val="3"/>
            <w:tcBorders>
              <w:top w:val="nil"/>
              <w:left w:val="nil"/>
              <w:bottom w:val="nil"/>
              <w:right w:val="nil"/>
            </w:tcBorders>
          </w:tcPr>
          <w:p w14:paraId="46EA148F"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Social Psychology</w:t>
            </w:r>
          </w:p>
        </w:tc>
      </w:tr>
      <w:tr w:rsidR="00BB766A" w:rsidRPr="00F76FF1" w14:paraId="5E65AF83" w14:textId="77777777" w:rsidTr="00F76FF1">
        <w:tc>
          <w:tcPr>
            <w:tcW w:w="1750" w:type="dxa"/>
            <w:tcBorders>
              <w:top w:val="nil"/>
              <w:left w:val="nil"/>
              <w:bottom w:val="nil"/>
              <w:right w:val="nil"/>
            </w:tcBorders>
          </w:tcPr>
          <w:p w14:paraId="76A2B978"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70" w:type="dxa"/>
            <w:gridSpan w:val="3"/>
            <w:tcBorders>
              <w:top w:val="nil"/>
              <w:left w:val="nil"/>
              <w:bottom w:val="nil"/>
              <w:right w:val="nil"/>
            </w:tcBorders>
          </w:tcPr>
          <w:p w14:paraId="5BB23344"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Bachelor of Applied Social Science</w:t>
            </w:r>
          </w:p>
        </w:tc>
      </w:tr>
      <w:tr w:rsidR="00BB766A" w:rsidRPr="00F76FF1" w14:paraId="28ABFC80" w14:textId="77777777" w:rsidTr="00F76FF1">
        <w:tc>
          <w:tcPr>
            <w:tcW w:w="1750" w:type="dxa"/>
            <w:tcBorders>
              <w:top w:val="nil"/>
              <w:left w:val="nil"/>
              <w:bottom w:val="nil"/>
              <w:right w:val="nil"/>
            </w:tcBorders>
          </w:tcPr>
          <w:p w14:paraId="7E0B1F6F"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70" w:type="dxa"/>
            <w:gridSpan w:val="3"/>
            <w:tcBorders>
              <w:top w:val="nil"/>
              <w:left w:val="nil"/>
              <w:bottom w:val="nil"/>
              <w:right w:val="nil"/>
            </w:tcBorders>
          </w:tcPr>
          <w:p w14:paraId="0BC1E648"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One semester</w:t>
            </w:r>
          </w:p>
        </w:tc>
      </w:tr>
      <w:tr w:rsidR="00BB766A" w:rsidRPr="00F76FF1" w14:paraId="1EEEBCCF" w14:textId="77777777" w:rsidTr="00F76FF1">
        <w:tc>
          <w:tcPr>
            <w:tcW w:w="1750" w:type="dxa"/>
            <w:tcBorders>
              <w:top w:val="nil"/>
              <w:left w:val="nil"/>
              <w:bottom w:val="nil"/>
              <w:right w:val="nil"/>
            </w:tcBorders>
          </w:tcPr>
          <w:p w14:paraId="690271A5"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70" w:type="dxa"/>
            <w:gridSpan w:val="3"/>
            <w:tcBorders>
              <w:top w:val="nil"/>
              <w:left w:val="nil"/>
              <w:bottom w:val="nil"/>
              <w:right w:val="nil"/>
            </w:tcBorders>
          </w:tcPr>
          <w:p w14:paraId="1DCEBB28"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Intermediate</w:t>
            </w:r>
          </w:p>
        </w:tc>
      </w:tr>
      <w:tr w:rsidR="00BB766A" w:rsidRPr="00F76FF1" w14:paraId="72DE2BDD" w14:textId="77777777" w:rsidTr="00F76FF1">
        <w:tc>
          <w:tcPr>
            <w:tcW w:w="1750" w:type="dxa"/>
            <w:tcBorders>
              <w:top w:val="nil"/>
              <w:left w:val="nil"/>
              <w:bottom w:val="nil"/>
              <w:right w:val="nil"/>
            </w:tcBorders>
          </w:tcPr>
          <w:p w14:paraId="47CE0B6B"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70" w:type="dxa"/>
            <w:gridSpan w:val="3"/>
            <w:tcBorders>
              <w:top w:val="nil"/>
              <w:left w:val="nil"/>
              <w:bottom w:val="nil"/>
              <w:right w:val="nil"/>
            </w:tcBorders>
          </w:tcPr>
          <w:p w14:paraId="4698E6E1" w14:textId="77777777" w:rsidR="00BB766A" w:rsidRPr="00F76FF1" w:rsidRDefault="00BB766A" w:rsidP="00BB766A">
            <w:pPr>
              <w:spacing w:before="120" w:after="120"/>
              <w:ind w:right="-57"/>
              <w:rPr>
                <w:rFonts w:ascii="Open Sans" w:hAnsi="Open Sans" w:cs="Open Sans"/>
                <w:sz w:val="20"/>
                <w:szCs w:val="20"/>
              </w:rPr>
            </w:pPr>
            <w:proofErr w:type="spellStart"/>
            <w:r w:rsidRPr="00F76FF1">
              <w:rPr>
                <w:rFonts w:ascii="Open Sans" w:eastAsia="Calibri" w:hAnsi="Open Sans" w:cs="Open Sans"/>
                <w:iCs/>
                <w:sz w:val="20"/>
                <w:szCs w:val="20"/>
              </w:rPr>
              <w:t>Karenne</w:t>
            </w:r>
            <w:proofErr w:type="spellEnd"/>
            <w:r w:rsidRPr="00F76FF1">
              <w:rPr>
                <w:rFonts w:ascii="Open Sans" w:eastAsia="Calibri" w:hAnsi="Open Sans" w:cs="Open Sans"/>
                <w:iCs/>
                <w:sz w:val="20"/>
                <w:szCs w:val="20"/>
              </w:rPr>
              <w:t xml:space="preserve"> Hills</w:t>
            </w:r>
          </w:p>
        </w:tc>
      </w:tr>
      <w:tr w:rsidR="00BB766A" w:rsidRPr="00F76FF1" w14:paraId="7E776ED2" w14:textId="77777777" w:rsidTr="00F76FF1">
        <w:tc>
          <w:tcPr>
            <w:tcW w:w="1750" w:type="dxa"/>
            <w:tcBorders>
              <w:top w:val="nil"/>
              <w:left w:val="nil"/>
              <w:bottom w:val="nil"/>
              <w:right w:val="nil"/>
            </w:tcBorders>
          </w:tcPr>
          <w:p w14:paraId="5045AD3A"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70" w:type="dxa"/>
            <w:gridSpan w:val="3"/>
            <w:tcBorders>
              <w:top w:val="nil"/>
              <w:left w:val="nil"/>
              <w:bottom w:val="nil"/>
              <w:right w:val="nil"/>
            </w:tcBorders>
          </w:tcPr>
          <w:p w14:paraId="1C13724C"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Elective</w:t>
            </w:r>
          </w:p>
          <w:p w14:paraId="31149A7D"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Required for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w:t>
            </w:r>
            <w:proofErr w:type="spellStart"/>
            <w:r w:rsidRPr="00F76FF1">
              <w:rPr>
                <w:rFonts w:ascii="Open Sans" w:hAnsi="Open Sans" w:cs="Open Sans"/>
                <w:sz w:val="20"/>
                <w:szCs w:val="20"/>
              </w:rPr>
              <w:t>specialisation</w:t>
            </w:r>
            <w:proofErr w:type="spellEnd"/>
          </w:p>
        </w:tc>
      </w:tr>
      <w:tr w:rsidR="00BB766A" w:rsidRPr="00F76FF1" w14:paraId="0E8237A9" w14:textId="77777777" w:rsidTr="00F76FF1">
        <w:tc>
          <w:tcPr>
            <w:tcW w:w="1750" w:type="dxa"/>
            <w:tcBorders>
              <w:top w:val="nil"/>
              <w:left w:val="nil"/>
              <w:bottom w:val="nil"/>
              <w:right w:val="nil"/>
            </w:tcBorders>
          </w:tcPr>
          <w:p w14:paraId="46E35E15"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70" w:type="dxa"/>
            <w:gridSpan w:val="3"/>
            <w:tcBorders>
              <w:top w:val="nil"/>
              <w:left w:val="nil"/>
              <w:bottom w:val="nil"/>
              <w:right w:val="nil"/>
            </w:tcBorders>
          </w:tcPr>
          <w:p w14:paraId="1B9D25C5" w14:textId="77777777" w:rsidR="00BB766A" w:rsidRPr="00F76FF1" w:rsidRDefault="00BB766A" w:rsidP="00BB766A">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76BEBDBF" w14:textId="77777777" w:rsidR="00BB766A" w:rsidRPr="00F76FF1" w:rsidRDefault="00BB766A" w:rsidP="00BB766A">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BB766A" w:rsidRPr="00F76FF1" w14:paraId="14F29587" w14:textId="77777777" w:rsidTr="00F76FF1">
        <w:trPr>
          <w:trHeight w:val="270"/>
        </w:trPr>
        <w:tc>
          <w:tcPr>
            <w:tcW w:w="1750" w:type="dxa"/>
            <w:vMerge w:val="restart"/>
            <w:tcBorders>
              <w:top w:val="nil"/>
              <w:left w:val="nil"/>
              <w:bottom w:val="nil"/>
              <w:right w:val="nil"/>
            </w:tcBorders>
          </w:tcPr>
          <w:p w14:paraId="349DF7D5"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3950" w:type="dxa"/>
            <w:gridSpan w:val="2"/>
            <w:tcBorders>
              <w:top w:val="nil"/>
              <w:left w:val="nil"/>
              <w:bottom w:val="nil"/>
              <w:right w:val="nil"/>
            </w:tcBorders>
          </w:tcPr>
          <w:p w14:paraId="2B396B04"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54CB3A9D"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p>
          <w:p w14:paraId="139481CA"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Reading, study, and preparation                       </w:t>
            </w:r>
          </w:p>
          <w:p w14:paraId="4343D350" w14:textId="77777777" w:rsidR="00BB766A" w:rsidRPr="00F76FF1" w:rsidRDefault="00BB766A" w:rsidP="00BB766A">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1C0E6EFE" w14:textId="77777777" w:rsidR="00BB766A" w:rsidRPr="00F76FF1" w:rsidRDefault="00BB766A" w:rsidP="00BB766A">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TOTAL</w:t>
            </w:r>
          </w:p>
          <w:p w14:paraId="70C4D253" w14:textId="77777777" w:rsidR="00BB766A" w:rsidRPr="00F76FF1" w:rsidRDefault="00BB766A" w:rsidP="00BB766A">
            <w:pPr>
              <w:tabs>
                <w:tab w:val="right" w:pos="4854"/>
              </w:tabs>
              <w:spacing w:before="120" w:after="120"/>
              <w:ind w:right="-57"/>
              <w:rPr>
                <w:rFonts w:ascii="Open Sans" w:eastAsia="Calibri" w:hAnsi="Open Sans" w:cs="Open Sans"/>
                <w:bCs/>
                <w:i/>
                <w:sz w:val="20"/>
                <w:szCs w:val="20"/>
              </w:rPr>
            </w:pPr>
            <w:r w:rsidRPr="00F76FF1">
              <w:rPr>
                <w:rFonts w:ascii="Open Sans" w:eastAsia="Calibri" w:hAnsi="Open Sans" w:cs="Open Sans"/>
                <w:bCs/>
                <w:i/>
                <w:sz w:val="20"/>
                <w:szCs w:val="20"/>
              </w:rPr>
              <w:t>External</w:t>
            </w:r>
          </w:p>
          <w:p w14:paraId="49C5A201" w14:textId="77777777" w:rsidR="00BB766A" w:rsidRPr="00F76FF1" w:rsidRDefault="00BB766A" w:rsidP="00BB766A">
            <w:pPr>
              <w:tabs>
                <w:tab w:val="right" w:pos="4854"/>
              </w:tabs>
              <w:spacing w:before="120" w:after="120"/>
              <w:ind w:right="-57"/>
              <w:contextualSpacing/>
              <w:rPr>
                <w:rFonts w:ascii="Open Sans" w:eastAsia="Calibri" w:hAnsi="Open Sans" w:cs="Open Sans"/>
                <w:bCs/>
                <w:sz w:val="20"/>
                <w:szCs w:val="20"/>
              </w:rPr>
            </w:pPr>
            <w:r w:rsidRPr="00F76FF1">
              <w:rPr>
                <w:rFonts w:ascii="Open Sans" w:eastAsia="Calibri" w:hAnsi="Open Sans" w:cs="Open Sans"/>
                <w:bCs/>
                <w:sz w:val="20"/>
                <w:szCs w:val="20"/>
              </w:rPr>
              <w:t>Engagement with study materials</w:t>
            </w:r>
          </w:p>
          <w:p w14:paraId="3DE4D0E9" w14:textId="77777777" w:rsidR="00BB766A" w:rsidRPr="00F76FF1" w:rsidRDefault="00BB766A" w:rsidP="00BB766A">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Assignment preparation</w:t>
            </w:r>
          </w:p>
          <w:p w14:paraId="0E2F5E9A" w14:textId="77777777" w:rsidR="00BB766A" w:rsidRPr="00F76FF1" w:rsidRDefault="00BB766A" w:rsidP="00BB766A">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TOTAL</w:t>
            </w:r>
          </w:p>
        </w:tc>
        <w:tc>
          <w:tcPr>
            <w:tcW w:w="3820" w:type="dxa"/>
            <w:tcBorders>
              <w:top w:val="nil"/>
              <w:left w:val="nil"/>
              <w:bottom w:val="nil"/>
              <w:right w:val="nil"/>
            </w:tcBorders>
          </w:tcPr>
          <w:p w14:paraId="4A4CF942" w14:textId="77777777" w:rsidR="00BB766A" w:rsidRPr="00F76FF1" w:rsidRDefault="00BB766A" w:rsidP="00BB766A">
            <w:pPr>
              <w:spacing w:before="120" w:after="120"/>
              <w:ind w:right="-57"/>
              <w:rPr>
                <w:rFonts w:ascii="Open Sans" w:eastAsia="Calibri" w:hAnsi="Open Sans" w:cs="Open Sans"/>
                <w:sz w:val="20"/>
                <w:szCs w:val="20"/>
              </w:rPr>
            </w:pPr>
          </w:p>
          <w:p w14:paraId="0603457A"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39 hours</w:t>
            </w:r>
          </w:p>
          <w:p w14:paraId="468D0D65"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59 hours</w:t>
            </w:r>
          </w:p>
          <w:p w14:paraId="2C47BEC0"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52 hours</w:t>
            </w:r>
          </w:p>
          <w:p w14:paraId="576D842B"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150 hours</w:t>
            </w:r>
          </w:p>
          <w:p w14:paraId="1F745D35" w14:textId="77777777" w:rsidR="00BB766A" w:rsidRPr="00F76FF1" w:rsidRDefault="00BB766A" w:rsidP="00BB766A">
            <w:pPr>
              <w:spacing w:before="120" w:after="120"/>
              <w:ind w:right="-57"/>
              <w:rPr>
                <w:rFonts w:ascii="Open Sans" w:eastAsia="Calibri" w:hAnsi="Open Sans" w:cs="Open Sans"/>
                <w:bCs/>
                <w:sz w:val="20"/>
                <w:szCs w:val="20"/>
              </w:rPr>
            </w:pPr>
          </w:p>
          <w:p w14:paraId="4E289032" w14:textId="77777777" w:rsidR="00BB766A" w:rsidRPr="00F76FF1" w:rsidRDefault="00BB766A" w:rsidP="00BB766A">
            <w:pPr>
              <w:spacing w:before="120" w:after="120"/>
              <w:ind w:right="-57"/>
              <w:contextualSpacing/>
              <w:rPr>
                <w:rFonts w:ascii="Open Sans" w:eastAsia="Calibri" w:hAnsi="Open Sans" w:cs="Open Sans"/>
                <w:bCs/>
                <w:sz w:val="20"/>
                <w:szCs w:val="20"/>
              </w:rPr>
            </w:pPr>
            <w:r w:rsidRPr="00F76FF1">
              <w:rPr>
                <w:rFonts w:ascii="Open Sans" w:eastAsia="Calibri" w:hAnsi="Open Sans" w:cs="Open Sans"/>
                <w:bCs/>
                <w:sz w:val="20"/>
                <w:szCs w:val="20"/>
              </w:rPr>
              <w:t>90 hours</w:t>
            </w:r>
          </w:p>
          <w:p w14:paraId="0530B51F"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60 hours</w:t>
            </w:r>
          </w:p>
          <w:p w14:paraId="38A10967"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bCs/>
                <w:sz w:val="20"/>
                <w:szCs w:val="20"/>
              </w:rPr>
              <w:t>150 hours</w:t>
            </w:r>
          </w:p>
        </w:tc>
      </w:tr>
      <w:tr w:rsidR="00BB766A" w:rsidRPr="00F76FF1" w14:paraId="565DF68E" w14:textId="77777777" w:rsidTr="00F76FF1">
        <w:tc>
          <w:tcPr>
            <w:tcW w:w="1750" w:type="dxa"/>
            <w:vMerge/>
            <w:tcBorders>
              <w:top w:val="nil"/>
              <w:left w:val="nil"/>
              <w:bottom w:val="nil"/>
              <w:right w:val="nil"/>
            </w:tcBorders>
          </w:tcPr>
          <w:p w14:paraId="395F1F1B" w14:textId="77777777" w:rsidR="00BB766A" w:rsidRPr="00F76FF1" w:rsidRDefault="00BB766A" w:rsidP="00BB766A">
            <w:pPr>
              <w:spacing w:before="120" w:after="120"/>
              <w:ind w:right="-57"/>
              <w:rPr>
                <w:rFonts w:ascii="Open Sans" w:hAnsi="Open Sans" w:cs="Open Sans"/>
                <w:b/>
                <w:sz w:val="20"/>
                <w:szCs w:val="20"/>
              </w:rPr>
            </w:pPr>
          </w:p>
        </w:tc>
        <w:tc>
          <w:tcPr>
            <w:tcW w:w="7770" w:type="dxa"/>
            <w:gridSpan w:val="3"/>
            <w:tcBorders>
              <w:top w:val="nil"/>
              <w:left w:val="nil"/>
              <w:bottom w:val="nil"/>
              <w:right w:val="nil"/>
            </w:tcBorders>
          </w:tcPr>
          <w:p w14:paraId="11391817"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BB766A" w:rsidRPr="00F76FF1" w14:paraId="0FAF9C3C" w14:textId="77777777" w:rsidTr="00F76FF1">
        <w:tc>
          <w:tcPr>
            <w:tcW w:w="1750" w:type="dxa"/>
            <w:tcBorders>
              <w:top w:val="nil"/>
              <w:left w:val="nil"/>
              <w:bottom w:val="nil"/>
              <w:right w:val="nil"/>
            </w:tcBorders>
          </w:tcPr>
          <w:p w14:paraId="6DC89B5F"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70" w:type="dxa"/>
            <w:gridSpan w:val="3"/>
            <w:tcBorders>
              <w:top w:val="nil"/>
              <w:left w:val="nil"/>
              <w:bottom w:val="nil"/>
              <w:right w:val="nil"/>
            </w:tcBorders>
          </w:tcPr>
          <w:p w14:paraId="43FD7A08" w14:textId="77777777" w:rsidR="00BB766A" w:rsidRPr="00F76FF1" w:rsidRDefault="00BB766A" w:rsidP="00BB766A">
            <w:pPr>
              <w:tabs>
                <w:tab w:val="left" w:pos="3045"/>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Face-to-face on site</w:t>
            </w:r>
          </w:p>
          <w:p w14:paraId="6E3F5BBF" w14:textId="77777777" w:rsidR="00BB766A" w:rsidRPr="00F76FF1" w:rsidRDefault="00BB766A" w:rsidP="00BB766A">
            <w:pPr>
              <w:tabs>
                <w:tab w:val="left" w:pos="3045"/>
              </w:tabs>
              <w:spacing w:before="120" w:after="120"/>
              <w:ind w:right="-57"/>
              <w:rPr>
                <w:rFonts w:ascii="Open Sans" w:hAnsi="Open Sans" w:cs="Open Sans"/>
                <w:sz w:val="20"/>
                <w:szCs w:val="20"/>
              </w:rPr>
            </w:pPr>
            <w:r w:rsidRPr="00F76FF1">
              <w:rPr>
                <w:rFonts w:ascii="Open Sans" w:eastAsia="Calibri" w:hAnsi="Open Sans" w:cs="Open Sans"/>
                <w:sz w:val="20"/>
                <w:szCs w:val="20"/>
              </w:rPr>
              <w:t>External</w:t>
            </w:r>
            <w:r w:rsidRPr="00F76FF1">
              <w:rPr>
                <w:rFonts w:ascii="Open Sans" w:eastAsia="Calibri" w:hAnsi="Open Sans" w:cs="Open Sans"/>
                <w:sz w:val="20"/>
                <w:szCs w:val="20"/>
              </w:rPr>
              <w:tab/>
            </w:r>
          </w:p>
        </w:tc>
      </w:tr>
      <w:tr w:rsidR="00BB766A" w:rsidRPr="00F76FF1" w14:paraId="2C3D2176" w14:textId="77777777" w:rsidTr="00F76FF1">
        <w:tc>
          <w:tcPr>
            <w:tcW w:w="1750" w:type="dxa"/>
            <w:tcBorders>
              <w:top w:val="nil"/>
              <w:left w:val="nil"/>
              <w:bottom w:val="nil"/>
              <w:right w:val="nil"/>
            </w:tcBorders>
          </w:tcPr>
          <w:p w14:paraId="5F09685C"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770" w:type="dxa"/>
            <w:gridSpan w:val="3"/>
            <w:tcBorders>
              <w:top w:val="nil"/>
              <w:left w:val="nil"/>
              <w:bottom w:val="nil"/>
              <w:right w:val="nil"/>
            </w:tcBorders>
          </w:tcPr>
          <w:p w14:paraId="06F584F7" w14:textId="77777777" w:rsidR="00BB766A" w:rsidRPr="00F76FF1" w:rsidRDefault="00BB766A" w:rsidP="00BB766A">
            <w:pPr>
              <w:tabs>
                <w:tab w:val="left" w:pos="709"/>
              </w:tabs>
              <w:spacing w:before="120" w:after="120"/>
              <w:ind w:right="-57"/>
              <w:rPr>
                <w:rFonts w:ascii="Open Sans" w:hAnsi="Open Sans" w:cs="Open Sans"/>
                <w:i/>
                <w:sz w:val="20"/>
                <w:szCs w:val="20"/>
              </w:rPr>
            </w:pPr>
            <w:r w:rsidRPr="00F76FF1">
              <w:rPr>
                <w:rFonts w:ascii="Open Sans" w:hAnsi="Open Sans" w:cs="Open Sans"/>
                <w:i/>
                <w:sz w:val="20"/>
                <w:szCs w:val="20"/>
              </w:rPr>
              <w:t>Prerequisites</w:t>
            </w:r>
          </w:p>
          <w:p w14:paraId="13FAAEA8" w14:textId="77777777" w:rsidR="00BB766A" w:rsidRPr="00F76FF1" w:rsidRDefault="00BB766A" w:rsidP="00BB766A">
            <w:pPr>
              <w:tabs>
                <w:tab w:val="left" w:pos="709"/>
              </w:tabs>
              <w:spacing w:before="120" w:after="120"/>
              <w:ind w:right="-57"/>
              <w:rPr>
                <w:rFonts w:ascii="Open Sans" w:hAnsi="Open Sans" w:cs="Open Sans"/>
                <w:sz w:val="20"/>
                <w:szCs w:val="20"/>
              </w:rPr>
            </w:pPr>
            <w:r w:rsidRPr="00F76FF1">
              <w:rPr>
                <w:rFonts w:ascii="Open Sans" w:hAnsi="Open Sans" w:cs="Open Sans"/>
                <w:sz w:val="20"/>
                <w:szCs w:val="20"/>
              </w:rPr>
              <w:t>30 credit points of Social Sciences units, including</w:t>
            </w:r>
          </w:p>
          <w:p w14:paraId="130B1BFB" w14:textId="77777777" w:rsidR="00BB766A" w:rsidRPr="00F76FF1" w:rsidRDefault="00BB766A" w:rsidP="00BB766A">
            <w:pPr>
              <w:tabs>
                <w:tab w:val="left" w:pos="709"/>
              </w:tabs>
              <w:spacing w:before="120" w:after="120"/>
              <w:ind w:right="-57"/>
              <w:rPr>
                <w:rFonts w:ascii="Open Sans" w:hAnsi="Open Sans" w:cs="Open Sans"/>
                <w:sz w:val="20"/>
                <w:szCs w:val="20"/>
              </w:rPr>
            </w:pPr>
            <w:r w:rsidRPr="00F76FF1">
              <w:rPr>
                <w:rFonts w:ascii="Open Sans" w:hAnsi="Open Sans" w:cs="Open Sans"/>
                <w:sz w:val="20"/>
                <w:szCs w:val="20"/>
              </w:rPr>
              <w:t xml:space="preserve">SO112 Introduction to Human </w:t>
            </w:r>
            <w:proofErr w:type="spellStart"/>
            <w:r w:rsidRPr="00F76FF1">
              <w:rPr>
                <w:rFonts w:ascii="Open Sans" w:hAnsi="Open Sans" w:cs="Open Sans"/>
                <w:sz w:val="20"/>
                <w:szCs w:val="20"/>
              </w:rPr>
              <w:t>Behaviour</w:t>
            </w:r>
            <w:proofErr w:type="spellEnd"/>
          </w:p>
        </w:tc>
      </w:tr>
      <w:tr w:rsidR="00BB766A" w:rsidRPr="00F76FF1" w14:paraId="16AC5787" w14:textId="77777777" w:rsidTr="00F76FF1">
        <w:tc>
          <w:tcPr>
            <w:tcW w:w="1750" w:type="dxa"/>
            <w:tcBorders>
              <w:top w:val="nil"/>
              <w:left w:val="nil"/>
              <w:bottom w:val="nil"/>
              <w:right w:val="nil"/>
            </w:tcBorders>
          </w:tcPr>
          <w:p w14:paraId="68D31C30"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Rationale</w:t>
            </w:r>
          </w:p>
          <w:p w14:paraId="7C316523" w14:textId="77777777" w:rsidR="00F76FF1" w:rsidRPr="00F76FF1" w:rsidRDefault="00F76FF1" w:rsidP="00F76FF1">
            <w:pPr>
              <w:rPr>
                <w:rFonts w:ascii="Open Sans" w:hAnsi="Open Sans" w:cs="Open Sans"/>
                <w:sz w:val="20"/>
                <w:szCs w:val="20"/>
              </w:rPr>
            </w:pPr>
          </w:p>
          <w:p w14:paraId="7B60BBE9" w14:textId="77777777" w:rsidR="00F76FF1" w:rsidRPr="00F76FF1" w:rsidRDefault="00F76FF1" w:rsidP="00F76FF1">
            <w:pPr>
              <w:rPr>
                <w:rFonts w:ascii="Open Sans" w:hAnsi="Open Sans" w:cs="Open Sans"/>
                <w:sz w:val="20"/>
                <w:szCs w:val="20"/>
              </w:rPr>
            </w:pPr>
          </w:p>
          <w:p w14:paraId="65A3D38A" w14:textId="77777777" w:rsidR="00F76FF1" w:rsidRPr="00F76FF1" w:rsidRDefault="00F76FF1" w:rsidP="00F76FF1">
            <w:pPr>
              <w:rPr>
                <w:rFonts w:ascii="Open Sans" w:hAnsi="Open Sans" w:cs="Open Sans"/>
                <w:sz w:val="20"/>
                <w:szCs w:val="20"/>
              </w:rPr>
            </w:pPr>
          </w:p>
          <w:p w14:paraId="2304BC41" w14:textId="77777777" w:rsidR="00F76FF1" w:rsidRPr="00F76FF1" w:rsidRDefault="00F76FF1" w:rsidP="00F76FF1">
            <w:pPr>
              <w:rPr>
                <w:rFonts w:ascii="Open Sans" w:hAnsi="Open Sans" w:cs="Open Sans"/>
                <w:sz w:val="20"/>
                <w:szCs w:val="20"/>
              </w:rPr>
            </w:pPr>
          </w:p>
          <w:p w14:paraId="09F3BC59" w14:textId="77777777" w:rsidR="00F76FF1" w:rsidRPr="00F76FF1" w:rsidRDefault="00F76FF1" w:rsidP="00F76FF1">
            <w:pPr>
              <w:rPr>
                <w:rFonts w:ascii="Open Sans" w:hAnsi="Open Sans" w:cs="Open Sans"/>
                <w:sz w:val="20"/>
                <w:szCs w:val="20"/>
              </w:rPr>
            </w:pPr>
          </w:p>
          <w:p w14:paraId="57E24F35" w14:textId="77777777" w:rsidR="00F76FF1" w:rsidRPr="00F76FF1" w:rsidRDefault="00F76FF1" w:rsidP="00F76FF1">
            <w:pPr>
              <w:rPr>
                <w:rFonts w:ascii="Open Sans" w:eastAsia="Calibri" w:hAnsi="Open Sans" w:cs="Open Sans"/>
                <w:b/>
                <w:sz w:val="20"/>
                <w:szCs w:val="20"/>
              </w:rPr>
            </w:pPr>
          </w:p>
          <w:p w14:paraId="0C8F9E3B" w14:textId="77777777" w:rsidR="00F76FF1" w:rsidRPr="00F76FF1" w:rsidRDefault="00F76FF1" w:rsidP="00F76FF1">
            <w:pPr>
              <w:rPr>
                <w:rFonts w:ascii="Open Sans" w:hAnsi="Open Sans" w:cs="Open Sans"/>
                <w:sz w:val="20"/>
                <w:szCs w:val="20"/>
              </w:rPr>
            </w:pPr>
          </w:p>
          <w:p w14:paraId="6DADEC5F" w14:textId="77777777" w:rsidR="00F76FF1" w:rsidRPr="00F76FF1" w:rsidRDefault="00F76FF1" w:rsidP="00F76FF1">
            <w:pPr>
              <w:rPr>
                <w:rFonts w:ascii="Open Sans" w:eastAsia="Calibri" w:hAnsi="Open Sans" w:cs="Open Sans"/>
                <w:b/>
                <w:sz w:val="20"/>
                <w:szCs w:val="20"/>
              </w:rPr>
            </w:pPr>
          </w:p>
          <w:p w14:paraId="403964F6" w14:textId="7CB6036A" w:rsidR="00F76FF1" w:rsidRPr="00F76FF1" w:rsidRDefault="00F76FF1" w:rsidP="00F76FF1">
            <w:pPr>
              <w:jc w:val="center"/>
              <w:rPr>
                <w:rFonts w:ascii="Open Sans" w:hAnsi="Open Sans" w:cs="Open Sans"/>
                <w:sz w:val="20"/>
                <w:szCs w:val="20"/>
              </w:rPr>
            </w:pPr>
          </w:p>
        </w:tc>
        <w:tc>
          <w:tcPr>
            <w:tcW w:w="7770" w:type="dxa"/>
            <w:gridSpan w:val="3"/>
            <w:tcBorders>
              <w:top w:val="nil"/>
              <w:left w:val="nil"/>
              <w:bottom w:val="nil"/>
              <w:right w:val="nil"/>
            </w:tcBorders>
          </w:tcPr>
          <w:p w14:paraId="74E31AF0" w14:textId="77777777" w:rsidR="00BB766A" w:rsidRPr="00F76FF1" w:rsidRDefault="00BB766A" w:rsidP="00BB766A">
            <w:pPr>
              <w:widowControl w:val="0"/>
              <w:autoSpaceDE w:val="0"/>
              <w:autoSpaceDN w:val="0"/>
              <w:adjustRightInd w:val="0"/>
              <w:spacing w:before="120" w:after="120"/>
              <w:ind w:right="-57"/>
              <w:rPr>
                <w:rFonts w:ascii="Open Sans" w:hAnsi="Open Sans" w:cs="Open Sans"/>
                <w:sz w:val="20"/>
                <w:szCs w:val="20"/>
              </w:rPr>
            </w:pPr>
            <w:proofErr w:type="gramStart"/>
            <w:r w:rsidRPr="00F76FF1">
              <w:rPr>
                <w:rFonts w:ascii="Open Sans" w:hAnsi="Open Sans" w:cs="Open Sans"/>
                <w:sz w:val="20"/>
                <w:szCs w:val="20"/>
              </w:rPr>
              <w:lastRenderedPageBreak/>
              <w:t>In order to</w:t>
            </w:r>
            <w:proofErr w:type="gramEnd"/>
            <w:r w:rsidRPr="00F76FF1">
              <w:rPr>
                <w:rFonts w:ascii="Open Sans" w:hAnsi="Open Sans" w:cs="Open Sans"/>
                <w:sz w:val="20"/>
                <w:szCs w:val="20"/>
              </w:rPr>
              <w:t xml:space="preserve"> facilitate constructive human growth and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the applied social sciences practitioner must have an understanding of the person as a social being. To facilitate such understanding, this unit exposes students to a range of the key </w:t>
            </w:r>
            <w:r w:rsidRPr="00F76FF1">
              <w:rPr>
                <w:rFonts w:ascii="Open Sans" w:hAnsi="Open Sans" w:cs="Open Sans"/>
                <w:sz w:val="20"/>
                <w:szCs w:val="20"/>
              </w:rPr>
              <w:lastRenderedPageBreak/>
              <w:t>theories and processes of social psychology. This theoretical foundation, coupled with an understanding of research in social psychology, personal awareness of relationships and the application of biblical perspectives on the functioning of relationships, will enable the student to develop knowledge of the person as an individual and as a member of society.</w:t>
            </w:r>
          </w:p>
          <w:p w14:paraId="478D66C4"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This unit builds on previous studies in the social sciences as it introduces students to a range of the key social psychological theories and encourages them to evaluate social psychology research. It also facilitates their reflection on theories and principles of social psychology as they seek to integrate this knowledge with important Christian theological perspectives relating to societal and communal dimensions of humanness and Christian mission.</w:t>
            </w:r>
          </w:p>
        </w:tc>
      </w:tr>
      <w:tr w:rsidR="00BB766A" w:rsidRPr="00F76FF1" w14:paraId="46B12380" w14:textId="77777777" w:rsidTr="00F76FF1">
        <w:tc>
          <w:tcPr>
            <w:tcW w:w="1750" w:type="dxa"/>
            <w:tcBorders>
              <w:top w:val="nil"/>
              <w:left w:val="nil"/>
              <w:bottom w:val="nil"/>
              <w:right w:val="nil"/>
            </w:tcBorders>
          </w:tcPr>
          <w:p w14:paraId="6CA6A637" w14:textId="77777777" w:rsidR="00BB766A" w:rsidRPr="00F76FF1" w:rsidRDefault="00BB766A" w:rsidP="00BB766A">
            <w:pPr>
              <w:spacing w:before="100" w:after="100"/>
              <w:ind w:right="-57"/>
              <w:rPr>
                <w:rFonts w:ascii="Open Sans" w:hAnsi="Open Sans" w:cs="Open Sans"/>
                <w:b/>
                <w:sz w:val="20"/>
                <w:szCs w:val="20"/>
              </w:rPr>
            </w:pPr>
            <w:r w:rsidRPr="00F76FF1">
              <w:rPr>
                <w:rFonts w:ascii="Open Sans" w:eastAsia="Calibri" w:hAnsi="Open Sans" w:cs="Open Sans"/>
                <w:b/>
                <w:sz w:val="20"/>
                <w:szCs w:val="20"/>
              </w:rPr>
              <w:t>Prescribed text(s)</w:t>
            </w:r>
          </w:p>
        </w:tc>
        <w:tc>
          <w:tcPr>
            <w:tcW w:w="7770" w:type="dxa"/>
            <w:gridSpan w:val="3"/>
            <w:tcBorders>
              <w:top w:val="nil"/>
              <w:left w:val="nil"/>
              <w:bottom w:val="nil"/>
              <w:right w:val="nil"/>
            </w:tcBorders>
          </w:tcPr>
          <w:p w14:paraId="50437375" w14:textId="77777777" w:rsidR="00BB766A" w:rsidRPr="00F76FF1" w:rsidRDefault="00BB766A" w:rsidP="00BB766A">
            <w:pPr>
              <w:spacing w:before="100" w:after="100"/>
              <w:ind w:right="-57"/>
              <w:rPr>
                <w:rFonts w:ascii="Open Sans" w:hAnsi="Open Sans" w:cs="Open Sans"/>
                <w:sz w:val="20"/>
                <w:szCs w:val="20"/>
              </w:rPr>
            </w:pPr>
            <w:proofErr w:type="spellStart"/>
            <w:r w:rsidRPr="00F76FF1">
              <w:rPr>
                <w:rFonts w:ascii="Open Sans" w:hAnsi="Open Sans" w:cs="Open Sans"/>
                <w:bCs/>
                <w:sz w:val="20"/>
                <w:szCs w:val="20"/>
              </w:rPr>
              <w:t>Hewstone</w:t>
            </w:r>
            <w:proofErr w:type="spellEnd"/>
            <w:r w:rsidRPr="00F76FF1">
              <w:rPr>
                <w:rFonts w:ascii="Open Sans" w:hAnsi="Open Sans" w:cs="Open Sans"/>
                <w:bCs/>
                <w:sz w:val="20"/>
                <w:szCs w:val="20"/>
              </w:rPr>
              <w:t xml:space="preserve">, M., </w:t>
            </w:r>
            <w:proofErr w:type="spellStart"/>
            <w:r w:rsidRPr="00F76FF1">
              <w:rPr>
                <w:rFonts w:ascii="Open Sans" w:hAnsi="Open Sans" w:cs="Open Sans"/>
                <w:bCs/>
                <w:sz w:val="20"/>
                <w:szCs w:val="20"/>
              </w:rPr>
              <w:t>Stobe</w:t>
            </w:r>
            <w:proofErr w:type="spellEnd"/>
            <w:r w:rsidRPr="00F76FF1">
              <w:rPr>
                <w:rFonts w:ascii="Open Sans" w:hAnsi="Open Sans" w:cs="Open Sans"/>
                <w:bCs/>
                <w:sz w:val="20"/>
                <w:szCs w:val="20"/>
              </w:rPr>
              <w:t>, W., &amp; Jonas, K. (</w:t>
            </w:r>
            <w:r w:rsidRPr="00F76FF1">
              <w:rPr>
                <w:rFonts w:ascii="Open Sans" w:hAnsi="Open Sans" w:cs="Open Sans"/>
                <w:bCs/>
                <w:strike/>
                <w:sz w:val="20"/>
                <w:szCs w:val="20"/>
              </w:rPr>
              <w:t>2012</w:t>
            </w:r>
            <w:r w:rsidRPr="00F76FF1">
              <w:rPr>
                <w:rFonts w:ascii="Open Sans" w:hAnsi="Open Sans" w:cs="Open Sans"/>
                <w:bCs/>
                <w:sz w:val="20"/>
                <w:szCs w:val="20"/>
              </w:rPr>
              <w:t xml:space="preserve">). (2015) </w:t>
            </w:r>
            <w:r w:rsidRPr="00F76FF1">
              <w:rPr>
                <w:rFonts w:ascii="Open Sans" w:hAnsi="Open Sans" w:cs="Open Sans"/>
                <w:bCs/>
                <w:i/>
                <w:iCs/>
                <w:sz w:val="20"/>
                <w:szCs w:val="20"/>
              </w:rPr>
              <w:t>An introduction to social psychology</w:t>
            </w:r>
            <w:r w:rsidRPr="00F76FF1">
              <w:rPr>
                <w:rFonts w:ascii="Open Sans" w:hAnsi="Open Sans" w:cs="Open Sans"/>
                <w:bCs/>
                <w:sz w:val="20"/>
                <w:szCs w:val="20"/>
              </w:rPr>
              <w:t xml:space="preserve"> (</w:t>
            </w:r>
            <w:r w:rsidRPr="00F76FF1">
              <w:rPr>
                <w:rFonts w:ascii="Open Sans" w:hAnsi="Open Sans" w:cs="Open Sans"/>
                <w:bCs/>
                <w:strike/>
                <w:sz w:val="20"/>
                <w:szCs w:val="20"/>
              </w:rPr>
              <w:t>5</w:t>
            </w:r>
            <w:r w:rsidRPr="00F76FF1">
              <w:rPr>
                <w:rFonts w:ascii="Open Sans" w:hAnsi="Open Sans" w:cs="Open Sans"/>
                <w:bCs/>
                <w:strike/>
                <w:sz w:val="20"/>
                <w:szCs w:val="20"/>
                <w:vertAlign w:val="superscript"/>
              </w:rPr>
              <w:t>th</w:t>
            </w:r>
            <w:r w:rsidRPr="00F76FF1">
              <w:rPr>
                <w:rFonts w:ascii="Open Sans" w:hAnsi="Open Sans" w:cs="Open Sans"/>
                <w:bCs/>
                <w:sz w:val="20"/>
                <w:szCs w:val="20"/>
              </w:rPr>
              <w:t xml:space="preserve"> 6th ed.). London, UK: </w:t>
            </w:r>
            <w:hyperlink r:id="rId10" w:history="1">
              <w:r w:rsidRPr="00F76FF1">
                <w:rPr>
                  <w:rFonts w:ascii="Open Sans" w:hAnsi="Open Sans" w:cs="Open Sans"/>
                  <w:bCs/>
                  <w:sz w:val="20"/>
                  <w:szCs w:val="20"/>
                </w:rPr>
                <w:t>Wiley-Blackwell.</w:t>
              </w:r>
            </w:hyperlink>
          </w:p>
        </w:tc>
      </w:tr>
      <w:tr w:rsidR="00BB766A" w:rsidRPr="00F76FF1" w14:paraId="60543430" w14:textId="77777777" w:rsidTr="00F76FF1">
        <w:trPr>
          <w:cantSplit/>
        </w:trPr>
        <w:tc>
          <w:tcPr>
            <w:tcW w:w="1750" w:type="dxa"/>
            <w:tcBorders>
              <w:top w:val="nil"/>
              <w:left w:val="nil"/>
              <w:bottom w:val="nil"/>
              <w:right w:val="nil"/>
            </w:tcBorders>
          </w:tcPr>
          <w:p w14:paraId="14ABB0BB" w14:textId="77777777" w:rsidR="00BB766A" w:rsidRPr="00F76FF1" w:rsidRDefault="00BB766A" w:rsidP="00BB766A">
            <w:pPr>
              <w:spacing w:before="100" w:after="100"/>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770" w:type="dxa"/>
            <w:gridSpan w:val="3"/>
            <w:tcBorders>
              <w:top w:val="nil"/>
              <w:left w:val="nil"/>
              <w:bottom w:val="nil"/>
              <w:right w:val="nil"/>
            </w:tcBorders>
          </w:tcPr>
          <w:p w14:paraId="19A7B780" w14:textId="77777777" w:rsidR="00BB766A" w:rsidRPr="00F76FF1" w:rsidRDefault="00BB766A" w:rsidP="00BB766A">
            <w:pPr>
              <w:spacing w:before="100" w:after="100"/>
              <w:ind w:right="-57"/>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52375A81" w14:textId="77777777" w:rsidR="00BB766A" w:rsidRPr="00F76FF1" w:rsidRDefault="00BB766A" w:rsidP="00BB766A">
            <w:pPr>
              <w:widowControl w:val="0"/>
              <w:autoSpaceDE w:val="0"/>
              <w:autoSpaceDN w:val="0"/>
              <w:adjustRightInd w:val="0"/>
              <w:spacing w:before="100" w:after="100"/>
              <w:ind w:right="-57"/>
              <w:rPr>
                <w:rFonts w:ascii="Open Sans" w:hAnsi="Open Sans" w:cs="Open Sans"/>
                <w:bCs/>
                <w:sz w:val="20"/>
                <w:szCs w:val="20"/>
              </w:rPr>
            </w:pPr>
            <w:r w:rsidRPr="00F76FF1">
              <w:rPr>
                <w:rFonts w:ascii="Open Sans" w:hAnsi="Open Sans" w:cs="Open Sans"/>
                <w:sz w:val="20"/>
                <w:szCs w:val="20"/>
              </w:rPr>
              <w:t xml:space="preserve">Alexander, I. (2009). </w:t>
            </w:r>
            <w:r w:rsidRPr="00F76FF1">
              <w:rPr>
                <w:rFonts w:ascii="Open Sans" w:hAnsi="Open Sans" w:cs="Open Sans"/>
                <w:bCs/>
                <w:i/>
                <w:color w:val="000000"/>
                <w:sz w:val="20"/>
                <w:szCs w:val="20"/>
              </w:rPr>
              <w:t xml:space="preserve">You </w:t>
            </w:r>
            <w:proofErr w:type="gramStart"/>
            <w:r w:rsidRPr="00F76FF1">
              <w:rPr>
                <w:rFonts w:ascii="Open Sans" w:hAnsi="Open Sans" w:cs="Open Sans"/>
                <w:bCs/>
                <w:i/>
                <w:color w:val="000000"/>
                <w:sz w:val="20"/>
                <w:szCs w:val="20"/>
              </w:rPr>
              <w:t>can't</w:t>
            </w:r>
            <w:proofErr w:type="gramEnd"/>
            <w:r w:rsidRPr="00F76FF1">
              <w:rPr>
                <w:rFonts w:ascii="Open Sans" w:hAnsi="Open Sans" w:cs="Open Sans"/>
                <w:bCs/>
                <w:i/>
                <w:color w:val="000000"/>
                <w:sz w:val="20"/>
                <w:szCs w:val="20"/>
              </w:rPr>
              <w:t xml:space="preserve"> play the game if you don't know the rules: How relationships work. </w:t>
            </w:r>
            <w:r w:rsidRPr="00F76FF1">
              <w:rPr>
                <w:rFonts w:ascii="Open Sans" w:hAnsi="Open Sans" w:cs="Open Sans"/>
                <w:bCs/>
                <w:color w:val="000000"/>
                <w:sz w:val="20"/>
                <w:szCs w:val="20"/>
              </w:rPr>
              <w:t>London, UK: Lion Hudson.</w:t>
            </w:r>
          </w:p>
          <w:p w14:paraId="3097D8C3" w14:textId="77777777" w:rsidR="00BB766A" w:rsidRPr="00F76FF1" w:rsidRDefault="00BB766A" w:rsidP="00BB766A">
            <w:pPr>
              <w:widowControl w:val="0"/>
              <w:autoSpaceDE w:val="0"/>
              <w:autoSpaceDN w:val="0"/>
              <w:adjustRightInd w:val="0"/>
              <w:spacing w:before="100" w:after="100"/>
              <w:ind w:right="-57"/>
              <w:rPr>
                <w:rFonts w:ascii="Open Sans" w:hAnsi="Open Sans" w:cs="Open Sans"/>
                <w:bCs/>
                <w:sz w:val="20"/>
                <w:szCs w:val="20"/>
              </w:rPr>
            </w:pPr>
            <w:r w:rsidRPr="00F76FF1">
              <w:rPr>
                <w:rFonts w:ascii="Open Sans" w:hAnsi="Open Sans" w:cs="Open Sans"/>
                <w:sz w:val="20"/>
                <w:szCs w:val="20"/>
              </w:rPr>
              <w:t xml:space="preserve">Aronson, E., Wilson, T. D., &amp; Akert, R. D. (2012). </w:t>
            </w:r>
            <w:r w:rsidRPr="00F76FF1">
              <w:rPr>
                <w:rFonts w:ascii="Open Sans" w:hAnsi="Open Sans" w:cs="Open Sans"/>
                <w:i/>
                <w:iCs/>
                <w:sz w:val="20"/>
                <w:szCs w:val="20"/>
              </w:rPr>
              <w:t>Social psychology</w:t>
            </w:r>
            <w:r w:rsidRPr="00F76FF1">
              <w:rPr>
                <w:rFonts w:ascii="Open Sans" w:hAnsi="Open Sans" w:cs="Open Sans"/>
                <w:iCs/>
                <w:sz w:val="20"/>
                <w:szCs w:val="20"/>
              </w:rPr>
              <w:t xml:space="preserve"> </w:t>
            </w:r>
            <w:r w:rsidRPr="00F76FF1">
              <w:rPr>
                <w:rFonts w:ascii="Open Sans" w:hAnsi="Open Sans" w:cs="Open Sans"/>
                <w:sz w:val="20"/>
                <w:szCs w:val="20"/>
              </w:rPr>
              <w:t>(8th ed.). Englewood Cliffs, NJ: Prentice Hall.</w:t>
            </w:r>
          </w:p>
          <w:p w14:paraId="4C6378C5" w14:textId="77777777" w:rsidR="00BB766A" w:rsidRPr="00F76FF1" w:rsidRDefault="00BB766A" w:rsidP="00BB766A">
            <w:pPr>
              <w:widowControl w:val="0"/>
              <w:autoSpaceDE w:val="0"/>
              <w:autoSpaceDN w:val="0"/>
              <w:adjustRightInd w:val="0"/>
              <w:spacing w:before="100" w:after="100"/>
              <w:ind w:right="-57"/>
              <w:rPr>
                <w:rFonts w:ascii="Open Sans" w:hAnsi="Open Sans" w:cs="Open Sans"/>
                <w:sz w:val="20"/>
                <w:szCs w:val="20"/>
              </w:rPr>
            </w:pPr>
            <w:r w:rsidRPr="00F76FF1">
              <w:rPr>
                <w:rFonts w:ascii="Open Sans" w:hAnsi="Open Sans" w:cs="Open Sans"/>
                <w:sz w:val="20"/>
                <w:szCs w:val="20"/>
                <w:lang w:val="fr-FR"/>
              </w:rPr>
              <w:t xml:space="preserve">Baron, R. A., &amp; Byrne, D.   (2011). </w:t>
            </w:r>
            <w:r w:rsidRPr="00F76FF1">
              <w:rPr>
                <w:rFonts w:ascii="Open Sans" w:hAnsi="Open Sans" w:cs="Open Sans"/>
                <w:i/>
                <w:iCs/>
                <w:sz w:val="20"/>
                <w:szCs w:val="20"/>
                <w:lang w:val="fr-FR"/>
              </w:rPr>
              <w:t xml:space="preserve">Social </w:t>
            </w:r>
            <w:proofErr w:type="spellStart"/>
            <w:proofErr w:type="gramStart"/>
            <w:r w:rsidRPr="00F76FF1">
              <w:rPr>
                <w:rFonts w:ascii="Open Sans" w:hAnsi="Open Sans" w:cs="Open Sans"/>
                <w:i/>
                <w:iCs/>
                <w:sz w:val="20"/>
                <w:szCs w:val="20"/>
                <w:lang w:val="fr-FR"/>
              </w:rPr>
              <w:t>psychology</w:t>
            </w:r>
            <w:proofErr w:type="spellEnd"/>
            <w:r w:rsidRPr="00F76FF1">
              <w:rPr>
                <w:rFonts w:ascii="Open Sans" w:hAnsi="Open Sans" w:cs="Open Sans"/>
                <w:sz w:val="20"/>
                <w:szCs w:val="20"/>
                <w:lang w:val="fr-FR"/>
              </w:rPr>
              <w:t xml:space="preserve">  </w:t>
            </w:r>
            <w:r w:rsidRPr="00F76FF1">
              <w:rPr>
                <w:rFonts w:ascii="Open Sans" w:hAnsi="Open Sans" w:cs="Open Sans"/>
                <w:sz w:val="20"/>
                <w:szCs w:val="20"/>
              </w:rPr>
              <w:t>(</w:t>
            </w:r>
            <w:proofErr w:type="gramEnd"/>
            <w:r w:rsidRPr="00F76FF1">
              <w:rPr>
                <w:rFonts w:ascii="Open Sans" w:hAnsi="Open Sans" w:cs="Open Sans"/>
                <w:sz w:val="20"/>
                <w:szCs w:val="20"/>
              </w:rPr>
              <w:t>13th ed.). Sydney, NSW, Australia: Allyn and Bacon.</w:t>
            </w:r>
          </w:p>
          <w:p w14:paraId="1F1D05CB" w14:textId="77777777" w:rsidR="00BB766A" w:rsidRPr="00F76FF1" w:rsidRDefault="00BB766A" w:rsidP="00BB766A">
            <w:pPr>
              <w:widowControl w:val="0"/>
              <w:autoSpaceDE w:val="0"/>
              <w:autoSpaceDN w:val="0"/>
              <w:adjustRightInd w:val="0"/>
              <w:spacing w:before="100" w:after="100"/>
              <w:ind w:right="-57"/>
              <w:rPr>
                <w:rFonts w:ascii="Open Sans" w:hAnsi="Open Sans" w:cs="Open Sans"/>
                <w:iCs/>
                <w:sz w:val="20"/>
                <w:szCs w:val="20"/>
              </w:rPr>
            </w:pPr>
            <w:r w:rsidRPr="00F76FF1">
              <w:rPr>
                <w:rFonts w:ascii="Open Sans" w:hAnsi="Open Sans" w:cs="Open Sans"/>
                <w:sz w:val="20"/>
                <w:szCs w:val="20"/>
              </w:rPr>
              <w:t>Entwistle, D. N. (201</w:t>
            </w:r>
            <w:r w:rsidRPr="00F76FF1">
              <w:rPr>
                <w:rFonts w:ascii="Open Sans" w:hAnsi="Open Sans" w:cs="Open Sans"/>
                <w:strike/>
                <w:sz w:val="20"/>
                <w:szCs w:val="20"/>
              </w:rPr>
              <w:t>0</w:t>
            </w:r>
            <w:r w:rsidRPr="00F76FF1">
              <w:rPr>
                <w:rFonts w:ascii="Open Sans" w:hAnsi="Open Sans" w:cs="Open Sans"/>
                <w:sz w:val="20"/>
                <w:szCs w:val="20"/>
              </w:rPr>
              <w:t xml:space="preserve">5). </w:t>
            </w:r>
            <w:r w:rsidRPr="00F76FF1">
              <w:rPr>
                <w:rFonts w:ascii="Open Sans" w:hAnsi="Open Sans" w:cs="Open Sans"/>
                <w:i/>
                <w:iCs/>
                <w:sz w:val="20"/>
                <w:szCs w:val="20"/>
              </w:rPr>
              <w:t xml:space="preserve">Integrative approaches to psychology and Christianity: An introduction to worldview issues, philosophical foundations, and models of integration </w:t>
            </w:r>
            <w:r w:rsidRPr="00F76FF1">
              <w:rPr>
                <w:rFonts w:ascii="Open Sans" w:hAnsi="Open Sans" w:cs="Open Sans"/>
                <w:iCs/>
                <w:sz w:val="20"/>
                <w:szCs w:val="20"/>
              </w:rPr>
              <w:t>(</w:t>
            </w:r>
            <w:r w:rsidRPr="00F76FF1">
              <w:rPr>
                <w:rFonts w:ascii="Open Sans" w:hAnsi="Open Sans" w:cs="Open Sans"/>
                <w:iCs/>
                <w:strike/>
                <w:sz w:val="20"/>
                <w:szCs w:val="20"/>
              </w:rPr>
              <w:t>2nd</w:t>
            </w:r>
            <w:r w:rsidRPr="00F76FF1">
              <w:rPr>
                <w:rFonts w:ascii="Open Sans" w:hAnsi="Open Sans" w:cs="Open Sans"/>
                <w:iCs/>
                <w:sz w:val="20"/>
                <w:szCs w:val="20"/>
              </w:rPr>
              <w:t xml:space="preserve"> 3</w:t>
            </w:r>
            <w:r w:rsidRPr="00F76FF1">
              <w:rPr>
                <w:rFonts w:ascii="Open Sans" w:hAnsi="Open Sans" w:cs="Open Sans"/>
                <w:iCs/>
                <w:sz w:val="20"/>
                <w:szCs w:val="20"/>
                <w:vertAlign w:val="superscript"/>
              </w:rPr>
              <w:t>rd</w:t>
            </w:r>
            <w:r w:rsidRPr="00F76FF1">
              <w:rPr>
                <w:rFonts w:ascii="Open Sans" w:hAnsi="Open Sans" w:cs="Open Sans"/>
                <w:iCs/>
                <w:sz w:val="20"/>
                <w:szCs w:val="20"/>
              </w:rPr>
              <w:t xml:space="preserve"> ed.). </w:t>
            </w:r>
            <w:r w:rsidRPr="00F76FF1">
              <w:rPr>
                <w:rFonts w:ascii="Open Sans" w:hAnsi="Open Sans" w:cs="Open Sans"/>
                <w:sz w:val="20"/>
                <w:szCs w:val="20"/>
              </w:rPr>
              <w:t>Eugene, OR: Wipf &amp; Stock.</w:t>
            </w:r>
          </w:p>
          <w:p w14:paraId="377409A0" w14:textId="77777777" w:rsidR="00BB766A" w:rsidRPr="00F76FF1" w:rsidRDefault="00BB766A" w:rsidP="00BB766A">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Hermans</w:t>
            </w:r>
            <w:proofErr w:type="spellEnd"/>
            <w:r w:rsidRPr="00F76FF1">
              <w:rPr>
                <w:rFonts w:ascii="Open Sans" w:hAnsi="Open Sans" w:cs="Open Sans"/>
                <w:sz w:val="20"/>
                <w:szCs w:val="20"/>
              </w:rPr>
              <w:t xml:space="preserve">, C. A., </w:t>
            </w:r>
            <w:proofErr w:type="spellStart"/>
            <w:r w:rsidRPr="00F76FF1">
              <w:rPr>
                <w:rFonts w:ascii="Open Sans" w:hAnsi="Open Sans" w:cs="Open Sans"/>
                <w:sz w:val="20"/>
                <w:szCs w:val="20"/>
              </w:rPr>
              <w:t>Immink</w:t>
            </w:r>
            <w:proofErr w:type="spellEnd"/>
            <w:r w:rsidRPr="00F76FF1">
              <w:rPr>
                <w:rFonts w:ascii="Open Sans" w:hAnsi="Open Sans" w:cs="Open Sans"/>
                <w:sz w:val="20"/>
                <w:szCs w:val="20"/>
              </w:rPr>
              <w:t xml:space="preserve">, G., De Jong, A., &amp; Van Der </w:t>
            </w:r>
            <w:proofErr w:type="spellStart"/>
            <w:r w:rsidRPr="00F76FF1">
              <w:rPr>
                <w:rFonts w:ascii="Open Sans" w:hAnsi="Open Sans" w:cs="Open Sans"/>
                <w:sz w:val="20"/>
                <w:szCs w:val="20"/>
              </w:rPr>
              <w:t>Lans</w:t>
            </w:r>
            <w:proofErr w:type="spellEnd"/>
            <w:r w:rsidRPr="00F76FF1">
              <w:rPr>
                <w:rFonts w:ascii="Open Sans" w:hAnsi="Open Sans" w:cs="Open Sans"/>
                <w:sz w:val="20"/>
                <w:szCs w:val="20"/>
              </w:rPr>
              <w:t xml:space="preserve">, J. (Eds.). (2002). </w:t>
            </w:r>
            <w:r w:rsidRPr="00F76FF1">
              <w:rPr>
                <w:rFonts w:ascii="Open Sans" w:hAnsi="Open Sans" w:cs="Open Sans"/>
                <w:i/>
                <w:iCs/>
                <w:sz w:val="20"/>
                <w:szCs w:val="20"/>
              </w:rPr>
              <w:t>Social constructionism and theology</w:t>
            </w:r>
            <w:r w:rsidRPr="00F76FF1">
              <w:rPr>
                <w:rFonts w:ascii="Open Sans" w:hAnsi="Open Sans" w:cs="Open Sans"/>
                <w:iCs/>
                <w:sz w:val="20"/>
                <w:szCs w:val="20"/>
              </w:rPr>
              <w:t xml:space="preserve">. </w:t>
            </w:r>
            <w:r w:rsidRPr="00F76FF1">
              <w:rPr>
                <w:rFonts w:ascii="Open Sans" w:hAnsi="Open Sans" w:cs="Open Sans"/>
                <w:sz w:val="20"/>
                <w:szCs w:val="20"/>
              </w:rPr>
              <w:t>Leiden, Netherlands: Brill.</w:t>
            </w:r>
          </w:p>
          <w:p w14:paraId="79A20089" w14:textId="77777777" w:rsidR="00BB766A" w:rsidRPr="00F76FF1" w:rsidRDefault="00BB766A" w:rsidP="00BB766A">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Mikulincer</w:t>
            </w:r>
            <w:proofErr w:type="spellEnd"/>
            <w:r w:rsidRPr="00F76FF1">
              <w:rPr>
                <w:rFonts w:ascii="Open Sans" w:hAnsi="Open Sans" w:cs="Open Sans"/>
                <w:sz w:val="20"/>
                <w:szCs w:val="20"/>
              </w:rPr>
              <w:t>, M., &amp; Shaver, P. (201</w:t>
            </w:r>
            <w:r w:rsidRPr="00F76FF1">
              <w:rPr>
                <w:rFonts w:ascii="Open Sans" w:hAnsi="Open Sans" w:cs="Open Sans"/>
                <w:strike/>
                <w:sz w:val="20"/>
                <w:szCs w:val="20"/>
              </w:rPr>
              <w:t>0</w:t>
            </w:r>
            <w:r w:rsidRPr="00F76FF1">
              <w:rPr>
                <w:rFonts w:ascii="Open Sans" w:hAnsi="Open Sans" w:cs="Open Sans"/>
                <w:sz w:val="20"/>
                <w:szCs w:val="20"/>
              </w:rPr>
              <w:t xml:space="preserve">6). </w:t>
            </w:r>
            <w:r w:rsidRPr="00F76FF1">
              <w:rPr>
                <w:rFonts w:ascii="Open Sans" w:hAnsi="Open Sans" w:cs="Open Sans"/>
                <w:i/>
                <w:sz w:val="20"/>
                <w:szCs w:val="20"/>
              </w:rPr>
              <w:t>Attachment in adulthood: Structure, dynamics, and change (2</w:t>
            </w:r>
            <w:r w:rsidRPr="00F76FF1">
              <w:rPr>
                <w:rFonts w:ascii="Open Sans" w:hAnsi="Open Sans" w:cs="Open Sans"/>
                <w:i/>
                <w:sz w:val="20"/>
                <w:szCs w:val="20"/>
                <w:vertAlign w:val="superscript"/>
              </w:rPr>
              <w:t>nd</w:t>
            </w:r>
            <w:r w:rsidRPr="00F76FF1">
              <w:rPr>
                <w:rFonts w:ascii="Open Sans" w:hAnsi="Open Sans" w:cs="Open Sans"/>
                <w:i/>
                <w:sz w:val="20"/>
                <w:szCs w:val="20"/>
              </w:rPr>
              <w:t xml:space="preserve"> revised ed). </w:t>
            </w:r>
            <w:r w:rsidRPr="00F76FF1">
              <w:rPr>
                <w:rFonts w:ascii="Open Sans" w:hAnsi="Open Sans" w:cs="Open Sans"/>
                <w:sz w:val="20"/>
                <w:szCs w:val="20"/>
              </w:rPr>
              <w:t xml:space="preserve">New York, NY: Guilford. </w:t>
            </w:r>
          </w:p>
          <w:p w14:paraId="56FB7790" w14:textId="77777777" w:rsidR="00BB766A" w:rsidRPr="00F76FF1" w:rsidRDefault="00BB766A" w:rsidP="00BB766A">
            <w:pPr>
              <w:widowControl w:val="0"/>
              <w:autoSpaceDE w:val="0"/>
              <w:autoSpaceDN w:val="0"/>
              <w:adjustRightInd w:val="0"/>
              <w:spacing w:before="100" w:after="100"/>
              <w:ind w:right="-57"/>
              <w:rPr>
                <w:rFonts w:ascii="Open Sans" w:hAnsi="Open Sans" w:cs="Open Sans"/>
                <w:bCs/>
                <w:sz w:val="20"/>
                <w:szCs w:val="20"/>
              </w:rPr>
            </w:pPr>
            <w:proofErr w:type="spellStart"/>
            <w:r w:rsidRPr="00F76FF1">
              <w:rPr>
                <w:rFonts w:ascii="Open Sans" w:hAnsi="Open Sans" w:cs="Open Sans"/>
                <w:bCs/>
                <w:sz w:val="20"/>
                <w:szCs w:val="20"/>
              </w:rPr>
              <w:t>Noller</w:t>
            </w:r>
            <w:proofErr w:type="spellEnd"/>
            <w:r w:rsidRPr="00F76FF1">
              <w:rPr>
                <w:rFonts w:ascii="Open Sans" w:hAnsi="Open Sans" w:cs="Open Sans"/>
                <w:bCs/>
                <w:sz w:val="20"/>
                <w:szCs w:val="20"/>
              </w:rPr>
              <w:t xml:space="preserve">, P., &amp; Feeney, J. (2006). </w:t>
            </w:r>
            <w:r w:rsidRPr="00F76FF1">
              <w:rPr>
                <w:rFonts w:ascii="Open Sans" w:hAnsi="Open Sans" w:cs="Open Sans"/>
                <w:bCs/>
                <w:i/>
                <w:iCs/>
                <w:sz w:val="20"/>
                <w:szCs w:val="20"/>
              </w:rPr>
              <w:t xml:space="preserve">Close relationships: Functions, </w:t>
            </w:r>
            <w:proofErr w:type="gramStart"/>
            <w:r w:rsidRPr="00F76FF1">
              <w:rPr>
                <w:rFonts w:ascii="Open Sans" w:hAnsi="Open Sans" w:cs="Open Sans"/>
                <w:bCs/>
                <w:i/>
                <w:iCs/>
                <w:sz w:val="20"/>
                <w:szCs w:val="20"/>
              </w:rPr>
              <w:t>forms</w:t>
            </w:r>
            <w:proofErr w:type="gramEnd"/>
            <w:r w:rsidRPr="00F76FF1">
              <w:rPr>
                <w:rFonts w:ascii="Open Sans" w:hAnsi="Open Sans" w:cs="Open Sans"/>
                <w:bCs/>
                <w:i/>
                <w:iCs/>
                <w:sz w:val="20"/>
                <w:szCs w:val="20"/>
              </w:rPr>
              <w:t xml:space="preserve"> and processes. </w:t>
            </w:r>
            <w:r w:rsidRPr="00F76FF1">
              <w:rPr>
                <w:rFonts w:ascii="Open Sans" w:hAnsi="Open Sans" w:cs="Open Sans"/>
                <w:bCs/>
                <w:sz w:val="20"/>
                <w:szCs w:val="20"/>
              </w:rPr>
              <w:t>New York, NY: Psychology Press.</w:t>
            </w:r>
          </w:p>
          <w:p w14:paraId="0826A974" w14:textId="77777777" w:rsidR="00BB766A" w:rsidRPr="00F76FF1" w:rsidRDefault="00BB766A" w:rsidP="00BB766A">
            <w:pPr>
              <w:widowControl w:val="0"/>
              <w:autoSpaceDE w:val="0"/>
              <w:autoSpaceDN w:val="0"/>
              <w:adjustRightInd w:val="0"/>
              <w:spacing w:before="100" w:after="100"/>
              <w:ind w:right="-57"/>
              <w:rPr>
                <w:rFonts w:ascii="Open Sans" w:hAnsi="Open Sans" w:cs="Open Sans"/>
                <w:sz w:val="20"/>
                <w:szCs w:val="20"/>
              </w:rPr>
            </w:pPr>
            <w:proofErr w:type="spellStart"/>
            <w:r w:rsidRPr="00F76FF1">
              <w:rPr>
                <w:rFonts w:ascii="Open Sans" w:hAnsi="Open Sans" w:cs="Open Sans"/>
                <w:sz w:val="20"/>
                <w:szCs w:val="20"/>
              </w:rPr>
              <w:t>Ruscher</w:t>
            </w:r>
            <w:proofErr w:type="spellEnd"/>
            <w:r w:rsidRPr="00F76FF1">
              <w:rPr>
                <w:rFonts w:ascii="Open Sans" w:hAnsi="Open Sans" w:cs="Open Sans"/>
                <w:sz w:val="20"/>
                <w:szCs w:val="20"/>
              </w:rPr>
              <w:t xml:space="preserve">, J., &amp; Hammer, E. Y. (2008). </w:t>
            </w:r>
            <w:r w:rsidRPr="00F76FF1">
              <w:rPr>
                <w:rFonts w:ascii="Open Sans" w:hAnsi="Open Sans" w:cs="Open Sans"/>
                <w:i/>
                <w:iCs/>
                <w:sz w:val="20"/>
                <w:szCs w:val="20"/>
                <w:lang w:val="fr-FR"/>
              </w:rPr>
              <w:t xml:space="preserve">Current directions in social </w:t>
            </w:r>
            <w:proofErr w:type="spellStart"/>
            <w:r w:rsidRPr="00F76FF1">
              <w:rPr>
                <w:rFonts w:ascii="Open Sans" w:hAnsi="Open Sans" w:cs="Open Sans"/>
                <w:i/>
                <w:iCs/>
                <w:sz w:val="20"/>
                <w:szCs w:val="20"/>
                <w:lang w:val="fr-FR"/>
              </w:rPr>
              <w:t>psychology</w:t>
            </w:r>
            <w:proofErr w:type="spellEnd"/>
            <w:r w:rsidRPr="00F76FF1">
              <w:rPr>
                <w:rFonts w:ascii="Open Sans" w:hAnsi="Open Sans" w:cs="Open Sans"/>
                <w:iCs/>
                <w:sz w:val="20"/>
                <w:szCs w:val="20"/>
                <w:lang w:val="fr-FR"/>
              </w:rPr>
              <w:t xml:space="preserve"> </w:t>
            </w:r>
            <w:r w:rsidRPr="00F76FF1">
              <w:rPr>
                <w:rFonts w:ascii="Open Sans" w:hAnsi="Open Sans" w:cs="Open Sans"/>
                <w:sz w:val="20"/>
                <w:szCs w:val="20"/>
              </w:rPr>
              <w:t>(2nd ed.). Boston, MA: Allyn and Bacon.</w:t>
            </w:r>
          </w:p>
          <w:p w14:paraId="4E3F8E52" w14:textId="77777777" w:rsidR="00BB766A" w:rsidRPr="00F76FF1" w:rsidRDefault="00BB766A" w:rsidP="00BB766A">
            <w:pPr>
              <w:spacing w:before="100" w:after="10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Journals </w:t>
            </w:r>
          </w:p>
          <w:p w14:paraId="7743CF0E" w14:textId="77777777" w:rsidR="00BB766A" w:rsidRPr="00F76FF1" w:rsidRDefault="00BB766A" w:rsidP="00BB766A">
            <w:pPr>
              <w:spacing w:before="100" w:after="100"/>
              <w:ind w:right="-57"/>
              <w:rPr>
                <w:rFonts w:ascii="Open Sans" w:hAnsi="Open Sans" w:cs="Open Sans"/>
                <w:i/>
                <w:sz w:val="20"/>
                <w:szCs w:val="20"/>
              </w:rPr>
            </w:pPr>
            <w:r w:rsidRPr="00F76FF1">
              <w:rPr>
                <w:rFonts w:ascii="Open Sans" w:hAnsi="Open Sans" w:cs="Open Sans"/>
                <w:i/>
                <w:sz w:val="20"/>
                <w:szCs w:val="20"/>
              </w:rPr>
              <w:t>Journal of Social Psychology</w:t>
            </w:r>
          </w:p>
          <w:p w14:paraId="7F6B422B" w14:textId="77777777" w:rsidR="00BB766A" w:rsidRPr="00F76FF1" w:rsidRDefault="00BB766A" w:rsidP="00BB766A">
            <w:pPr>
              <w:spacing w:before="100" w:after="100"/>
              <w:ind w:right="-57"/>
              <w:rPr>
                <w:rFonts w:ascii="Open Sans" w:hAnsi="Open Sans" w:cs="Open Sans"/>
                <w:i/>
                <w:sz w:val="20"/>
                <w:szCs w:val="20"/>
              </w:rPr>
            </w:pPr>
            <w:r w:rsidRPr="00F76FF1">
              <w:rPr>
                <w:rFonts w:ascii="Open Sans" w:hAnsi="Open Sans" w:cs="Open Sans"/>
                <w:i/>
                <w:sz w:val="20"/>
                <w:szCs w:val="20"/>
              </w:rPr>
              <w:t>British Journal of Social Psychology</w:t>
            </w:r>
          </w:p>
          <w:p w14:paraId="50D67603" w14:textId="77777777" w:rsidR="00BB766A" w:rsidRPr="00F76FF1" w:rsidRDefault="00BB766A" w:rsidP="00BB766A">
            <w:pPr>
              <w:spacing w:before="100" w:after="100"/>
              <w:ind w:right="-57"/>
              <w:rPr>
                <w:rFonts w:ascii="Open Sans" w:hAnsi="Open Sans" w:cs="Open Sans"/>
                <w:bCs/>
                <w:i/>
                <w:iCs/>
                <w:sz w:val="20"/>
                <w:szCs w:val="20"/>
              </w:rPr>
            </w:pPr>
            <w:r w:rsidRPr="00F76FF1">
              <w:rPr>
                <w:rFonts w:ascii="Open Sans" w:hAnsi="Open Sans" w:cs="Open Sans"/>
                <w:bCs/>
                <w:i/>
                <w:iCs/>
                <w:sz w:val="20"/>
                <w:szCs w:val="20"/>
              </w:rPr>
              <w:t>Basic and Applied Social Psychology</w:t>
            </w:r>
          </w:p>
          <w:p w14:paraId="4E7A3DCF" w14:textId="77777777" w:rsidR="00BB766A" w:rsidRPr="00F76FF1" w:rsidRDefault="00BB766A" w:rsidP="00BB766A">
            <w:pPr>
              <w:spacing w:before="100" w:after="100"/>
              <w:ind w:right="-57"/>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42A21D8B" w14:textId="77777777" w:rsidR="00BB766A" w:rsidRPr="00F76FF1" w:rsidRDefault="00BB766A" w:rsidP="00BB766A">
            <w:pPr>
              <w:spacing w:before="100" w:after="100"/>
              <w:ind w:right="-57"/>
              <w:rPr>
                <w:rFonts w:ascii="Open Sans" w:eastAsia="Calibri" w:hAnsi="Open Sans" w:cs="Open Sans"/>
                <w:noProof/>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BB766A" w:rsidRPr="00F76FF1" w14:paraId="1C6A57C4" w14:textId="77777777" w:rsidTr="00F76FF1">
        <w:tc>
          <w:tcPr>
            <w:tcW w:w="1750" w:type="dxa"/>
            <w:tcBorders>
              <w:top w:val="nil"/>
              <w:left w:val="nil"/>
              <w:bottom w:val="nil"/>
              <w:right w:val="nil"/>
            </w:tcBorders>
          </w:tcPr>
          <w:p w14:paraId="1962F559" w14:textId="77777777" w:rsidR="00BB766A" w:rsidRPr="00F76FF1" w:rsidRDefault="00BB766A" w:rsidP="00BB766A">
            <w:pPr>
              <w:spacing w:before="100" w:after="100"/>
              <w:ind w:right="-57"/>
              <w:rPr>
                <w:rFonts w:ascii="Open Sans" w:hAnsi="Open Sans" w:cs="Open Sans"/>
                <w:b/>
                <w:sz w:val="20"/>
                <w:szCs w:val="20"/>
              </w:rPr>
            </w:pPr>
            <w:r w:rsidRPr="00F76FF1">
              <w:rPr>
                <w:rFonts w:ascii="Open Sans" w:eastAsia="Calibri" w:hAnsi="Open Sans" w:cs="Open Sans"/>
                <w:b/>
                <w:sz w:val="20"/>
                <w:szCs w:val="20"/>
              </w:rPr>
              <w:lastRenderedPageBreak/>
              <w:t>Specialist resource requirements</w:t>
            </w:r>
          </w:p>
        </w:tc>
        <w:tc>
          <w:tcPr>
            <w:tcW w:w="7770" w:type="dxa"/>
            <w:gridSpan w:val="3"/>
            <w:tcBorders>
              <w:top w:val="nil"/>
              <w:left w:val="nil"/>
              <w:bottom w:val="nil"/>
              <w:right w:val="nil"/>
            </w:tcBorders>
          </w:tcPr>
          <w:p w14:paraId="046B1DFE" w14:textId="77777777" w:rsidR="00BB766A" w:rsidRPr="00F76FF1" w:rsidRDefault="00BB766A" w:rsidP="00BB766A">
            <w:pPr>
              <w:spacing w:before="100" w:after="100"/>
              <w:ind w:right="-57"/>
              <w:rPr>
                <w:rFonts w:ascii="Open Sans" w:hAnsi="Open Sans" w:cs="Open Sans"/>
                <w:sz w:val="20"/>
                <w:szCs w:val="20"/>
              </w:rPr>
            </w:pPr>
            <w:r w:rsidRPr="00F76FF1">
              <w:rPr>
                <w:rFonts w:ascii="Open Sans" w:eastAsia="Calibri" w:hAnsi="Open Sans" w:cs="Open Sans"/>
                <w:noProof/>
                <w:sz w:val="20"/>
                <w:szCs w:val="20"/>
              </w:rPr>
              <w:t>Nil</w:t>
            </w:r>
          </w:p>
        </w:tc>
      </w:tr>
      <w:tr w:rsidR="00BB766A" w:rsidRPr="00F76FF1" w14:paraId="253B53BD" w14:textId="77777777" w:rsidTr="00F76FF1">
        <w:tc>
          <w:tcPr>
            <w:tcW w:w="1750" w:type="dxa"/>
            <w:tcBorders>
              <w:top w:val="nil"/>
              <w:left w:val="nil"/>
              <w:bottom w:val="nil"/>
              <w:right w:val="nil"/>
            </w:tcBorders>
          </w:tcPr>
          <w:p w14:paraId="36B5C069" w14:textId="77777777" w:rsidR="00BB766A" w:rsidRPr="00F76FF1" w:rsidRDefault="00BB766A" w:rsidP="00BB766A">
            <w:pPr>
              <w:spacing w:before="100" w:after="10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70" w:type="dxa"/>
            <w:gridSpan w:val="3"/>
            <w:tcBorders>
              <w:top w:val="nil"/>
              <w:left w:val="nil"/>
              <w:bottom w:val="nil"/>
              <w:right w:val="nil"/>
            </w:tcBorders>
          </w:tcPr>
          <w:p w14:paraId="75A35D8C"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Introducing social psychology</w:t>
            </w:r>
          </w:p>
          <w:p w14:paraId="1748C929"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Social psychology and theological perspectives</w:t>
            </w:r>
          </w:p>
          <w:p w14:paraId="5E59E2C3"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The self in a social world</w:t>
            </w:r>
          </w:p>
          <w:p w14:paraId="395D4DDF"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Language and communication; attachment</w:t>
            </w:r>
          </w:p>
          <w:p w14:paraId="4B814797"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and attitudes</w:t>
            </w:r>
          </w:p>
          <w:p w14:paraId="39A4550E"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Group roles and stages</w:t>
            </w:r>
          </w:p>
          <w:p w14:paraId="705FD4D2"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Family and social role theories</w:t>
            </w:r>
          </w:p>
          <w:p w14:paraId="27747B38"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Social and moral frameworks</w:t>
            </w:r>
          </w:p>
          <w:p w14:paraId="3AA7E1CB"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Motivation and stages of change</w:t>
            </w:r>
          </w:p>
          <w:p w14:paraId="558E0967"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Social deviance</w:t>
            </w:r>
          </w:p>
          <w:p w14:paraId="450B9A65"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sz w:val="20"/>
                <w:szCs w:val="20"/>
              </w:rPr>
              <w:t>Attraction and intimacy</w:t>
            </w:r>
          </w:p>
          <w:p w14:paraId="692EF6B2" w14:textId="77777777" w:rsidR="00BB766A" w:rsidRPr="00F76FF1" w:rsidRDefault="00BB766A" w:rsidP="00BB766A">
            <w:pPr>
              <w:numPr>
                <w:ilvl w:val="0"/>
                <w:numId w:val="13"/>
              </w:numPr>
              <w:spacing w:before="100" w:after="100"/>
              <w:ind w:left="340" w:right="-57" w:hanging="340"/>
              <w:rPr>
                <w:rFonts w:ascii="Open Sans" w:hAnsi="Open Sans" w:cs="Open Sans"/>
                <w:noProof/>
                <w:sz w:val="20"/>
                <w:szCs w:val="20"/>
              </w:rPr>
            </w:pPr>
            <w:r w:rsidRPr="00F76FF1">
              <w:rPr>
                <w:rFonts w:ascii="Open Sans" w:hAnsi="Open Sans" w:cs="Open Sans"/>
                <w:bCs/>
                <w:sz w:val="20"/>
                <w:szCs w:val="20"/>
              </w:rPr>
              <w:t>Conflict resolution</w:t>
            </w:r>
          </w:p>
          <w:p w14:paraId="49BAFAFB" w14:textId="77777777" w:rsidR="00BB766A" w:rsidRPr="00F76FF1" w:rsidRDefault="00BB766A" w:rsidP="00BB766A">
            <w:pPr>
              <w:numPr>
                <w:ilvl w:val="0"/>
                <w:numId w:val="13"/>
              </w:numPr>
              <w:spacing w:before="100" w:after="100"/>
              <w:ind w:left="340" w:right="-57" w:hanging="340"/>
              <w:rPr>
                <w:rFonts w:ascii="Open Sans" w:hAnsi="Open Sans" w:cs="Open Sans"/>
                <w:sz w:val="20"/>
                <w:szCs w:val="20"/>
              </w:rPr>
            </w:pPr>
            <w:r w:rsidRPr="00F76FF1">
              <w:rPr>
                <w:rFonts w:ascii="Open Sans" w:hAnsi="Open Sans" w:cs="Open Sans"/>
                <w:sz w:val="20"/>
                <w:szCs w:val="20"/>
              </w:rPr>
              <w:t>Applications of social psychology and implications for professional practice</w:t>
            </w:r>
          </w:p>
        </w:tc>
      </w:tr>
      <w:tr w:rsidR="00BB766A" w:rsidRPr="00F76FF1" w14:paraId="54F8A475" w14:textId="77777777" w:rsidTr="00F76FF1">
        <w:tc>
          <w:tcPr>
            <w:tcW w:w="1750" w:type="dxa"/>
            <w:tcBorders>
              <w:top w:val="nil"/>
              <w:left w:val="nil"/>
              <w:bottom w:val="nil"/>
              <w:right w:val="nil"/>
            </w:tcBorders>
          </w:tcPr>
          <w:p w14:paraId="70084A5B"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7770" w:type="dxa"/>
            <w:gridSpan w:val="3"/>
            <w:tcBorders>
              <w:top w:val="nil"/>
              <w:left w:val="nil"/>
              <w:bottom w:val="nil"/>
              <w:right w:val="nil"/>
            </w:tcBorders>
          </w:tcPr>
          <w:p w14:paraId="091976F4" w14:textId="77777777" w:rsidR="00BB766A" w:rsidRPr="00F76FF1" w:rsidRDefault="00BB766A" w:rsidP="00BB766A">
            <w:pPr>
              <w:spacing w:before="120" w:after="120"/>
              <w:ind w:right="-57"/>
              <w:rPr>
                <w:rFonts w:ascii="Open Sans" w:hAnsi="Open Sans" w:cs="Open Sans"/>
                <w:noProof/>
                <w:sz w:val="20"/>
                <w:szCs w:val="20"/>
              </w:rPr>
            </w:pPr>
            <w:r w:rsidRPr="00F76FF1">
              <w:rPr>
                <w:rFonts w:ascii="Open Sans" w:hAnsi="Open Sans" w:cs="Open Sans"/>
                <w:noProof/>
                <w:sz w:val="20"/>
                <w:szCs w:val="20"/>
              </w:rPr>
              <w:t>On completion of this unit of study, students will have provided evidence that they have:</w:t>
            </w:r>
          </w:p>
          <w:p w14:paraId="30F525B7"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Examined a range of key social psychological theories and processes which explain individual perceptions and </w:t>
            </w:r>
            <w:proofErr w:type="spellStart"/>
            <w:proofErr w:type="gramStart"/>
            <w:r w:rsidRPr="00F76FF1">
              <w:rPr>
                <w:rFonts w:ascii="Open Sans" w:hAnsi="Open Sans" w:cs="Open Sans"/>
                <w:sz w:val="20"/>
                <w:szCs w:val="20"/>
              </w:rPr>
              <w:t>behaviours</w:t>
            </w:r>
            <w:proofErr w:type="spellEnd"/>
            <w:r w:rsidRPr="00F76FF1">
              <w:rPr>
                <w:rFonts w:ascii="Open Sans" w:hAnsi="Open Sans" w:cs="Open Sans"/>
                <w:sz w:val="20"/>
                <w:szCs w:val="20"/>
              </w:rPr>
              <w:t>;</w:t>
            </w:r>
            <w:proofErr w:type="gramEnd"/>
          </w:p>
          <w:p w14:paraId="47B4A45D"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Evaluated the motivational and moral bases of individual perceptions, attitudes, and </w:t>
            </w:r>
            <w:proofErr w:type="gramStart"/>
            <w:r w:rsidRPr="00F76FF1">
              <w:rPr>
                <w:rFonts w:ascii="Open Sans" w:hAnsi="Open Sans" w:cs="Open Sans"/>
                <w:sz w:val="20"/>
                <w:szCs w:val="20"/>
              </w:rPr>
              <w:t>decisions;</w:t>
            </w:r>
            <w:proofErr w:type="gramEnd"/>
          </w:p>
          <w:p w14:paraId="7812572D"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Identified roles taken in groups and social contexts, with particular understanding of their own preferred role/</w:t>
            </w:r>
            <w:proofErr w:type="gramStart"/>
            <w:r w:rsidRPr="00F76FF1">
              <w:rPr>
                <w:rFonts w:ascii="Open Sans" w:hAnsi="Open Sans" w:cs="Open Sans"/>
                <w:sz w:val="20"/>
                <w:szCs w:val="20"/>
              </w:rPr>
              <w:t>s;</w:t>
            </w:r>
            <w:proofErr w:type="gramEnd"/>
          </w:p>
          <w:p w14:paraId="72A75FEB"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Applied the theories, principles, and research base of social psychology to their developing understanding of what it means to be an </w:t>
            </w:r>
            <w:proofErr w:type="gramStart"/>
            <w:r w:rsidRPr="00F76FF1">
              <w:rPr>
                <w:rFonts w:ascii="Open Sans" w:hAnsi="Open Sans" w:cs="Open Sans"/>
                <w:sz w:val="20"/>
                <w:szCs w:val="20"/>
              </w:rPr>
              <w:t>applied social sciences</w:t>
            </w:r>
            <w:proofErr w:type="gramEnd"/>
            <w:r w:rsidRPr="00F76FF1">
              <w:rPr>
                <w:rFonts w:ascii="Open Sans" w:hAnsi="Open Sans" w:cs="Open Sans"/>
                <w:sz w:val="20"/>
                <w:szCs w:val="20"/>
              </w:rPr>
              <w:t xml:space="preserve"> practitioner;</w:t>
            </w:r>
          </w:p>
          <w:p w14:paraId="1A179CE8"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Reflected on the theories of social psychology </w:t>
            </w:r>
            <w:proofErr w:type="gramStart"/>
            <w:r w:rsidRPr="00F76FF1">
              <w:rPr>
                <w:rFonts w:ascii="Open Sans" w:hAnsi="Open Sans" w:cs="Open Sans"/>
                <w:sz w:val="20"/>
                <w:szCs w:val="20"/>
              </w:rPr>
              <w:t>in light of</w:t>
            </w:r>
            <w:proofErr w:type="gramEnd"/>
            <w:r w:rsidRPr="00F76FF1">
              <w:rPr>
                <w:rFonts w:ascii="Open Sans" w:hAnsi="Open Sans" w:cs="Open Sans"/>
                <w:sz w:val="20"/>
                <w:szCs w:val="20"/>
              </w:rPr>
              <w:t xml:space="preserve"> important Christian theological perspectives relating to societal and communal aspects of humanness and Christian mission; and</w:t>
            </w:r>
          </w:p>
          <w:p w14:paraId="16EB1E5D"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noProof/>
                <w:sz w:val="20"/>
                <w:szCs w:val="20"/>
              </w:rPr>
              <w:t>Communicated at an appropriate tertiary standard with special attention to correct grammar, punctuation, spelling, vocabulary, usage, sentence structure, logical relations, style, referencing, and presentation.</w:t>
            </w:r>
          </w:p>
        </w:tc>
      </w:tr>
      <w:tr w:rsidR="00BB766A" w:rsidRPr="00F76FF1" w14:paraId="2567EA1A" w14:textId="77777777" w:rsidTr="00F76FF1">
        <w:tc>
          <w:tcPr>
            <w:tcW w:w="1750" w:type="dxa"/>
            <w:vMerge w:val="restart"/>
            <w:tcBorders>
              <w:top w:val="nil"/>
              <w:left w:val="nil"/>
              <w:bottom w:val="nil"/>
              <w:right w:val="nil"/>
            </w:tcBorders>
          </w:tcPr>
          <w:p w14:paraId="61CA1211"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2023EFCB" w14:textId="77777777" w:rsidR="00BB766A" w:rsidRPr="00F76FF1" w:rsidRDefault="00BB766A" w:rsidP="00BB766A">
            <w:pPr>
              <w:spacing w:before="120" w:after="120"/>
              <w:ind w:right="-57"/>
              <w:rPr>
                <w:rFonts w:ascii="Open Sans" w:eastAsia="Calibri" w:hAnsi="Open Sans" w:cs="Open Sans"/>
                <w:b/>
                <w:sz w:val="20"/>
                <w:szCs w:val="20"/>
              </w:rPr>
            </w:pPr>
          </w:p>
          <w:p w14:paraId="1DB2FB84" w14:textId="77777777" w:rsidR="00BB766A" w:rsidRPr="00F76FF1" w:rsidRDefault="00BB766A" w:rsidP="00BB766A">
            <w:pPr>
              <w:spacing w:before="120" w:after="120"/>
              <w:ind w:right="-57"/>
              <w:rPr>
                <w:rFonts w:ascii="Open Sans" w:eastAsia="Calibri" w:hAnsi="Open Sans" w:cs="Open Sans"/>
                <w:b/>
                <w:sz w:val="20"/>
                <w:szCs w:val="20"/>
              </w:rPr>
            </w:pPr>
          </w:p>
          <w:p w14:paraId="7667B657" w14:textId="77777777" w:rsidR="00BB766A" w:rsidRPr="00F76FF1" w:rsidRDefault="00BB766A" w:rsidP="00BB766A">
            <w:pPr>
              <w:spacing w:before="120" w:after="120"/>
              <w:ind w:right="-57"/>
              <w:rPr>
                <w:rFonts w:ascii="Open Sans" w:eastAsia="Calibri" w:hAnsi="Open Sans" w:cs="Open Sans"/>
                <w:b/>
                <w:sz w:val="20"/>
                <w:szCs w:val="20"/>
              </w:rPr>
            </w:pPr>
          </w:p>
          <w:p w14:paraId="03CB1B13" w14:textId="77777777" w:rsidR="00BB766A" w:rsidRPr="00F76FF1" w:rsidRDefault="00BB766A" w:rsidP="00BB766A">
            <w:pPr>
              <w:spacing w:before="120" w:after="120"/>
              <w:ind w:right="-57"/>
              <w:rPr>
                <w:rFonts w:ascii="Open Sans" w:eastAsia="Calibri" w:hAnsi="Open Sans" w:cs="Open Sans"/>
                <w:b/>
                <w:sz w:val="20"/>
                <w:szCs w:val="20"/>
              </w:rPr>
            </w:pPr>
          </w:p>
          <w:p w14:paraId="21DA57EF" w14:textId="77777777" w:rsidR="00BB766A" w:rsidRPr="00F76FF1" w:rsidRDefault="00BB766A" w:rsidP="00BB766A">
            <w:pPr>
              <w:spacing w:before="120" w:after="120"/>
              <w:ind w:right="-57"/>
              <w:rPr>
                <w:rFonts w:ascii="Open Sans" w:eastAsia="Calibri" w:hAnsi="Open Sans" w:cs="Open Sans"/>
                <w:b/>
                <w:sz w:val="20"/>
                <w:szCs w:val="20"/>
              </w:rPr>
            </w:pPr>
          </w:p>
          <w:p w14:paraId="506C2FDC" w14:textId="77777777" w:rsidR="00BB766A" w:rsidRPr="00F76FF1" w:rsidRDefault="00BB766A" w:rsidP="00BB766A">
            <w:pPr>
              <w:spacing w:before="120" w:after="120"/>
              <w:ind w:right="-57"/>
              <w:rPr>
                <w:rFonts w:ascii="Open Sans" w:eastAsia="Calibri" w:hAnsi="Open Sans" w:cs="Open Sans"/>
                <w:b/>
                <w:sz w:val="20"/>
                <w:szCs w:val="20"/>
              </w:rPr>
            </w:pPr>
          </w:p>
          <w:p w14:paraId="6174E210" w14:textId="77777777" w:rsidR="00BB766A" w:rsidRPr="00F76FF1" w:rsidRDefault="00BB766A" w:rsidP="00BB766A">
            <w:pPr>
              <w:spacing w:before="120" w:after="120"/>
              <w:ind w:right="-57"/>
              <w:rPr>
                <w:rFonts w:ascii="Open Sans" w:eastAsia="Calibri" w:hAnsi="Open Sans" w:cs="Open Sans"/>
                <w:b/>
                <w:sz w:val="20"/>
                <w:szCs w:val="20"/>
              </w:rPr>
            </w:pPr>
          </w:p>
          <w:p w14:paraId="5C11632B" w14:textId="77777777" w:rsidR="00BB766A" w:rsidRPr="00F76FF1" w:rsidRDefault="00BB766A" w:rsidP="00BB766A">
            <w:pPr>
              <w:spacing w:before="120" w:after="120"/>
              <w:ind w:right="-57"/>
              <w:rPr>
                <w:rFonts w:ascii="Open Sans" w:eastAsia="Calibri" w:hAnsi="Open Sans" w:cs="Open Sans"/>
                <w:b/>
                <w:sz w:val="20"/>
                <w:szCs w:val="20"/>
              </w:rPr>
            </w:pPr>
          </w:p>
          <w:p w14:paraId="22163CEB" w14:textId="77777777" w:rsidR="00BB766A" w:rsidRPr="00F76FF1" w:rsidRDefault="00BB766A" w:rsidP="00BB766A">
            <w:pPr>
              <w:spacing w:before="120" w:after="120"/>
              <w:ind w:right="-57"/>
              <w:rPr>
                <w:rFonts w:ascii="Open Sans" w:eastAsia="Calibri" w:hAnsi="Open Sans" w:cs="Open Sans"/>
                <w:b/>
                <w:sz w:val="20"/>
                <w:szCs w:val="20"/>
              </w:rPr>
            </w:pPr>
          </w:p>
          <w:p w14:paraId="4A2BC41C" w14:textId="77777777" w:rsidR="00BB766A" w:rsidRPr="00F76FF1" w:rsidRDefault="00BB766A" w:rsidP="00BB766A">
            <w:pPr>
              <w:spacing w:before="120" w:after="120"/>
              <w:ind w:right="-57"/>
              <w:rPr>
                <w:rFonts w:ascii="Open Sans" w:eastAsia="Calibri" w:hAnsi="Open Sans" w:cs="Open Sans"/>
                <w:b/>
                <w:sz w:val="20"/>
                <w:szCs w:val="20"/>
              </w:rPr>
            </w:pPr>
          </w:p>
          <w:p w14:paraId="0C0F3D9E" w14:textId="77777777" w:rsidR="00BB766A" w:rsidRPr="00F76FF1" w:rsidRDefault="00BB766A" w:rsidP="00BB766A">
            <w:pPr>
              <w:spacing w:before="120" w:after="120"/>
              <w:ind w:right="-57"/>
              <w:rPr>
                <w:rFonts w:ascii="Open Sans" w:eastAsia="Calibri" w:hAnsi="Open Sans" w:cs="Open Sans"/>
                <w:b/>
                <w:sz w:val="20"/>
                <w:szCs w:val="20"/>
              </w:rPr>
            </w:pPr>
          </w:p>
          <w:p w14:paraId="3FBB88E7" w14:textId="77777777" w:rsidR="00BB766A" w:rsidRPr="00F76FF1" w:rsidRDefault="00BB766A" w:rsidP="00BB766A">
            <w:pPr>
              <w:spacing w:before="120" w:after="120"/>
              <w:ind w:right="-57"/>
              <w:rPr>
                <w:rFonts w:ascii="Open Sans" w:eastAsia="Calibri" w:hAnsi="Open Sans" w:cs="Open Sans"/>
                <w:b/>
                <w:sz w:val="20"/>
                <w:szCs w:val="20"/>
              </w:rPr>
            </w:pPr>
          </w:p>
          <w:p w14:paraId="187FC9BB" w14:textId="77777777" w:rsidR="00BB766A" w:rsidRPr="00F76FF1" w:rsidRDefault="00BB766A" w:rsidP="00BB766A">
            <w:pPr>
              <w:spacing w:before="120" w:after="120"/>
              <w:ind w:right="-57"/>
              <w:rPr>
                <w:rFonts w:ascii="Open Sans" w:eastAsia="Calibri" w:hAnsi="Open Sans" w:cs="Open Sans"/>
                <w:b/>
                <w:sz w:val="20"/>
                <w:szCs w:val="20"/>
              </w:rPr>
            </w:pPr>
          </w:p>
          <w:p w14:paraId="796ACD2B" w14:textId="77777777" w:rsidR="00BB766A" w:rsidRPr="00F76FF1" w:rsidRDefault="00BB766A" w:rsidP="00BB766A">
            <w:pPr>
              <w:spacing w:before="120" w:after="120"/>
              <w:ind w:right="-57"/>
              <w:rPr>
                <w:rFonts w:ascii="Open Sans" w:eastAsia="Calibri" w:hAnsi="Open Sans" w:cs="Open Sans"/>
                <w:b/>
                <w:sz w:val="20"/>
                <w:szCs w:val="20"/>
              </w:rPr>
            </w:pPr>
          </w:p>
          <w:p w14:paraId="114DDA58" w14:textId="77777777" w:rsidR="00BB766A" w:rsidRPr="00F76FF1" w:rsidRDefault="00BB766A" w:rsidP="00BB766A">
            <w:pPr>
              <w:spacing w:before="120" w:after="120"/>
              <w:ind w:right="-57"/>
              <w:rPr>
                <w:rFonts w:ascii="Open Sans" w:eastAsia="Calibri" w:hAnsi="Open Sans" w:cs="Open Sans"/>
                <w:b/>
                <w:sz w:val="20"/>
                <w:szCs w:val="20"/>
              </w:rPr>
            </w:pPr>
          </w:p>
        </w:tc>
        <w:tc>
          <w:tcPr>
            <w:tcW w:w="7770" w:type="dxa"/>
            <w:gridSpan w:val="3"/>
            <w:tcBorders>
              <w:top w:val="nil"/>
              <w:left w:val="nil"/>
              <w:bottom w:val="nil"/>
              <w:right w:val="nil"/>
            </w:tcBorders>
          </w:tcPr>
          <w:p w14:paraId="72BE0ED9"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 xml:space="preserve"> Task 1: Literature Summary and Reflective Application</w:t>
            </w:r>
          </w:p>
          <w:p w14:paraId="004C9379" w14:textId="77777777" w:rsidR="00BB766A" w:rsidRPr="00F76FF1" w:rsidRDefault="00BB766A" w:rsidP="00BB766A">
            <w:pPr>
              <w:rPr>
                <w:rFonts w:ascii="Open Sans" w:hAnsi="Open Sans" w:cs="Open Sans"/>
                <w:sz w:val="20"/>
                <w:szCs w:val="20"/>
              </w:rPr>
            </w:pPr>
            <w:r w:rsidRPr="00F76FF1">
              <w:rPr>
                <w:rFonts w:ascii="Open Sans" w:hAnsi="Open Sans" w:cs="Open Sans"/>
                <w:sz w:val="20"/>
                <w:szCs w:val="20"/>
              </w:rPr>
              <w:t xml:space="preserve"> </w:t>
            </w:r>
          </w:p>
          <w:p w14:paraId="14C22728" w14:textId="77777777" w:rsidR="00BB766A" w:rsidRPr="00F76FF1" w:rsidRDefault="00BB766A" w:rsidP="00BB766A">
            <w:pPr>
              <w:rPr>
                <w:rFonts w:ascii="Open Sans" w:hAnsi="Open Sans" w:cs="Open Sans"/>
                <w:sz w:val="20"/>
                <w:szCs w:val="20"/>
              </w:rPr>
            </w:pPr>
            <w:r w:rsidRPr="00F76FF1">
              <w:rPr>
                <w:rFonts w:ascii="Open Sans" w:hAnsi="Open Sans" w:cs="Open Sans"/>
                <w:sz w:val="20"/>
                <w:szCs w:val="20"/>
              </w:rPr>
              <w:t>Select two academic articles from the Week 1-6 Readings for this unit.</w:t>
            </w:r>
          </w:p>
          <w:p w14:paraId="7764E4B9" w14:textId="77777777" w:rsidR="00BB766A" w:rsidRPr="00F76FF1" w:rsidRDefault="00BB766A" w:rsidP="00BB766A">
            <w:pPr>
              <w:rPr>
                <w:rFonts w:ascii="Open Sans" w:hAnsi="Open Sans" w:cs="Open Sans"/>
                <w:sz w:val="20"/>
                <w:szCs w:val="20"/>
              </w:rPr>
            </w:pPr>
            <w:r w:rsidRPr="00F76FF1">
              <w:rPr>
                <w:rFonts w:ascii="Open Sans" w:hAnsi="Open Sans" w:cs="Open Sans"/>
                <w:sz w:val="20"/>
                <w:szCs w:val="20"/>
              </w:rPr>
              <w:t xml:space="preserve">a. Create a set of 5 PowerPoint slides for each of your two articles, </w:t>
            </w:r>
            <w:proofErr w:type="spellStart"/>
            <w:r w:rsidRPr="00F76FF1">
              <w:rPr>
                <w:rFonts w:ascii="Open Sans" w:hAnsi="Open Sans" w:cs="Open Sans"/>
                <w:sz w:val="20"/>
                <w:szCs w:val="20"/>
              </w:rPr>
              <w:t>summarising</w:t>
            </w:r>
            <w:proofErr w:type="spellEnd"/>
            <w:r w:rsidRPr="00F76FF1">
              <w:rPr>
                <w:rFonts w:ascii="Open Sans" w:hAnsi="Open Sans" w:cs="Open Sans"/>
                <w:sz w:val="20"/>
                <w:szCs w:val="20"/>
              </w:rPr>
              <w:t xml:space="preserve"> what you see as the key points using your own words as much as possible. Dot points are fine. (200 words)</w:t>
            </w:r>
          </w:p>
          <w:p w14:paraId="74A78871" w14:textId="77777777" w:rsidR="00BB766A" w:rsidRPr="00F76FF1" w:rsidRDefault="00BB766A" w:rsidP="00BB766A">
            <w:pPr>
              <w:rPr>
                <w:rFonts w:ascii="Open Sans" w:hAnsi="Open Sans" w:cs="Open Sans"/>
                <w:sz w:val="20"/>
                <w:szCs w:val="20"/>
              </w:rPr>
            </w:pPr>
            <w:r w:rsidRPr="00F76FF1">
              <w:rPr>
                <w:rFonts w:ascii="Open Sans" w:hAnsi="Open Sans" w:cs="Open Sans"/>
                <w:sz w:val="20"/>
                <w:szCs w:val="20"/>
              </w:rPr>
              <w:lastRenderedPageBreak/>
              <w:t>b. For each of your articles, write a brief reflective account explaining: why you chose it; how it was meaningful for you and how it has contributed to your growing understanding of the field of Social Psychology. (2 x 400 words)</w:t>
            </w:r>
          </w:p>
          <w:p w14:paraId="5A2A5767"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Communicate your information at an appropriate tertiary standard and include References</w:t>
            </w:r>
          </w:p>
        </w:tc>
      </w:tr>
      <w:tr w:rsidR="00BB766A" w:rsidRPr="00F76FF1" w14:paraId="2F6F3B0E" w14:textId="77777777" w:rsidTr="00F76FF1">
        <w:tc>
          <w:tcPr>
            <w:tcW w:w="1750" w:type="dxa"/>
            <w:vMerge/>
            <w:tcBorders>
              <w:top w:val="nil"/>
              <w:left w:val="nil"/>
              <w:bottom w:val="nil"/>
              <w:right w:val="nil"/>
            </w:tcBorders>
          </w:tcPr>
          <w:p w14:paraId="1E8CBF90" w14:textId="77777777" w:rsidR="00BB766A" w:rsidRPr="00F76FF1" w:rsidRDefault="00BB766A" w:rsidP="00BB766A">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189DC22B"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p>
          <w:p w14:paraId="772EB0B4"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p>
          <w:p w14:paraId="553DD55D"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402F20E2"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p>
          <w:p w14:paraId="6B0D5E9B"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6" w:type="dxa"/>
            <w:gridSpan w:val="2"/>
            <w:tcBorders>
              <w:top w:val="nil"/>
              <w:left w:val="nil"/>
              <w:bottom w:val="nil"/>
              <w:right w:val="nil"/>
            </w:tcBorders>
          </w:tcPr>
          <w:p w14:paraId="7AF35EB6"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Part a – 200 words. Part b – 2 x 400 words</w:t>
            </w:r>
          </w:p>
          <w:p w14:paraId="65855670" w14:textId="77777777" w:rsidR="00BB766A" w:rsidRPr="00F76FF1" w:rsidRDefault="00BB766A" w:rsidP="00BB766A">
            <w:pPr>
              <w:tabs>
                <w:tab w:val="left" w:pos="2126"/>
              </w:tabs>
              <w:spacing w:before="120" w:after="120"/>
              <w:ind w:right="-57"/>
              <w:rPr>
                <w:rFonts w:ascii="Open Sans" w:hAnsi="Open Sans" w:cs="Open Sans"/>
                <w:sz w:val="20"/>
                <w:szCs w:val="20"/>
              </w:rPr>
            </w:pPr>
            <w:r w:rsidRPr="00F76FF1">
              <w:rPr>
                <w:rFonts w:ascii="Open Sans" w:eastAsia="Calibri" w:hAnsi="Open Sans" w:cs="Open Sans"/>
                <w:noProof/>
                <w:sz w:val="20"/>
                <w:szCs w:val="20"/>
              </w:rPr>
              <w:t>30% (each 15%)1-3, 5, 6</w:t>
            </w:r>
          </w:p>
          <w:p w14:paraId="4751FD4D" w14:textId="77777777" w:rsidR="00BB766A" w:rsidRPr="00F76FF1" w:rsidRDefault="00BB766A" w:rsidP="00BB766A">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Week 7</w:t>
            </w:r>
          </w:p>
        </w:tc>
      </w:tr>
      <w:tr w:rsidR="00BB766A" w:rsidRPr="00F76FF1" w14:paraId="01325210" w14:textId="77777777" w:rsidTr="00F76FF1">
        <w:tc>
          <w:tcPr>
            <w:tcW w:w="1750" w:type="dxa"/>
            <w:vMerge/>
            <w:tcBorders>
              <w:top w:val="nil"/>
              <w:left w:val="nil"/>
              <w:bottom w:val="nil"/>
              <w:right w:val="nil"/>
            </w:tcBorders>
          </w:tcPr>
          <w:p w14:paraId="593957E2" w14:textId="77777777" w:rsidR="00BB766A" w:rsidRPr="00F76FF1" w:rsidRDefault="00BB766A" w:rsidP="00BB766A">
            <w:pPr>
              <w:spacing w:before="120" w:after="120"/>
              <w:ind w:right="-57"/>
              <w:rPr>
                <w:rFonts w:ascii="Open Sans" w:hAnsi="Open Sans" w:cs="Open Sans"/>
                <w:b/>
                <w:bCs/>
                <w:sz w:val="20"/>
                <w:szCs w:val="20"/>
              </w:rPr>
            </w:pPr>
          </w:p>
        </w:tc>
        <w:tc>
          <w:tcPr>
            <w:tcW w:w="7770" w:type="dxa"/>
            <w:gridSpan w:val="3"/>
            <w:tcBorders>
              <w:top w:val="nil"/>
              <w:left w:val="nil"/>
              <w:bottom w:val="nil"/>
              <w:right w:val="nil"/>
            </w:tcBorders>
          </w:tcPr>
          <w:p w14:paraId="07ED641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b/>
                <w:noProof/>
                <w:sz w:val="20"/>
                <w:szCs w:val="20"/>
              </w:rPr>
              <w:t xml:space="preserve">Task  2: </w:t>
            </w:r>
            <w:r w:rsidRPr="00F76FF1">
              <w:rPr>
                <w:rFonts w:ascii="Open Sans" w:hAnsi="Open Sans" w:cs="Open Sans"/>
                <w:sz w:val="20"/>
                <w:szCs w:val="20"/>
              </w:rPr>
              <w:t>Reflective Essay</w:t>
            </w:r>
            <w:r w:rsidRPr="00F76FF1">
              <w:rPr>
                <w:rFonts w:ascii="Open Sans" w:hAnsi="Open Sans" w:cs="Open Sans"/>
                <w:b/>
                <w:sz w:val="20"/>
                <w:szCs w:val="20"/>
              </w:rPr>
              <w:t xml:space="preserve"> </w:t>
            </w:r>
          </w:p>
          <w:p w14:paraId="3925FB9C"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hAnsi="Open Sans" w:cs="Open Sans"/>
                <w:sz w:val="20"/>
                <w:szCs w:val="20"/>
              </w:rPr>
              <w:t xml:space="preserve">Discuss your developing sense of self, personal identity, and </w:t>
            </w:r>
            <w:proofErr w:type="spellStart"/>
            <w:r w:rsidRPr="00F76FF1">
              <w:rPr>
                <w:rFonts w:ascii="Open Sans" w:hAnsi="Open Sans" w:cs="Open Sans"/>
                <w:sz w:val="20"/>
                <w:szCs w:val="20"/>
              </w:rPr>
              <w:t>behaviours</w:t>
            </w:r>
            <w:proofErr w:type="spellEnd"/>
            <w:r w:rsidRPr="00F76FF1">
              <w:rPr>
                <w:rFonts w:ascii="Open Sans" w:hAnsi="Open Sans" w:cs="Open Sans"/>
                <w:sz w:val="20"/>
                <w:szCs w:val="20"/>
              </w:rPr>
              <w:t xml:space="preserve"> with </w:t>
            </w:r>
            <w:proofErr w:type="gramStart"/>
            <w:r w:rsidRPr="00F76FF1">
              <w:rPr>
                <w:rFonts w:ascii="Open Sans" w:hAnsi="Open Sans" w:cs="Open Sans"/>
                <w:sz w:val="20"/>
                <w:szCs w:val="20"/>
              </w:rPr>
              <w:t>particular reference</w:t>
            </w:r>
            <w:proofErr w:type="gramEnd"/>
            <w:r w:rsidRPr="00F76FF1">
              <w:rPr>
                <w:rFonts w:ascii="Open Sans" w:hAnsi="Open Sans" w:cs="Open Sans"/>
                <w:sz w:val="20"/>
                <w:szCs w:val="20"/>
              </w:rPr>
              <w:t xml:space="preserve"> to important social psychological theories and themes. Include reference to at least two social groups of which you are a part. Explain how social psychological theories </w:t>
            </w:r>
            <w:r w:rsidRPr="00F76FF1">
              <w:rPr>
                <w:rFonts w:ascii="Open Sans" w:hAnsi="Open Sans" w:cs="Open Sans"/>
                <w:bCs/>
                <w:sz w:val="20"/>
                <w:szCs w:val="20"/>
              </w:rPr>
              <w:t>are</w:t>
            </w:r>
            <w:r w:rsidRPr="00F76FF1">
              <w:rPr>
                <w:rFonts w:ascii="Open Sans" w:hAnsi="Open Sans" w:cs="Open Sans"/>
                <w:sz w:val="20"/>
                <w:szCs w:val="20"/>
              </w:rPr>
              <w:t xml:space="preserve"> relevant to those social contexts and </w:t>
            </w:r>
            <w:r w:rsidRPr="00F76FF1">
              <w:rPr>
                <w:rFonts w:ascii="Open Sans" w:hAnsi="Open Sans" w:cs="Open Sans"/>
                <w:bCs/>
                <w:sz w:val="20"/>
                <w:szCs w:val="20"/>
              </w:rPr>
              <w:t>your understanding of yourself as a person in society, as well as your future practice as an applied social sciences practitioner.</w:t>
            </w:r>
          </w:p>
        </w:tc>
      </w:tr>
      <w:tr w:rsidR="00BB766A" w:rsidRPr="00F76FF1" w14:paraId="77063826" w14:textId="77777777" w:rsidTr="00F76FF1">
        <w:tc>
          <w:tcPr>
            <w:tcW w:w="1750" w:type="dxa"/>
            <w:vMerge/>
            <w:tcBorders>
              <w:top w:val="nil"/>
              <w:left w:val="nil"/>
              <w:bottom w:val="nil"/>
              <w:right w:val="nil"/>
            </w:tcBorders>
          </w:tcPr>
          <w:p w14:paraId="0282E0BF" w14:textId="77777777" w:rsidR="00BB766A" w:rsidRPr="00F76FF1" w:rsidRDefault="00BB766A" w:rsidP="00BB766A">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71F4A3F3" w14:textId="77777777" w:rsidR="00BB766A" w:rsidRPr="00F76FF1" w:rsidRDefault="00BB766A" w:rsidP="00BB766A">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Word Length/Duration:</w:t>
            </w:r>
          </w:p>
          <w:p w14:paraId="51429F31"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03E1FA57"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0F4D7F6D"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6" w:type="dxa"/>
            <w:gridSpan w:val="2"/>
            <w:tcBorders>
              <w:top w:val="nil"/>
              <w:left w:val="nil"/>
              <w:bottom w:val="nil"/>
              <w:right w:val="nil"/>
            </w:tcBorders>
          </w:tcPr>
          <w:p w14:paraId="2B1E255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1,750 words </w:t>
            </w:r>
          </w:p>
          <w:p w14:paraId="3E8AF237"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737AF4A1"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1-6 </w:t>
            </w:r>
          </w:p>
          <w:p w14:paraId="4F07BDB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Week </w:t>
            </w:r>
            <w:r w:rsidRPr="00F76FF1">
              <w:rPr>
                <w:rFonts w:ascii="Open Sans" w:eastAsia="Calibri" w:hAnsi="Open Sans" w:cs="Open Sans"/>
                <w:strike/>
                <w:noProof/>
                <w:sz w:val="20"/>
                <w:szCs w:val="20"/>
              </w:rPr>
              <w:t xml:space="preserve">11 </w:t>
            </w:r>
            <w:r w:rsidRPr="00F76FF1">
              <w:rPr>
                <w:rFonts w:ascii="Open Sans" w:eastAsia="Calibri" w:hAnsi="Open Sans" w:cs="Open Sans"/>
                <w:noProof/>
                <w:sz w:val="20"/>
                <w:szCs w:val="20"/>
              </w:rPr>
              <w:t xml:space="preserve">  11</w:t>
            </w:r>
          </w:p>
        </w:tc>
      </w:tr>
      <w:tr w:rsidR="00BB766A" w:rsidRPr="00F76FF1" w14:paraId="2A91B1BC" w14:textId="77777777" w:rsidTr="00F76FF1">
        <w:trPr>
          <w:cantSplit/>
        </w:trPr>
        <w:tc>
          <w:tcPr>
            <w:tcW w:w="1750" w:type="dxa"/>
            <w:vMerge w:val="restart"/>
            <w:tcBorders>
              <w:top w:val="nil"/>
              <w:left w:val="nil"/>
              <w:bottom w:val="nil"/>
              <w:right w:val="nil"/>
            </w:tcBorders>
          </w:tcPr>
          <w:p w14:paraId="44A4F0C2" w14:textId="77777777" w:rsidR="00BB766A" w:rsidRPr="00F76FF1" w:rsidRDefault="00BB766A" w:rsidP="00BB766A">
            <w:pPr>
              <w:spacing w:before="120" w:after="120"/>
              <w:ind w:right="-57"/>
              <w:rPr>
                <w:rFonts w:ascii="Open Sans" w:hAnsi="Open Sans" w:cs="Open Sans"/>
                <w:b/>
                <w:bCs/>
                <w:sz w:val="20"/>
                <w:szCs w:val="20"/>
              </w:rPr>
            </w:pPr>
          </w:p>
        </w:tc>
        <w:tc>
          <w:tcPr>
            <w:tcW w:w="7770" w:type="dxa"/>
            <w:gridSpan w:val="3"/>
            <w:tcBorders>
              <w:top w:val="nil"/>
              <w:left w:val="nil"/>
              <w:bottom w:val="nil"/>
              <w:right w:val="nil"/>
            </w:tcBorders>
          </w:tcPr>
          <w:p w14:paraId="06B50C23"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b/>
                <w:noProof/>
                <w:sz w:val="20"/>
                <w:szCs w:val="20"/>
              </w:rPr>
              <w:t xml:space="preserve">Task 3: </w:t>
            </w:r>
            <w:r w:rsidRPr="00F76FF1">
              <w:rPr>
                <w:rFonts w:ascii="Open Sans" w:hAnsi="Open Sans" w:cs="Open Sans"/>
                <w:sz w:val="20"/>
                <w:szCs w:val="20"/>
              </w:rPr>
              <w:t>Research Paper</w:t>
            </w:r>
            <w:r w:rsidRPr="00F76FF1">
              <w:rPr>
                <w:rFonts w:ascii="Open Sans" w:hAnsi="Open Sans" w:cs="Open Sans"/>
                <w:b/>
                <w:sz w:val="20"/>
                <w:szCs w:val="20"/>
              </w:rPr>
              <w:t xml:space="preserve"> </w:t>
            </w:r>
          </w:p>
          <w:p w14:paraId="6A9F3D08" w14:textId="77777777" w:rsidR="00BB766A" w:rsidRPr="00F76FF1" w:rsidRDefault="00BB766A" w:rsidP="00BB766A">
            <w:pPr>
              <w:spacing w:before="120" w:after="120"/>
              <w:ind w:left="34" w:right="-57"/>
              <w:rPr>
                <w:rFonts w:ascii="Open Sans" w:eastAsia="Times New Roman" w:hAnsi="Open Sans" w:cs="Open Sans"/>
                <w:sz w:val="20"/>
                <w:szCs w:val="20"/>
              </w:rPr>
            </w:pPr>
            <w:r w:rsidRPr="00F76FF1">
              <w:rPr>
                <w:rFonts w:ascii="Open Sans" w:eastAsia="Times New Roman" w:hAnsi="Open Sans" w:cs="Open Sans"/>
                <w:sz w:val="20"/>
                <w:szCs w:val="20"/>
              </w:rPr>
              <w:t xml:space="preserve">Reflect on one of the following dimensions of social psychology </w:t>
            </w:r>
            <w:proofErr w:type="gramStart"/>
            <w:r w:rsidRPr="00F76FF1">
              <w:rPr>
                <w:rFonts w:ascii="Open Sans" w:eastAsia="Times New Roman" w:hAnsi="Open Sans" w:cs="Open Sans"/>
                <w:sz w:val="20"/>
                <w:szCs w:val="20"/>
              </w:rPr>
              <w:t>in light of</w:t>
            </w:r>
            <w:proofErr w:type="gramEnd"/>
            <w:r w:rsidRPr="00F76FF1">
              <w:rPr>
                <w:rFonts w:ascii="Open Sans" w:eastAsia="Times New Roman" w:hAnsi="Open Sans" w:cs="Open Sans"/>
                <w:sz w:val="20"/>
                <w:szCs w:val="20"/>
              </w:rPr>
              <w:t xml:space="preserve"> Christian theological understandings of the societal and communal aspects of humanness and Christian mission. </w:t>
            </w:r>
            <w:proofErr w:type="gramStart"/>
            <w:r w:rsidRPr="00F76FF1">
              <w:rPr>
                <w:rFonts w:ascii="Open Sans" w:eastAsia="Times New Roman" w:hAnsi="Open Sans" w:cs="Open Sans"/>
                <w:sz w:val="20"/>
                <w:szCs w:val="20"/>
              </w:rPr>
              <w:t>In particular, how</w:t>
            </w:r>
            <w:proofErr w:type="gramEnd"/>
            <w:r w:rsidRPr="00F76FF1">
              <w:rPr>
                <w:rFonts w:ascii="Open Sans" w:eastAsia="Times New Roman" w:hAnsi="Open Sans" w:cs="Open Sans"/>
                <w:sz w:val="20"/>
                <w:szCs w:val="20"/>
              </w:rPr>
              <w:t xml:space="preserve"> might a Christian worldview result in a fuller and richer understanding of this topic? What are the implications </w:t>
            </w:r>
            <w:r w:rsidRPr="00F76FF1">
              <w:rPr>
                <w:rFonts w:ascii="Open Sans" w:eastAsia="Times New Roman" w:hAnsi="Open Sans" w:cs="Open Sans"/>
                <w:bCs/>
                <w:sz w:val="20"/>
                <w:szCs w:val="20"/>
              </w:rPr>
              <w:t>in becoming more reflective and reflexive for a Christian social sciences practitioner</w:t>
            </w:r>
            <w:r w:rsidRPr="00F76FF1">
              <w:rPr>
                <w:rFonts w:ascii="Open Sans" w:eastAsia="Times New Roman" w:hAnsi="Open Sans" w:cs="Open Sans"/>
                <w:sz w:val="20"/>
                <w:szCs w:val="20"/>
              </w:rPr>
              <w:t xml:space="preserve"> within the social contexts in which he or she exists?</w:t>
            </w:r>
          </w:p>
          <w:p w14:paraId="79F53D16"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Attachment style</w:t>
            </w:r>
          </w:p>
          <w:p w14:paraId="50356562"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Family and social roles theories</w:t>
            </w:r>
          </w:p>
          <w:p w14:paraId="2B7F4C20"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Moral and social frameworks</w:t>
            </w:r>
          </w:p>
          <w:p w14:paraId="4D983434"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Motivation and stages of change</w:t>
            </w:r>
          </w:p>
          <w:p w14:paraId="63177ACB"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bCs/>
                <w:sz w:val="20"/>
                <w:szCs w:val="20"/>
              </w:rPr>
              <w:t>Deviance</w:t>
            </w:r>
          </w:p>
          <w:p w14:paraId="16CE97AA"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Attraction and intimacy</w:t>
            </w:r>
          </w:p>
          <w:p w14:paraId="0E9D070A" w14:textId="77777777" w:rsidR="00BB766A" w:rsidRPr="00F76FF1" w:rsidRDefault="00BB766A" w:rsidP="00BB766A">
            <w:pPr>
              <w:widowControl w:val="0"/>
              <w:numPr>
                <w:ilvl w:val="0"/>
                <w:numId w:val="15"/>
              </w:numPr>
              <w:autoSpaceDE w:val="0"/>
              <w:autoSpaceDN w:val="0"/>
              <w:adjustRightInd w:val="0"/>
              <w:spacing w:before="120" w:after="120"/>
              <w:ind w:left="261" w:right="-57" w:hanging="227"/>
              <w:contextualSpacing/>
              <w:rPr>
                <w:rFonts w:ascii="Open Sans" w:hAnsi="Open Sans" w:cs="Open Sans"/>
                <w:sz w:val="20"/>
                <w:szCs w:val="20"/>
              </w:rPr>
            </w:pPr>
            <w:r w:rsidRPr="00F76FF1">
              <w:rPr>
                <w:rFonts w:ascii="Open Sans" w:hAnsi="Open Sans" w:cs="Open Sans"/>
                <w:sz w:val="20"/>
                <w:szCs w:val="20"/>
              </w:rPr>
              <w:t>Helping</w:t>
            </w:r>
          </w:p>
          <w:p w14:paraId="3923B98A" w14:textId="77777777" w:rsidR="00BB766A" w:rsidRPr="00F76FF1" w:rsidRDefault="00BB766A" w:rsidP="00BB766A">
            <w:pPr>
              <w:widowControl w:val="0"/>
              <w:numPr>
                <w:ilvl w:val="0"/>
                <w:numId w:val="15"/>
              </w:numPr>
              <w:autoSpaceDE w:val="0"/>
              <w:autoSpaceDN w:val="0"/>
              <w:adjustRightInd w:val="0"/>
              <w:spacing w:before="120" w:after="120"/>
              <w:ind w:left="261" w:right="-57" w:hanging="227"/>
              <w:rPr>
                <w:rFonts w:ascii="Open Sans" w:eastAsia="Calibri" w:hAnsi="Open Sans" w:cs="Open Sans"/>
                <w:noProof/>
                <w:sz w:val="20"/>
                <w:szCs w:val="20"/>
              </w:rPr>
            </w:pPr>
            <w:r w:rsidRPr="00F76FF1">
              <w:rPr>
                <w:rFonts w:ascii="Open Sans" w:hAnsi="Open Sans" w:cs="Open Sans"/>
                <w:sz w:val="20"/>
                <w:szCs w:val="20"/>
              </w:rPr>
              <w:t xml:space="preserve">Conflict </w:t>
            </w:r>
            <w:r w:rsidRPr="00F76FF1">
              <w:rPr>
                <w:rFonts w:ascii="Open Sans" w:hAnsi="Open Sans" w:cs="Open Sans"/>
                <w:bCs/>
                <w:sz w:val="20"/>
                <w:szCs w:val="20"/>
              </w:rPr>
              <w:t>resolution</w:t>
            </w:r>
          </w:p>
        </w:tc>
      </w:tr>
      <w:tr w:rsidR="00BB766A" w:rsidRPr="00F76FF1" w14:paraId="638C010B" w14:textId="77777777" w:rsidTr="00F76FF1">
        <w:tc>
          <w:tcPr>
            <w:tcW w:w="1750" w:type="dxa"/>
            <w:vMerge/>
            <w:tcBorders>
              <w:top w:val="nil"/>
              <w:left w:val="nil"/>
              <w:bottom w:val="nil"/>
              <w:right w:val="nil"/>
            </w:tcBorders>
          </w:tcPr>
          <w:p w14:paraId="325C4187" w14:textId="77777777" w:rsidR="00BB766A" w:rsidRPr="00F76FF1" w:rsidRDefault="00BB766A" w:rsidP="00BB766A">
            <w:pPr>
              <w:spacing w:before="120" w:after="120"/>
              <w:ind w:right="-57"/>
              <w:rPr>
                <w:rFonts w:ascii="Open Sans" w:hAnsi="Open Sans" w:cs="Open Sans"/>
                <w:b/>
                <w:bCs/>
                <w:sz w:val="20"/>
                <w:szCs w:val="20"/>
              </w:rPr>
            </w:pPr>
          </w:p>
        </w:tc>
        <w:tc>
          <w:tcPr>
            <w:tcW w:w="2204" w:type="dxa"/>
            <w:tcBorders>
              <w:top w:val="nil"/>
              <w:left w:val="nil"/>
              <w:bottom w:val="nil"/>
              <w:right w:val="nil"/>
            </w:tcBorders>
          </w:tcPr>
          <w:p w14:paraId="184AB5C8" w14:textId="77777777" w:rsidR="00BB766A" w:rsidRPr="00F76FF1" w:rsidRDefault="00BB766A" w:rsidP="00BB766A">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 xml:space="preserve">Word Length/Duration: </w:t>
            </w:r>
          </w:p>
          <w:p w14:paraId="052C760D"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 xml:space="preserve">Weighting: </w:t>
            </w:r>
          </w:p>
          <w:p w14:paraId="15B993A3"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0B618F90"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6" w:type="dxa"/>
            <w:gridSpan w:val="2"/>
            <w:tcBorders>
              <w:top w:val="nil"/>
              <w:left w:val="nil"/>
              <w:bottom w:val="nil"/>
              <w:right w:val="nil"/>
            </w:tcBorders>
          </w:tcPr>
          <w:p w14:paraId="38CD356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 xml:space="preserve">1,750 words </w:t>
            </w:r>
          </w:p>
          <w:p w14:paraId="3386325E"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3E470F5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1-6</w:t>
            </w:r>
          </w:p>
          <w:p w14:paraId="4724A2F2"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13</w:t>
            </w:r>
          </w:p>
        </w:tc>
      </w:tr>
      <w:tr w:rsidR="00BB766A" w:rsidRPr="00F76FF1" w14:paraId="7A81B382" w14:textId="77777777" w:rsidTr="00F76FF1">
        <w:tc>
          <w:tcPr>
            <w:tcW w:w="1750" w:type="dxa"/>
            <w:tcBorders>
              <w:top w:val="nil"/>
              <w:left w:val="nil"/>
              <w:bottom w:val="nil"/>
              <w:right w:val="nil"/>
            </w:tcBorders>
          </w:tcPr>
          <w:p w14:paraId="0D10E8C1"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hAnsi="Open Sans" w:cs="Open Sans"/>
                <w:b/>
                <w:bCs/>
                <w:sz w:val="20"/>
                <w:szCs w:val="20"/>
              </w:rPr>
              <w:t>Unit summary</w:t>
            </w:r>
          </w:p>
        </w:tc>
        <w:tc>
          <w:tcPr>
            <w:tcW w:w="7770" w:type="dxa"/>
            <w:gridSpan w:val="3"/>
            <w:tcBorders>
              <w:top w:val="nil"/>
              <w:left w:val="nil"/>
              <w:bottom w:val="nil"/>
              <w:right w:val="nil"/>
            </w:tcBorders>
          </w:tcPr>
          <w:p w14:paraId="5CBDDAD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This unit encourages students to evaluate social psychology research and reflect on theories and principles of social psychology in the light of important Christian theological perspectives relating to societal and communal dimensions of humanness and Christian mission.</w:t>
            </w:r>
          </w:p>
        </w:tc>
      </w:tr>
    </w:tbl>
    <w:p w14:paraId="5CD08C05" w14:textId="77777777" w:rsidR="00BB766A" w:rsidRPr="00F76FF1" w:rsidRDefault="00BB766A" w:rsidP="00BB766A">
      <w:pPr>
        <w:spacing w:before="120" w:after="0"/>
        <w:jc w:val="both"/>
        <w:rPr>
          <w:rFonts w:ascii="Open Sans" w:hAnsi="Open Sans" w:cs="Open Sans"/>
          <w:sz w:val="20"/>
          <w:szCs w:val="20"/>
          <w:lang w:val="en-US"/>
        </w:rPr>
      </w:pPr>
    </w:p>
    <w:p w14:paraId="5FD096ED" w14:textId="77777777" w:rsidR="00F76FF1" w:rsidRPr="00F76FF1" w:rsidRDefault="00BB766A" w:rsidP="00BB766A">
      <w:pPr>
        <w:rPr>
          <w:rFonts w:ascii="Open Sans" w:hAnsi="Open Sans" w:cs="Open Sans"/>
          <w:sz w:val="20"/>
          <w:szCs w:val="20"/>
          <w:lang w:val="en-US"/>
        </w:rPr>
        <w:sectPr w:rsidR="00F76FF1" w:rsidRPr="00F76FF1" w:rsidSect="005F0135">
          <w:footerReference w:type="default" r:id="rId11"/>
          <w:pgSz w:w="11906" w:h="16838" w:code="9"/>
          <w:pgMar w:top="1134" w:right="1134" w:bottom="1134" w:left="1134" w:header="709" w:footer="709" w:gutter="0"/>
          <w:cols w:space="708"/>
          <w:docGrid w:linePitch="360"/>
        </w:sectPr>
      </w:pPr>
      <w:r w:rsidRPr="00F76FF1">
        <w:rPr>
          <w:rFonts w:ascii="Open Sans" w:hAnsi="Open Sans" w:cs="Open Sans"/>
          <w:sz w:val="20"/>
          <w:szCs w:val="20"/>
          <w:lang w:val="en-US"/>
        </w:rPr>
        <w:br w:type="page"/>
      </w:r>
    </w:p>
    <w:p w14:paraId="5C5AF0EC" w14:textId="77777777" w:rsidR="00F76FF1" w:rsidRPr="00F76FF1" w:rsidRDefault="00F76FF1" w:rsidP="00F76FF1">
      <w:pPr>
        <w:rPr>
          <w:rFonts w:ascii="Open Sans" w:hAnsi="Open Sans" w:cs="Open Sans"/>
        </w:rPr>
      </w:pPr>
      <w:r w:rsidRPr="00F76FF1">
        <w:rPr>
          <w:rFonts w:ascii="Open Sans" w:hAnsi="Open Sans" w:cs="Open Sans"/>
          <w:noProof/>
        </w:rPr>
        <w:lastRenderedPageBreak/>
        <w:drawing>
          <wp:anchor distT="0" distB="0" distL="114300" distR="114300" simplePos="0" relativeHeight="251675648" behindDoc="1" locked="0" layoutInCell="1" allowOverlap="1" wp14:anchorId="37911F60" wp14:editId="788AAB0C">
            <wp:simplePos x="0" y="0"/>
            <wp:positionH relativeFrom="page">
              <wp:align>right</wp:align>
            </wp:positionH>
            <wp:positionV relativeFrom="paragraph">
              <wp:posOffset>-724535</wp:posOffset>
            </wp:positionV>
            <wp:extent cx="7548050" cy="106775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96D92" w14:textId="77777777" w:rsidR="00F76FF1" w:rsidRPr="00F76FF1" w:rsidRDefault="00F76FF1" w:rsidP="00F76FF1">
      <w:pPr>
        <w:rPr>
          <w:rFonts w:ascii="Open Sans" w:hAnsi="Open Sans" w:cs="Open Sans"/>
        </w:rPr>
      </w:pPr>
    </w:p>
    <w:p w14:paraId="5B4D39BA" w14:textId="77777777" w:rsidR="00F76FF1" w:rsidRPr="00F76FF1" w:rsidRDefault="00F76FF1" w:rsidP="00F76FF1">
      <w:pPr>
        <w:rPr>
          <w:rFonts w:ascii="Open Sans" w:hAnsi="Open Sans" w:cs="Open Sans"/>
        </w:rPr>
      </w:pPr>
    </w:p>
    <w:p w14:paraId="3CAC7D8C" w14:textId="77777777" w:rsidR="00F76FF1" w:rsidRPr="00F76FF1" w:rsidRDefault="00F76FF1" w:rsidP="00F76FF1">
      <w:pPr>
        <w:rPr>
          <w:rFonts w:ascii="Open Sans" w:hAnsi="Open Sans" w:cs="Open Sans"/>
        </w:rPr>
      </w:pPr>
    </w:p>
    <w:p w14:paraId="405929B1" w14:textId="77777777" w:rsidR="00F76FF1" w:rsidRPr="00F76FF1" w:rsidRDefault="00F76FF1" w:rsidP="00F76FF1">
      <w:pPr>
        <w:rPr>
          <w:rFonts w:ascii="Open Sans" w:hAnsi="Open Sans" w:cs="Open Sans"/>
        </w:rPr>
      </w:pPr>
    </w:p>
    <w:p w14:paraId="37A1503B" w14:textId="77777777" w:rsidR="00F76FF1" w:rsidRPr="00F76FF1" w:rsidRDefault="00F76FF1" w:rsidP="00F76FF1">
      <w:pPr>
        <w:rPr>
          <w:rFonts w:ascii="Open Sans" w:hAnsi="Open Sans" w:cs="Open Sans"/>
        </w:rPr>
      </w:pPr>
    </w:p>
    <w:p w14:paraId="428FB49C" w14:textId="77777777" w:rsidR="00F76FF1" w:rsidRPr="00F76FF1" w:rsidRDefault="00F76FF1" w:rsidP="00F76FF1">
      <w:pPr>
        <w:rPr>
          <w:rFonts w:ascii="Open Sans" w:hAnsi="Open Sans" w:cs="Open Sans"/>
        </w:rPr>
      </w:pPr>
      <w:r w:rsidRPr="00F76FF1">
        <w:rPr>
          <w:rFonts w:ascii="Open Sans" w:hAnsi="Open Sans" w:cs="Open Sans"/>
          <w:noProof/>
        </w:rPr>
        <mc:AlternateContent>
          <mc:Choice Requires="wps">
            <w:drawing>
              <wp:anchor distT="45720" distB="45720" distL="114300" distR="114300" simplePos="0" relativeHeight="251674624" behindDoc="0" locked="0" layoutInCell="1" allowOverlap="1" wp14:anchorId="6151291D" wp14:editId="01A31E59">
                <wp:simplePos x="0" y="0"/>
                <wp:positionH relativeFrom="page">
                  <wp:posOffset>152400</wp:posOffset>
                </wp:positionH>
                <wp:positionV relativeFrom="paragraph">
                  <wp:posOffset>248285</wp:posOffset>
                </wp:positionV>
                <wp:extent cx="7219950" cy="29178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43F9070B" w14:textId="77777777"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3900631" w14:textId="64D9174C"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BZ201</w:t>
                            </w:r>
                          </w:p>
                          <w:p w14:paraId="074A4D70" w14:textId="686ED135" w:rsidR="00315DA5" w:rsidRPr="00702237" w:rsidRDefault="00315DA5" w:rsidP="00F76FF1">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76FF1">
                              <w:rPr>
                                <w:rFonts w:ascii="Open Sans" w:eastAsia="Arial" w:hAnsi="Open Sans" w:cs="Open Sans"/>
                                <w:b/>
                                <w:color w:val="000000"/>
                                <w:spacing w:val="-1"/>
                                <w:sz w:val="32"/>
                                <w:szCs w:val="32"/>
                              </w:rPr>
                              <w:t>Data Analysis</w:t>
                            </w:r>
                          </w:p>
                          <w:p w14:paraId="488967AD" w14:textId="5FE22958"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A5B3535" w14:textId="32DCB078"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291D" id="_x0000_s1031" type="#_x0000_t202" style="position:absolute;margin-left:12pt;margin-top:19.55pt;width:568.5pt;height:229.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" filled="f" stroked="f">
                <v:textbox>
                  <w:txbxContent>
                    <w:p w14:paraId="43F9070B" w14:textId="77777777"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3900631" w14:textId="64D9174C"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BZ201</w:t>
                      </w:r>
                    </w:p>
                    <w:p w14:paraId="074A4D70" w14:textId="686ED135" w:rsidR="00315DA5" w:rsidRPr="00702237" w:rsidRDefault="00315DA5" w:rsidP="00F76FF1">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F76FF1">
                        <w:rPr>
                          <w:rFonts w:ascii="Open Sans" w:eastAsia="Arial" w:hAnsi="Open Sans" w:cs="Open Sans"/>
                          <w:b/>
                          <w:color w:val="000000"/>
                          <w:spacing w:val="-1"/>
                          <w:sz w:val="32"/>
                          <w:szCs w:val="32"/>
                        </w:rPr>
                        <w:t>Data Analysis</w:t>
                      </w:r>
                    </w:p>
                    <w:p w14:paraId="488967AD" w14:textId="5FE22958"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A5B3535" w14:textId="32DCB078" w:rsidR="00315DA5" w:rsidRPr="00702237" w:rsidRDefault="00315DA5" w:rsidP="00F76FF1">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1E10A1F6" w14:textId="77777777" w:rsidR="00F76FF1" w:rsidRPr="00F76FF1" w:rsidRDefault="00F76FF1" w:rsidP="00F76FF1">
      <w:pPr>
        <w:rPr>
          <w:rFonts w:ascii="Open Sans" w:hAnsi="Open Sans" w:cs="Open Sans"/>
        </w:rPr>
      </w:pPr>
    </w:p>
    <w:p w14:paraId="7F22134F" w14:textId="77777777" w:rsidR="00F76FF1" w:rsidRPr="00F76FF1" w:rsidRDefault="00F76FF1" w:rsidP="00F76FF1">
      <w:pPr>
        <w:rPr>
          <w:rFonts w:ascii="Open Sans" w:hAnsi="Open Sans" w:cs="Open Sans"/>
        </w:rPr>
      </w:pPr>
    </w:p>
    <w:p w14:paraId="594BBFB3" w14:textId="77777777" w:rsidR="00F76FF1" w:rsidRPr="00F76FF1" w:rsidRDefault="00F76FF1" w:rsidP="00F76FF1">
      <w:pPr>
        <w:rPr>
          <w:rFonts w:ascii="Open Sans" w:hAnsi="Open Sans" w:cs="Open Sans"/>
        </w:rPr>
      </w:pPr>
    </w:p>
    <w:p w14:paraId="4A061590" w14:textId="77777777" w:rsidR="00F76FF1" w:rsidRPr="00F76FF1" w:rsidRDefault="00F76FF1" w:rsidP="00F76FF1">
      <w:pPr>
        <w:rPr>
          <w:rFonts w:ascii="Open Sans" w:hAnsi="Open Sans" w:cs="Open Sans"/>
        </w:rPr>
      </w:pPr>
    </w:p>
    <w:p w14:paraId="6675FF7D" w14:textId="77777777" w:rsidR="00F76FF1" w:rsidRPr="00F76FF1" w:rsidRDefault="00F76FF1" w:rsidP="00F76FF1">
      <w:pPr>
        <w:rPr>
          <w:rFonts w:ascii="Open Sans" w:hAnsi="Open Sans" w:cs="Open Sans"/>
        </w:rPr>
      </w:pPr>
    </w:p>
    <w:p w14:paraId="57D757DE" w14:textId="77777777" w:rsidR="00F76FF1" w:rsidRPr="00F76FF1" w:rsidRDefault="00F76FF1" w:rsidP="00F76FF1">
      <w:pPr>
        <w:rPr>
          <w:rFonts w:ascii="Open Sans" w:hAnsi="Open Sans" w:cs="Open Sans"/>
        </w:rPr>
      </w:pPr>
    </w:p>
    <w:p w14:paraId="7B52CA58" w14:textId="77777777" w:rsidR="00F76FF1" w:rsidRPr="00F76FF1" w:rsidRDefault="00F76FF1" w:rsidP="00F76FF1">
      <w:pPr>
        <w:rPr>
          <w:rFonts w:ascii="Open Sans" w:hAnsi="Open Sans" w:cs="Open Sans"/>
        </w:rPr>
      </w:pPr>
    </w:p>
    <w:p w14:paraId="322984FC" w14:textId="77777777" w:rsidR="00F76FF1" w:rsidRPr="00F76FF1" w:rsidRDefault="00F76FF1" w:rsidP="00F76FF1">
      <w:pPr>
        <w:tabs>
          <w:tab w:val="left" w:pos="5610"/>
        </w:tabs>
        <w:rPr>
          <w:rFonts w:ascii="Open Sans" w:hAnsi="Open Sans" w:cs="Open Sans"/>
        </w:rPr>
      </w:pPr>
      <w:r w:rsidRPr="00F76FF1">
        <w:rPr>
          <w:rFonts w:ascii="Open Sans" w:hAnsi="Open Sans" w:cs="Open Sans"/>
        </w:rPr>
        <w:tab/>
      </w:r>
    </w:p>
    <w:p w14:paraId="7DDF8A7D" w14:textId="77777777" w:rsidR="00F76FF1" w:rsidRPr="00F76FF1" w:rsidRDefault="00F76FF1" w:rsidP="00F76FF1">
      <w:pPr>
        <w:rPr>
          <w:rFonts w:ascii="Open Sans" w:hAnsi="Open Sans" w:cs="Open Sans"/>
        </w:rPr>
      </w:pPr>
    </w:p>
    <w:p w14:paraId="03D0E08A" w14:textId="77777777" w:rsidR="00F76FF1" w:rsidRPr="00F76FF1" w:rsidRDefault="00F76FF1" w:rsidP="00F76FF1">
      <w:pPr>
        <w:rPr>
          <w:rFonts w:ascii="Open Sans" w:hAnsi="Open Sans" w:cs="Open Sans"/>
        </w:rPr>
      </w:pPr>
    </w:p>
    <w:p w14:paraId="7F42BCCF" w14:textId="77777777" w:rsidR="00F76FF1" w:rsidRPr="00F76FF1" w:rsidRDefault="00F76FF1" w:rsidP="00F76FF1">
      <w:pPr>
        <w:rPr>
          <w:rFonts w:ascii="Open Sans" w:hAnsi="Open Sans" w:cs="Open Sans"/>
        </w:rPr>
      </w:pPr>
    </w:p>
    <w:p w14:paraId="3E52579F" w14:textId="77777777" w:rsidR="00F76FF1" w:rsidRPr="00F76FF1" w:rsidRDefault="00F76FF1" w:rsidP="00F76FF1">
      <w:pPr>
        <w:rPr>
          <w:rFonts w:ascii="Open Sans" w:hAnsi="Open Sans" w:cs="Open Sans"/>
        </w:rPr>
      </w:pPr>
    </w:p>
    <w:p w14:paraId="77F84381" w14:textId="77777777" w:rsidR="00F76FF1" w:rsidRPr="00F76FF1" w:rsidRDefault="00F76FF1" w:rsidP="00F76FF1">
      <w:pPr>
        <w:rPr>
          <w:rFonts w:ascii="Open Sans" w:hAnsi="Open Sans" w:cs="Open Sans"/>
        </w:rPr>
      </w:pPr>
    </w:p>
    <w:tbl>
      <w:tblPr>
        <w:tblStyle w:val="TableGrid"/>
        <w:tblW w:w="101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4454"/>
        <w:gridCol w:w="4003"/>
      </w:tblGrid>
      <w:tr w:rsidR="00BB766A" w:rsidRPr="00F76FF1" w14:paraId="38B3C83C" w14:textId="77777777" w:rsidTr="00F63E16">
        <w:trPr>
          <w:trHeight w:val="454"/>
          <w:jc w:val="center"/>
        </w:trPr>
        <w:tc>
          <w:tcPr>
            <w:tcW w:w="1783" w:type="dxa"/>
          </w:tcPr>
          <w:p w14:paraId="493E3B98"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code</w:t>
            </w:r>
          </w:p>
        </w:tc>
        <w:tc>
          <w:tcPr>
            <w:tcW w:w="8340" w:type="dxa"/>
            <w:gridSpan w:val="2"/>
          </w:tcPr>
          <w:p w14:paraId="73810BEF"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BZ201</w:t>
            </w:r>
          </w:p>
        </w:tc>
      </w:tr>
      <w:tr w:rsidR="00BB766A" w:rsidRPr="00F76FF1" w14:paraId="4D40988A" w14:textId="77777777" w:rsidTr="00F63E16">
        <w:trPr>
          <w:trHeight w:val="408"/>
          <w:jc w:val="center"/>
        </w:trPr>
        <w:tc>
          <w:tcPr>
            <w:tcW w:w="1783" w:type="dxa"/>
          </w:tcPr>
          <w:p w14:paraId="64157BBD"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name</w:t>
            </w:r>
          </w:p>
        </w:tc>
        <w:tc>
          <w:tcPr>
            <w:tcW w:w="8340" w:type="dxa"/>
            <w:gridSpan w:val="2"/>
          </w:tcPr>
          <w:p w14:paraId="2738E89D"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Data Analysis</w:t>
            </w:r>
          </w:p>
        </w:tc>
      </w:tr>
      <w:tr w:rsidR="00BB766A" w:rsidRPr="00F76FF1" w14:paraId="1D18E722" w14:textId="77777777" w:rsidTr="00F63E16">
        <w:trPr>
          <w:trHeight w:val="408"/>
          <w:jc w:val="center"/>
        </w:trPr>
        <w:tc>
          <w:tcPr>
            <w:tcW w:w="1783" w:type="dxa"/>
          </w:tcPr>
          <w:p w14:paraId="4228C73D"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Associated higher education awards</w:t>
            </w:r>
          </w:p>
        </w:tc>
        <w:tc>
          <w:tcPr>
            <w:tcW w:w="8340" w:type="dxa"/>
            <w:gridSpan w:val="2"/>
          </w:tcPr>
          <w:p w14:paraId="31705896"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Associate Degree in Business</w:t>
            </w:r>
          </w:p>
          <w:p w14:paraId="3E033BC6"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Bachelor of Business</w:t>
            </w:r>
          </w:p>
        </w:tc>
      </w:tr>
      <w:tr w:rsidR="00BB766A" w:rsidRPr="00F76FF1" w14:paraId="0901E68C" w14:textId="77777777" w:rsidTr="00F63E16">
        <w:trPr>
          <w:trHeight w:val="408"/>
          <w:jc w:val="center"/>
        </w:trPr>
        <w:tc>
          <w:tcPr>
            <w:tcW w:w="1783" w:type="dxa"/>
          </w:tcPr>
          <w:p w14:paraId="5F67D2C6"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Duration</w:t>
            </w:r>
          </w:p>
        </w:tc>
        <w:tc>
          <w:tcPr>
            <w:tcW w:w="8340" w:type="dxa"/>
            <w:gridSpan w:val="2"/>
          </w:tcPr>
          <w:p w14:paraId="2D0DE473"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One semester</w:t>
            </w:r>
          </w:p>
        </w:tc>
      </w:tr>
      <w:tr w:rsidR="00BB766A" w:rsidRPr="00F76FF1" w14:paraId="6FBB635F" w14:textId="77777777" w:rsidTr="00F63E16">
        <w:trPr>
          <w:trHeight w:val="408"/>
          <w:jc w:val="center"/>
        </w:trPr>
        <w:tc>
          <w:tcPr>
            <w:tcW w:w="1783" w:type="dxa"/>
          </w:tcPr>
          <w:p w14:paraId="28F64960"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Level</w:t>
            </w:r>
          </w:p>
        </w:tc>
        <w:tc>
          <w:tcPr>
            <w:tcW w:w="8340" w:type="dxa"/>
            <w:gridSpan w:val="2"/>
          </w:tcPr>
          <w:p w14:paraId="0B69AA6A"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Intermediate</w:t>
            </w:r>
          </w:p>
        </w:tc>
      </w:tr>
      <w:tr w:rsidR="00BB766A" w:rsidRPr="00F76FF1" w14:paraId="223A524E" w14:textId="77777777" w:rsidTr="00F63E16">
        <w:trPr>
          <w:trHeight w:val="408"/>
          <w:jc w:val="center"/>
        </w:trPr>
        <w:tc>
          <w:tcPr>
            <w:tcW w:w="1783" w:type="dxa"/>
          </w:tcPr>
          <w:p w14:paraId="02E01C91"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Unit Coordinator &amp; Lecturer</w:t>
            </w:r>
          </w:p>
        </w:tc>
        <w:tc>
          <w:tcPr>
            <w:tcW w:w="8340" w:type="dxa"/>
            <w:gridSpan w:val="2"/>
          </w:tcPr>
          <w:p w14:paraId="6AB48D43"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Unit Coordinator:   </w:t>
            </w:r>
            <w:r w:rsidRPr="00F76FF1">
              <w:rPr>
                <w:rFonts w:ascii="Open Sans" w:eastAsia="Calibri" w:hAnsi="Open Sans" w:cs="Open Sans"/>
                <w:sz w:val="20"/>
                <w:szCs w:val="20"/>
              </w:rPr>
              <w:tab/>
            </w:r>
            <w:r w:rsidRPr="00F76FF1">
              <w:rPr>
                <w:rFonts w:ascii="Open Sans" w:eastAsia="Calibri" w:hAnsi="Open Sans" w:cs="Open Sans"/>
                <w:noProof/>
                <w:sz w:val="20"/>
                <w:szCs w:val="20"/>
              </w:rPr>
              <w:t>Karen du Plessis</w:t>
            </w:r>
          </w:p>
          <w:p w14:paraId="2B9C3216"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Lecturer:                 </w:t>
            </w:r>
            <w:r w:rsidRPr="00F76FF1">
              <w:rPr>
                <w:rFonts w:ascii="Open Sans" w:eastAsia="Calibri" w:hAnsi="Open Sans" w:cs="Open Sans"/>
                <w:sz w:val="20"/>
                <w:szCs w:val="20"/>
              </w:rPr>
              <w:tab/>
            </w:r>
            <w:r w:rsidRPr="00F76FF1">
              <w:rPr>
                <w:rFonts w:ascii="Open Sans" w:eastAsia="Calibri" w:hAnsi="Open Sans" w:cs="Open Sans"/>
                <w:noProof/>
                <w:sz w:val="20"/>
                <w:szCs w:val="20"/>
              </w:rPr>
              <w:t>Karen du Plessis</w:t>
            </w:r>
          </w:p>
        </w:tc>
      </w:tr>
      <w:tr w:rsidR="00BB766A" w:rsidRPr="00F76FF1" w14:paraId="45148974" w14:textId="77777777" w:rsidTr="00F63E16">
        <w:trPr>
          <w:trHeight w:val="408"/>
          <w:jc w:val="center"/>
        </w:trPr>
        <w:tc>
          <w:tcPr>
            <w:tcW w:w="1783" w:type="dxa"/>
          </w:tcPr>
          <w:p w14:paraId="32744BC9"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Core/Elective</w:t>
            </w:r>
          </w:p>
        </w:tc>
        <w:tc>
          <w:tcPr>
            <w:tcW w:w="8340" w:type="dxa"/>
            <w:gridSpan w:val="2"/>
          </w:tcPr>
          <w:p w14:paraId="328C2281"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Core</w:t>
            </w:r>
          </w:p>
        </w:tc>
      </w:tr>
      <w:tr w:rsidR="00BB766A" w:rsidRPr="00F76FF1" w14:paraId="65B21B4B" w14:textId="77777777" w:rsidTr="00F63E16">
        <w:trPr>
          <w:trHeight w:val="408"/>
          <w:jc w:val="center"/>
        </w:trPr>
        <w:tc>
          <w:tcPr>
            <w:tcW w:w="1783" w:type="dxa"/>
          </w:tcPr>
          <w:p w14:paraId="3FE9F1C5"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Weighting</w:t>
            </w:r>
          </w:p>
        </w:tc>
        <w:tc>
          <w:tcPr>
            <w:tcW w:w="4099" w:type="dxa"/>
          </w:tcPr>
          <w:p w14:paraId="0CECE91D"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Unit credit points:  </w:t>
            </w:r>
            <w:r w:rsidRPr="00F76FF1">
              <w:rPr>
                <w:rFonts w:ascii="Open Sans" w:eastAsia="Calibri" w:hAnsi="Open Sans" w:cs="Open Sans"/>
                <w:noProof/>
                <w:sz w:val="20"/>
                <w:szCs w:val="20"/>
              </w:rPr>
              <w:t>10</w:t>
            </w:r>
          </w:p>
          <w:p w14:paraId="77B7A924" w14:textId="77777777" w:rsidR="00BB766A" w:rsidRPr="00F76FF1" w:rsidRDefault="00BB766A" w:rsidP="00BB766A">
            <w:pPr>
              <w:spacing w:before="240" w:after="240"/>
              <w:ind w:left="113" w:right="113"/>
              <w:rPr>
                <w:rFonts w:ascii="Open Sans" w:eastAsia="Calibri" w:hAnsi="Open Sans" w:cs="Open Sans"/>
                <w:sz w:val="20"/>
                <w:szCs w:val="20"/>
              </w:rPr>
            </w:pPr>
          </w:p>
        </w:tc>
        <w:tc>
          <w:tcPr>
            <w:tcW w:w="4241" w:type="dxa"/>
          </w:tcPr>
          <w:p w14:paraId="5BE0BF57"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Total course credit points:  </w:t>
            </w:r>
          </w:p>
          <w:p w14:paraId="581950C9"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160 - Associate Degree in Business</w:t>
            </w:r>
            <w:r w:rsidRPr="00F76FF1">
              <w:rPr>
                <w:rFonts w:ascii="Open Sans" w:eastAsia="Calibri" w:hAnsi="Open Sans" w:cs="Open Sans"/>
                <w:sz w:val="20"/>
                <w:szCs w:val="20"/>
              </w:rPr>
              <w:t xml:space="preserve"> </w:t>
            </w:r>
          </w:p>
          <w:p w14:paraId="5E3D033D"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240 -  Bachelor of Business</w:t>
            </w:r>
            <w:r w:rsidRPr="00F76FF1">
              <w:rPr>
                <w:rFonts w:ascii="Open Sans" w:eastAsia="Calibri" w:hAnsi="Open Sans" w:cs="Open Sans"/>
                <w:sz w:val="20"/>
                <w:szCs w:val="20"/>
              </w:rPr>
              <w:t xml:space="preserve"> </w:t>
            </w:r>
          </w:p>
        </w:tc>
      </w:tr>
      <w:tr w:rsidR="00BB766A" w:rsidRPr="00F76FF1" w14:paraId="19F3FE92" w14:textId="77777777" w:rsidTr="00F63E16">
        <w:trPr>
          <w:trHeight w:val="408"/>
          <w:jc w:val="center"/>
        </w:trPr>
        <w:tc>
          <w:tcPr>
            <w:tcW w:w="1783" w:type="dxa"/>
            <w:vMerge w:val="restart"/>
          </w:tcPr>
          <w:p w14:paraId="7CCDE7CE"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Student workload</w:t>
            </w:r>
          </w:p>
        </w:tc>
        <w:tc>
          <w:tcPr>
            <w:tcW w:w="4099" w:type="dxa"/>
          </w:tcPr>
          <w:p w14:paraId="0242C8B2"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Face-to-face on-site</w:t>
            </w:r>
          </w:p>
        </w:tc>
        <w:tc>
          <w:tcPr>
            <w:tcW w:w="4241" w:type="dxa"/>
          </w:tcPr>
          <w:p w14:paraId="5719F5B5"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External</w:t>
            </w:r>
          </w:p>
        </w:tc>
      </w:tr>
      <w:tr w:rsidR="00BB766A" w:rsidRPr="00F76FF1" w14:paraId="2C574EA9" w14:textId="77777777" w:rsidTr="00F63E16">
        <w:trPr>
          <w:trHeight w:val="408"/>
          <w:jc w:val="center"/>
        </w:trPr>
        <w:tc>
          <w:tcPr>
            <w:tcW w:w="1783" w:type="dxa"/>
            <w:vMerge/>
          </w:tcPr>
          <w:p w14:paraId="4079DB0A" w14:textId="77777777" w:rsidR="00BB766A" w:rsidRPr="00F76FF1" w:rsidRDefault="00BB766A" w:rsidP="00BB766A">
            <w:pPr>
              <w:spacing w:before="240" w:after="240"/>
              <w:ind w:left="113" w:right="113"/>
              <w:rPr>
                <w:rFonts w:ascii="Open Sans" w:eastAsia="Calibri" w:hAnsi="Open Sans" w:cs="Open Sans"/>
                <w:b/>
                <w:sz w:val="20"/>
                <w:szCs w:val="20"/>
              </w:rPr>
            </w:pPr>
          </w:p>
        </w:tc>
        <w:tc>
          <w:tcPr>
            <w:tcW w:w="4099" w:type="dxa"/>
          </w:tcPr>
          <w:p w14:paraId="1DD4EAB9"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Timetabled hours per week:  3</w:t>
            </w:r>
          </w:p>
          <w:p w14:paraId="0C3D77C1"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Personal study hours per week:  7</w:t>
            </w:r>
          </w:p>
          <w:p w14:paraId="2D27D199"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workload hours per week:  10</w:t>
            </w:r>
          </w:p>
          <w:p w14:paraId="6BA0B40B"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hours per unit:  150</w:t>
            </w:r>
          </w:p>
        </w:tc>
        <w:tc>
          <w:tcPr>
            <w:tcW w:w="4241" w:type="dxa"/>
          </w:tcPr>
          <w:p w14:paraId="0F28058E"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 xml:space="preserve">Directed study hours per week:  6 </w:t>
            </w:r>
          </w:p>
          <w:p w14:paraId="0D69E04C"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Personal study hours per week:  4</w:t>
            </w:r>
          </w:p>
          <w:p w14:paraId="31CE7091"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workload hours per week:  10</w:t>
            </w:r>
          </w:p>
          <w:p w14:paraId="57C143EA"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sz w:val="20"/>
                <w:szCs w:val="20"/>
              </w:rPr>
              <w:t>Total hours per unit: 150</w:t>
            </w:r>
          </w:p>
        </w:tc>
      </w:tr>
      <w:tr w:rsidR="00BB766A" w:rsidRPr="00F76FF1" w14:paraId="354BF7E7" w14:textId="77777777" w:rsidTr="00F63E16">
        <w:trPr>
          <w:trHeight w:val="408"/>
          <w:jc w:val="center"/>
        </w:trPr>
        <w:tc>
          <w:tcPr>
            <w:tcW w:w="1783" w:type="dxa"/>
            <w:vMerge/>
          </w:tcPr>
          <w:p w14:paraId="2C717D64" w14:textId="77777777" w:rsidR="00BB766A" w:rsidRPr="00F76FF1" w:rsidRDefault="00BB766A" w:rsidP="00BB766A">
            <w:pPr>
              <w:spacing w:before="240" w:after="240"/>
              <w:ind w:left="113" w:right="113"/>
              <w:rPr>
                <w:rFonts w:ascii="Open Sans" w:eastAsia="Calibri" w:hAnsi="Open Sans" w:cs="Open Sans"/>
                <w:b/>
                <w:sz w:val="20"/>
                <w:szCs w:val="20"/>
              </w:rPr>
            </w:pPr>
          </w:p>
        </w:tc>
        <w:tc>
          <w:tcPr>
            <w:tcW w:w="8340" w:type="dxa"/>
            <w:gridSpan w:val="2"/>
          </w:tcPr>
          <w:p w14:paraId="18E4308F"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Students requiring additional English language support are expected to undertake an additional 2 hour(s) per week.</w:t>
            </w:r>
          </w:p>
          <w:p w14:paraId="05279F84" w14:textId="77777777" w:rsidR="00BB766A" w:rsidRPr="00F76FF1" w:rsidRDefault="00BB766A" w:rsidP="00BB766A">
            <w:pPr>
              <w:rPr>
                <w:rFonts w:ascii="Open Sans" w:eastAsia="Calibri" w:hAnsi="Open Sans" w:cs="Open Sans"/>
                <w:noProof/>
                <w:sz w:val="20"/>
                <w:szCs w:val="20"/>
              </w:rPr>
            </w:pPr>
          </w:p>
          <w:p w14:paraId="5C1F3BF4" w14:textId="77777777" w:rsidR="00BB766A" w:rsidRPr="00F76FF1" w:rsidRDefault="00BB766A" w:rsidP="00BB766A">
            <w:pPr>
              <w:tabs>
                <w:tab w:val="left" w:pos="5442"/>
              </w:tabs>
              <w:rPr>
                <w:rFonts w:ascii="Open Sans" w:eastAsia="Calibri" w:hAnsi="Open Sans" w:cs="Open Sans"/>
                <w:sz w:val="20"/>
                <w:szCs w:val="20"/>
              </w:rPr>
            </w:pPr>
            <w:r w:rsidRPr="00F76FF1">
              <w:rPr>
                <w:rFonts w:ascii="Open Sans" w:eastAsia="Calibri" w:hAnsi="Open Sans" w:cs="Open Sans"/>
                <w:sz w:val="20"/>
                <w:szCs w:val="20"/>
              </w:rPr>
              <w:tab/>
            </w:r>
          </w:p>
        </w:tc>
      </w:tr>
      <w:tr w:rsidR="00BB766A" w:rsidRPr="00F76FF1" w14:paraId="34BEF3F8" w14:textId="77777777" w:rsidTr="00F63E16">
        <w:trPr>
          <w:trHeight w:val="408"/>
          <w:jc w:val="center"/>
        </w:trPr>
        <w:tc>
          <w:tcPr>
            <w:tcW w:w="1783" w:type="dxa"/>
          </w:tcPr>
          <w:p w14:paraId="3E7220D9"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lastRenderedPageBreak/>
              <w:t>Delivery mode</w:t>
            </w:r>
          </w:p>
        </w:tc>
        <w:tc>
          <w:tcPr>
            <w:tcW w:w="8340" w:type="dxa"/>
            <w:gridSpan w:val="2"/>
          </w:tcPr>
          <w:p w14:paraId="3B630D0F"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Face to face on site</w:t>
            </w:r>
          </w:p>
          <w:p w14:paraId="61F8C553"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External</w:t>
            </w:r>
          </w:p>
          <w:p w14:paraId="1FB6E8EE"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Full-time</w:t>
            </w:r>
          </w:p>
          <w:p w14:paraId="4712BBE4"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Part-time</w:t>
            </w:r>
          </w:p>
        </w:tc>
      </w:tr>
      <w:tr w:rsidR="00BB766A" w:rsidRPr="00F76FF1" w14:paraId="7367D6C0" w14:textId="77777777" w:rsidTr="00F63E16">
        <w:trPr>
          <w:trHeight w:val="408"/>
          <w:jc w:val="center"/>
        </w:trPr>
        <w:tc>
          <w:tcPr>
            <w:tcW w:w="1783" w:type="dxa"/>
          </w:tcPr>
          <w:p w14:paraId="1CA23847"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Pre-requisites/ Co-requisites/ Restrictions</w:t>
            </w:r>
          </w:p>
        </w:tc>
        <w:tc>
          <w:tcPr>
            <w:tcW w:w="8340" w:type="dxa"/>
            <w:gridSpan w:val="2"/>
          </w:tcPr>
          <w:p w14:paraId="1655C4B3"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BZ105 Information Systems for Business (Prerequisite)</w:t>
            </w:r>
          </w:p>
        </w:tc>
      </w:tr>
      <w:tr w:rsidR="00BB766A" w:rsidRPr="00F76FF1" w14:paraId="40A0A482" w14:textId="77777777" w:rsidTr="00F63E16">
        <w:trPr>
          <w:trHeight w:val="408"/>
          <w:jc w:val="center"/>
        </w:trPr>
        <w:tc>
          <w:tcPr>
            <w:tcW w:w="1783" w:type="dxa"/>
          </w:tcPr>
          <w:p w14:paraId="71A667C7"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Professional registration requirements</w:t>
            </w:r>
          </w:p>
        </w:tc>
        <w:tc>
          <w:tcPr>
            <w:tcW w:w="8340" w:type="dxa"/>
            <w:gridSpan w:val="2"/>
          </w:tcPr>
          <w:p w14:paraId="17E82A04"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Nil</w:t>
            </w:r>
          </w:p>
        </w:tc>
      </w:tr>
      <w:tr w:rsidR="00BB766A" w:rsidRPr="00F76FF1" w14:paraId="100F9E29" w14:textId="77777777" w:rsidTr="00F63E16">
        <w:trPr>
          <w:trHeight w:val="408"/>
          <w:jc w:val="center"/>
        </w:trPr>
        <w:tc>
          <w:tcPr>
            <w:tcW w:w="1783" w:type="dxa"/>
          </w:tcPr>
          <w:p w14:paraId="6DD3ECE2"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Rationale</w:t>
            </w:r>
          </w:p>
        </w:tc>
        <w:tc>
          <w:tcPr>
            <w:tcW w:w="8340" w:type="dxa"/>
            <w:gridSpan w:val="2"/>
          </w:tcPr>
          <w:p w14:paraId="76339C40"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“The quiet statisticians have changed our world, not by discovering new facts or technical developments but by changing the ways we reason, experiment, and form our opinions ” - Ian Hacking</w:t>
            </w:r>
          </w:p>
          <w:p w14:paraId="34FE30B9"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Practitioners in many disciplines are often required to deal with observations of variable phenomena and imprecise or approximate measurements. Statistics provide tools, to help to identify the underlying nature of such phenomena, to evaluate the precision of the measurements, to discover the strength of the relationships between the variables and to make predictions about the likelihood of particular events occurring in the future. This unit provides the statistical concepts, methods and skills necessary for students in business to analyse and interpret data.</w:t>
            </w:r>
          </w:p>
          <w:p w14:paraId="169FEB39"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Students will be introduced to the concepts involved in descriptive and inferential statistics. Topics include the role of statistics in investigation, methods of condensing, displaying, describing and presenting data, elementary descriptive statistics, elementary probability, the binomial, Poisson and normal distributions, single-sample inference, comparison of frequencies, correlation, and inference for two or more samples. An overview of modern applications like Six Sigma and Balanced Scorecard will be presented. To equip students to make meaningful and effective use of information technology for data analysis, concepts in the unit will be applied using Microsoft Excel’s Data Analysis Toolpak.</w:t>
            </w:r>
          </w:p>
        </w:tc>
      </w:tr>
      <w:tr w:rsidR="00BB766A" w:rsidRPr="00F76FF1" w14:paraId="45E51827" w14:textId="77777777" w:rsidTr="00F63E16">
        <w:trPr>
          <w:trHeight w:val="408"/>
          <w:jc w:val="center"/>
        </w:trPr>
        <w:tc>
          <w:tcPr>
            <w:tcW w:w="1783" w:type="dxa"/>
          </w:tcPr>
          <w:p w14:paraId="42334411"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Specialist resource requirements</w:t>
            </w:r>
          </w:p>
        </w:tc>
        <w:tc>
          <w:tcPr>
            <w:tcW w:w="8340" w:type="dxa"/>
            <w:gridSpan w:val="2"/>
          </w:tcPr>
          <w:p w14:paraId="43C70A5B"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Practical applications in this unit require Microsoft Excel software with the Megastat add-in and or the Data analysis Plus provided by the text book resources.</w:t>
            </w:r>
          </w:p>
        </w:tc>
      </w:tr>
      <w:tr w:rsidR="00BB766A" w:rsidRPr="00F76FF1" w14:paraId="0C894616" w14:textId="77777777" w:rsidTr="00F63E16">
        <w:trPr>
          <w:trHeight w:val="408"/>
          <w:jc w:val="center"/>
        </w:trPr>
        <w:tc>
          <w:tcPr>
            <w:tcW w:w="1783" w:type="dxa"/>
          </w:tcPr>
          <w:p w14:paraId="00DC7ADF" w14:textId="77777777" w:rsidR="00BB766A" w:rsidRPr="00F76FF1" w:rsidRDefault="00BB766A" w:rsidP="00BB766A">
            <w:pPr>
              <w:ind w:left="113" w:right="113"/>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8340" w:type="dxa"/>
            <w:gridSpan w:val="2"/>
          </w:tcPr>
          <w:p w14:paraId="2562634D" w14:textId="77777777" w:rsidR="00BB766A" w:rsidRPr="00F76FF1" w:rsidRDefault="00BB766A" w:rsidP="00BB766A">
            <w:pPr>
              <w:ind w:left="113" w:right="113"/>
              <w:rPr>
                <w:rFonts w:ascii="Open Sans" w:eastAsia="Calibri" w:hAnsi="Open Sans" w:cs="Open Sans"/>
                <w:sz w:val="20"/>
                <w:szCs w:val="20"/>
              </w:rPr>
            </w:pPr>
            <w:r w:rsidRPr="00F76FF1">
              <w:rPr>
                <w:rFonts w:ascii="Open Sans" w:eastAsia="Calibri" w:hAnsi="Open Sans" w:cs="Open Sans"/>
                <w:sz w:val="20"/>
                <w:szCs w:val="20"/>
              </w:rPr>
              <w:t>On completion of this Unit, students should be able to:</w:t>
            </w:r>
          </w:p>
          <w:p w14:paraId="4A8853D8" w14:textId="77777777" w:rsidR="00BB766A" w:rsidRPr="00F76FF1" w:rsidRDefault="00BB766A" w:rsidP="00BB766A">
            <w:pPr>
              <w:ind w:left="113" w:right="113"/>
              <w:rPr>
                <w:rFonts w:ascii="Open Sans" w:eastAsia="Calibri" w:hAnsi="Open Sans" w:cs="Open Sans"/>
                <w:sz w:val="20"/>
                <w:szCs w:val="20"/>
              </w:rPr>
            </w:pPr>
          </w:p>
          <w:tbl>
            <w:tblPr>
              <w:tblStyle w:val="TableGrid"/>
              <w:tblW w:w="8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7187"/>
              <w:gridCol w:w="527"/>
            </w:tblGrid>
            <w:tr w:rsidR="00BB766A" w:rsidRPr="00F76FF1" w14:paraId="49442E8A" w14:textId="77777777" w:rsidTr="00F76FF1">
              <w:trPr>
                <w:gridBefore w:val="1"/>
                <w:wBefore w:w="527" w:type="dxa"/>
              </w:trPr>
              <w:tc>
                <w:tcPr>
                  <w:tcW w:w="7714" w:type="dxa"/>
                  <w:gridSpan w:val="2"/>
                </w:tcPr>
                <w:p w14:paraId="6B0566C3" w14:textId="77777777" w:rsidR="00BB766A" w:rsidRPr="00F76FF1" w:rsidRDefault="00BB766A" w:rsidP="00BB766A">
                  <w:pPr>
                    <w:rPr>
                      <w:rFonts w:ascii="Open Sans" w:eastAsia="Calibri" w:hAnsi="Open Sans" w:cs="Open Sans"/>
                      <w:b/>
                      <w:noProof/>
                      <w:sz w:val="20"/>
                      <w:szCs w:val="20"/>
                    </w:rPr>
                  </w:pPr>
                  <w:r w:rsidRPr="00F76FF1">
                    <w:rPr>
                      <w:rFonts w:ascii="Open Sans" w:eastAsia="Calibri" w:hAnsi="Open Sans" w:cs="Open Sans"/>
                      <w:b/>
                      <w:noProof/>
                      <w:sz w:val="20"/>
                      <w:szCs w:val="20"/>
                    </w:rPr>
                    <w:t>Learning Outcomes</w:t>
                  </w:r>
                </w:p>
              </w:tc>
            </w:tr>
            <w:tr w:rsidR="00BB766A" w:rsidRPr="00F76FF1" w14:paraId="21273144" w14:textId="77777777" w:rsidTr="00F76FF1">
              <w:trPr>
                <w:gridAfter w:val="1"/>
                <w:wAfter w:w="527" w:type="dxa"/>
              </w:trPr>
              <w:tc>
                <w:tcPr>
                  <w:tcW w:w="7714" w:type="dxa"/>
                  <w:gridSpan w:val="2"/>
                </w:tcPr>
                <w:p w14:paraId="57BA4CF5"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lastRenderedPageBreak/>
                    <w:t xml:space="preserve">1. </w:t>
                  </w:r>
                  <w:r w:rsidRPr="00F76FF1">
                    <w:rPr>
                      <w:rFonts w:ascii="Open Sans" w:eastAsia="Calibri" w:hAnsi="Open Sans" w:cs="Open Sans"/>
                      <w:noProof/>
                      <w:sz w:val="20"/>
                      <w:szCs w:val="20"/>
                    </w:rPr>
                    <w:t>Discuss the steps involved in the identification and investigation of a business problem</w:t>
                  </w:r>
                </w:p>
              </w:tc>
            </w:tr>
            <w:tr w:rsidR="00BB766A" w:rsidRPr="00F76FF1" w14:paraId="6114A204" w14:textId="77777777" w:rsidTr="00F76FF1">
              <w:trPr>
                <w:gridAfter w:val="1"/>
                <w:wAfter w:w="527" w:type="dxa"/>
              </w:trPr>
              <w:tc>
                <w:tcPr>
                  <w:tcW w:w="7714" w:type="dxa"/>
                  <w:gridSpan w:val="2"/>
                </w:tcPr>
                <w:p w14:paraId="7799C482" w14:textId="77777777" w:rsidR="00BB766A" w:rsidRPr="00F76FF1" w:rsidRDefault="00BB766A" w:rsidP="00880B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2. </w:t>
                  </w:r>
                  <w:r w:rsidRPr="00F76FF1">
                    <w:rPr>
                      <w:rFonts w:ascii="Open Sans" w:eastAsia="Calibri" w:hAnsi="Open Sans" w:cs="Open Sans"/>
                      <w:noProof/>
                      <w:sz w:val="20"/>
                      <w:szCs w:val="20"/>
                    </w:rPr>
                    <w:t>Independently create and interpret visual representations of data</w:t>
                  </w:r>
                </w:p>
              </w:tc>
            </w:tr>
            <w:tr w:rsidR="00BB766A" w:rsidRPr="00F76FF1" w14:paraId="426C75D0" w14:textId="77777777" w:rsidTr="00F76FF1">
              <w:trPr>
                <w:gridAfter w:val="1"/>
                <w:wAfter w:w="527" w:type="dxa"/>
              </w:trPr>
              <w:tc>
                <w:tcPr>
                  <w:tcW w:w="7714" w:type="dxa"/>
                  <w:gridSpan w:val="2"/>
                </w:tcPr>
                <w:p w14:paraId="6F9857C8"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3. </w:t>
                  </w:r>
                  <w:r w:rsidRPr="00F76FF1">
                    <w:rPr>
                      <w:rFonts w:ascii="Open Sans" w:eastAsia="Calibri" w:hAnsi="Open Sans" w:cs="Open Sans"/>
                      <w:noProof/>
                      <w:sz w:val="20"/>
                      <w:szCs w:val="20"/>
                    </w:rPr>
                    <w:t>Calculate and independently interpret  measures of central tendency and dispersion, and apply them in routine business and management problems</w:t>
                  </w:r>
                </w:p>
              </w:tc>
            </w:tr>
            <w:tr w:rsidR="00BB766A" w:rsidRPr="00F76FF1" w14:paraId="071BF233" w14:textId="77777777" w:rsidTr="00F76FF1">
              <w:trPr>
                <w:gridAfter w:val="1"/>
                <w:wAfter w:w="527" w:type="dxa"/>
              </w:trPr>
              <w:tc>
                <w:tcPr>
                  <w:tcW w:w="7714" w:type="dxa"/>
                  <w:gridSpan w:val="2"/>
                </w:tcPr>
                <w:p w14:paraId="55F0849A"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4.  </w:t>
                  </w:r>
                  <w:r w:rsidRPr="00F76FF1">
                    <w:rPr>
                      <w:rFonts w:ascii="Open Sans" w:eastAsia="Calibri" w:hAnsi="Open Sans" w:cs="Open Sans"/>
                      <w:noProof/>
                      <w:sz w:val="20"/>
                      <w:szCs w:val="20"/>
                    </w:rPr>
                    <w:t>Compute probabilities for mutually exclusive events, dependent and independent events and apply these to routine problems in business and management</w:t>
                  </w:r>
                </w:p>
              </w:tc>
            </w:tr>
            <w:tr w:rsidR="00BB766A" w:rsidRPr="00F76FF1" w14:paraId="389DCEBF" w14:textId="77777777" w:rsidTr="00F76FF1">
              <w:trPr>
                <w:gridAfter w:val="1"/>
                <w:wAfter w:w="527" w:type="dxa"/>
              </w:trPr>
              <w:tc>
                <w:tcPr>
                  <w:tcW w:w="7714" w:type="dxa"/>
                  <w:gridSpan w:val="2"/>
                </w:tcPr>
                <w:p w14:paraId="5627315E"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5.  </w:t>
                  </w:r>
                  <w:r w:rsidRPr="00F76FF1">
                    <w:rPr>
                      <w:rFonts w:ascii="Open Sans" w:eastAsia="Calibri" w:hAnsi="Open Sans" w:cs="Open Sans"/>
                      <w:noProof/>
                      <w:sz w:val="20"/>
                      <w:szCs w:val="20"/>
                    </w:rPr>
                    <w:t>Describe the properties of the binomial, Poisson and normal distributions and independently apply them to routine problems in business and management</w:t>
                  </w:r>
                </w:p>
              </w:tc>
            </w:tr>
            <w:tr w:rsidR="00BB766A" w:rsidRPr="00F76FF1" w14:paraId="4727C09B" w14:textId="77777777" w:rsidTr="00F76FF1">
              <w:trPr>
                <w:gridAfter w:val="1"/>
                <w:wAfter w:w="527" w:type="dxa"/>
              </w:trPr>
              <w:tc>
                <w:tcPr>
                  <w:tcW w:w="7714" w:type="dxa"/>
                  <w:gridSpan w:val="2"/>
                </w:tcPr>
                <w:p w14:paraId="191148EF" w14:textId="77777777" w:rsidR="00BB766A" w:rsidRPr="00F76FF1" w:rsidRDefault="00BB766A" w:rsidP="00880B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6. </w:t>
                  </w:r>
                  <w:r w:rsidRPr="00F76FF1">
                    <w:rPr>
                      <w:rFonts w:ascii="Open Sans" w:eastAsia="Calibri" w:hAnsi="Open Sans" w:cs="Open Sans"/>
                      <w:noProof/>
                      <w:sz w:val="20"/>
                      <w:szCs w:val="20"/>
                    </w:rPr>
                    <w:t>Discuss statistical inferences based on both single and multiple random samples</w:t>
                  </w:r>
                </w:p>
              </w:tc>
            </w:tr>
            <w:tr w:rsidR="00BB766A" w:rsidRPr="00F76FF1" w14:paraId="492CC6B3" w14:textId="77777777" w:rsidTr="00F76FF1">
              <w:trPr>
                <w:gridAfter w:val="1"/>
                <w:wAfter w:w="527" w:type="dxa"/>
              </w:trPr>
              <w:tc>
                <w:tcPr>
                  <w:tcW w:w="7714" w:type="dxa"/>
                  <w:gridSpan w:val="2"/>
                </w:tcPr>
                <w:p w14:paraId="5B14D499" w14:textId="77777777" w:rsidR="00BB766A" w:rsidRPr="00F76FF1" w:rsidRDefault="00BB766A" w:rsidP="00880B31">
                  <w:pPr>
                    <w:spacing w:line="276" w:lineRule="auto"/>
                    <w:rPr>
                      <w:rFonts w:ascii="Open Sans" w:eastAsia="Calibri" w:hAnsi="Open Sans" w:cs="Open Sans"/>
                      <w:noProof/>
                      <w:sz w:val="20"/>
                      <w:szCs w:val="20"/>
                    </w:rPr>
                  </w:pPr>
                  <w:r w:rsidRPr="00F76FF1">
                    <w:rPr>
                      <w:rFonts w:ascii="Open Sans" w:eastAsia="Calibri" w:hAnsi="Open Sans" w:cs="Open Sans"/>
                      <w:b/>
                      <w:noProof/>
                      <w:sz w:val="20"/>
                      <w:szCs w:val="20"/>
                    </w:rPr>
                    <w:t xml:space="preserve">7. </w:t>
                  </w:r>
                  <w:r w:rsidRPr="00F76FF1">
                    <w:rPr>
                      <w:rFonts w:ascii="Open Sans" w:eastAsia="Calibri" w:hAnsi="Open Sans" w:cs="Open Sans"/>
                      <w:noProof/>
                      <w:sz w:val="20"/>
                      <w:szCs w:val="20"/>
                    </w:rPr>
                    <w:t>Describe the correlation between two sets of variables</w:t>
                  </w:r>
                </w:p>
              </w:tc>
            </w:tr>
            <w:tr w:rsidR="00BB766A" w:rsidRPr="00F76FF1" w14:paraId="1A6EF190" w14:textId="77777777" w:rsidTr="00F76FF1">
              <w:trPr>
                <w:gridAfter w:val="1"/>
                <w:wAfter w:w="527" w:type="dxa"/>
              </w:trPr>
              <w:tc>
                <w:tcPr>
                  <w:tcW w:w="7714" w:type="dxa"/>
                  <w:gridSpan w:val="2"/>
                </w:tcPr>
                <w:p w14:paraId="55CFA80E"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8. </w:t>
                  </w:r>
                  <w:r w:rsidRPr="00F76FF1">
                    <w:rPr>
                      <w:rFonts w:ascii="Open Sans" w:eastAsia="Calibri" w:hAnsi="Open Sans" w:cs="Open Sans"/>
                      <w:noProof/>
                      <w:sz w:val="20"/>
                      <w:szCs w:val="20"/>
                    </w:rPr>
                    <w:t>Describe the history of and concepts underlying the Six Sigma and Balanced Scorecard approaches to identifying and managing routine problems in business and management</w:t>
                  </w:r>
                </w:p>
              </w:tc>
            </w:tr>
            <w:tr w:rsidR="00BB766A" w:rsidRPr="00F76FF1" w14:paraId="05A9D5A0" w14:textId="77777777" w:rsidTr="00F76FF1">
              <w:trPr>
                <w:gridAfter w:val="1"/>
                <w:wAfter w:w="527" w:type="dxa"/>
              </w:trPr>
              <w:tc>
                <w:tcPr>
                  <w:tcW w:w="7714" w:type="dxa"/>
                  <w:gridSpan w:val="2"/>
                </w:tcPr>
                <w:p w14:paraId="2D35D7F0"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9. </w:t>
                  </w:r>
                  <w:r w:rsidRPr="00F76FF1">
                    <w:rPr>
                      <w:rFonts w:ascii="Open Sans" w:eastAsia="Calibri" w:hAnsi="Open Sans" w:cs="Open Sans"/>
                      <w:noProof/>
                      <w:sz w:val="20"/>
                      <w:szCs w:val="20"/>
                    </w:rPr>
                    <w:t>Discuss the Biblical Christian perspective on business with particular emphasis on ethical issues concerning the use of data in business and management</w:t>
                  </w:r>
                </w:p>
              </w:tc>
            </w:tr>
            <w:tr w:rsidR="00BB766A" w:rsidRPr="00F76FF1" w14:paraId="2B7B5C10" w14:textId="77777777" w:rsidTr="00F76FF1">
              <w:trPr>
                <w:gridAfter w:val="1"/>
                <w:wAfter w:w="527" w:type="dxa"/>
              </w:trPr>
              <w:tc>
                <w:tcPr>
                  <w:tcW w:w="7714" w:type="dxa"/>
                  <w:gridSpan w:val="2"/>
                </w:tcPr>
                <w:p w14:paraId="5F7520E2" w14:textId="77777777" w:rsidR="00BB766A" w:rsidRPr="00F76FF1" w:rsidRDefault="00BB766A" w:rsidP="00880B31">
                  <w:pPr>
                    <w:spacing w:line="276" w:lineRule="auto"/>
                    <w:ind w:left="198"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10. </w:t>
                  </w:r>
                  <w:r w:rsidRPr="00F76FF1">
                    <w:rPr>
                      <w:rFonts w:ascii="Open Sans" w:eastAsia="Calibri" w:hAnsi="Open Sans" w:cs="Open Sans"/>
                      <w:noProof/>
                      <w:sz w:val="20"/>
                      <w:szCs w:val="20"/>
                    </w:rPr>
                    <w:t>Communicate at an appropriate tertiary standard: with special attention to design elements, grammar, usage, logical relations, style, presentation and referencing</w:t>
                  </w:r>
                </w:p>
              </w:tc>
            </w:tr>
          </w:tbl>
          <w:p w14:paraId="3687A31C" w14:textId="77777777" w:rsidR="00BB766A" w:rsidRPr="00F76FF1" w:rsidRDefault="00BB766A" w:rsidP="00BB766A">
            <w:pPr>
              <w:ind w:left="567" w:right="113"/>
              <w:rPr>
                <w:rFonts w:ascii="Open Sans" w:eastAsia="Calibri" w:hAnsi="Open Sans" w:cs="Open Sans"/>
                <w:sz w:val="20"/>
                <w:szCs w:val="20"/>
              </w:rPr>
            </w:pPr>
          </w:p>
        </w:tc>
      </w:tr>
      <w:tr w:rsidR="00BB766A" w:rsidRPr="00F76FF1" w14:paraId="3B5B2350" w14:textId="77777777" w:rsidTr="00F63E16">
        <w:trPr>
          <w:trHeight w:val="408"/>
          <w:jc w:val="center"/>
        </w:trPr>
        <w:tc>
          <w:tcPr>
            <w:tcW w:w="1783" w:type="dxa"/>
          </w:tcPr>
          <w:p w14:paraId="5B6D3E0C" w14:textId="77777777" w:rsidR="00880B31" w:rsidRDefault="00880B31" w:rsidP="00880B31">
            <w:pPr>
              <w:ind w:left="113" w:right="113"/>
              <w:rPr>
                <w:rFonts w:ascii="Open Sans" w:eastAsia="Calibri" w:hAnsi="Open Sans" w:cs="Open Sans"/>
                <w:b/>
                <w:sz w:val="20"/>
                <w:szCs w:val="20"/>
              </w:rPr>
            </w:pPr>
          </w:p>
          <w:p w14:paraId="09527677" w14:textId="7F2F7A21" w:rsidR="00BB766A" w:rsidRPr="00F76FF1" w:rsidRDefault="00BB766A" w:rsidP="00880B31">
            <w:pPr>
              <w:ind w:left="113" w:right="113"/>
              <w:rPr>
                <w:rFonts w:ascii="Open Sans" w:eastAsia="Calibri" w:hAnsi="Open Sans" w:cs="Open Sans"/>
                <w:b/>
                <w:sz w:val="20"/>
                <w:szCs w:val="20"/>
              </w:rPr>
            </w:pPr>
            <w:r w:rsidRPr="00F76FF1">
              <w:rPr>
                <w:rFonts w:ascii="Open Sans" w:eastAsia="Calibri" w:hAnsi="Open Sans" w:cs="Open Sans"/>
                <w:b/>
                <w:sz w:val="20"/>
                <w:szCs w:val="20"/>
              </w:rPr>
              <w:t>Content</w:t>
            </w:r>
          </w:p>
        </w:tc>
        <w:tc>
          <w:tcPr>
            <w:tcW w:w="8340" w:type="dxa"/>
            <w:gridSpan w:val="2"/>
          </w:tcPr>
          <w:p w14:paraId="4CFB392F" w14:textId="77777777" w:rsidR="00880B31" w:rsidRDefault="00880B31" w:rsidP="00880B31">
            <w:pPr>
              <w:ind w:left="311" w:right="113" w:hanging="198"/>
              <w:rPr>
                <w:rFonts w:ascii="Open Sans" w:eastAsia="Calibri" w:hAnsi="Open Sans" w:cs="Open Sans"/>
                <w:b/>
                <w:noProof/>
                <w:sz w:val="20"/>
                <w:szCs w:val="20"/>
              </w:rPr>
            </w:pPr>
          </w:p>
          <w:p w14:paraId="3B9756BF" w14:textId="08F22828" w:rsidR="00BB766A" w:rsidRPr="00F76FF1" w:rsidRDefault="00BB766A" w:rsidP="00880B31">
            <w:pPr>
              <w:ind w:left="311" w:right="113" w:hanging="198"/>
              <w:rPr>
                <w:rFonts w:ascii="Open Sans" w:eastAsia="Calibri" w:hAnsi="Open Sans" w:cs="Open Sans"/>
                <w:noProof/>
                <w:sz w:val="20"/>
                <w:szCs w:val="20"/>
              </w:rPr>
            </w:pPr>
            <w:r w:rsidRPr="00F76FF1">
              <w:rPr>
                <w:rFonts w:ascii="Open Sans" w:eastAsia="Calibri" w:hAnsi="Open Sans" w:cs="Open Sans"/>
                <w:b/>
                <w:noProof/>
                <w:sz w:val="20"/>
                <w:szCs w:val="20"/>
              </w:rPr>
              <w:t xml:space="preserve">1. </w:t>
            </w:r>
            <w:r w:rsidRPr="00F76FF1">
              <w:rPr>
                <w:rFonts w:ascii="Open Sans" w:eastAsia="Calibri" w:hAnsi="Open Sans" w:cs="Open Sans"/>
                <w:noProof/>
                <w:sz w:val="20"/>
                <w:szCs w:val="20"/>
              </w:rPr>
              <w:t>What is Statistics?</w:t>
            </w:r>
          </w:p>
          <w:p w14:paraId="37E7BAF9" w14:textId="77777777" w:rsidR="00BB766A" w:rsidRPr="00F76FF1" w:rsidRDefault="00BB766A" w:rsidP="00880B31">
            <w:pPr>
              <w:ind w:right="113"/>
              <w:rPr>
                <w:rFonts w:ascii="Open Sans" w:eastAsia="Calibri" w:hAnsi="Open Sans" w:cs="Open Sans"/>
                <w:b/>
                <w:noProof/>
                <w:sz w:val="20"/>
                <w:szCs w:val="20"/>
              </w:rPr>
            </w:pPr>
          </w:p>
          <w:p w14:paraId="4FFCB746"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2. </w:t>
            </w:r>
            <w:r w:rsidRPr="00F76FF1">
              <w:rPr>
                <w:rFonts w:ascii="Open Sans" w:eastAsia="Calibri" w:hAnsi="Open Sans" w:cs="Open Sans"/>
                <w:noProof/>
                <w:sz w:val="20"/>
                <w:szCs w:val="20"/>
              </w:rPr>
              <w:t>Types of data, data collection and sampling</w:t>
            </w:r>
          </w:p>
          <w:p w14:paraId="2D0FE9F3" w14:textId="77777777" w:rsidR="00BB766A" w:rsidRPr="00F76FF1" w:rsidRDefault="00BB766A" w:rsidP="00880B31">
            <w:pPr>
              <w:ind w:left="311" w:right="113" w:hanging="198"/>
              <w:rPr>
                <w:rFonts w:ascii="Open Sans" w:eastAsia="Calibri" w:hAnsi="Open Sans" w:cs="Open Sans"/>
                <w:b/>
                <w:noProof/>
                <w:sz w:val="20"/>
                <w:szCs w:val="20"/>
              </w:rPr>
            </w:pPr>
          </w:p>
          <w:p w14:paraId="568EC9DF"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3. </w:t>
            </w:r>
            <w:r w:rsidRPr="00F76FF1">
              <w:rPr>
                <w:rFonts w:ascii="Open Sans" w:eastAsia="Calibri" w:hAnsi="Open Sans" w:cs="Open Sans"/>
                <w:noProof/>
                <w:sz w:val="20"/>
                <w:szCs w:val="20"/>
              </w:rPr>
              <w:t>Graphical descriptive techniques – Nominal data</w:t>
            </w:r>
          </w:p>
          <w:p w14:paraId="3EE34B80" w14:textId="77777777" w:rsidR="00BB766A" w:rsidRPr="00F76FF1" w:rsidRDefault="00BB766A" w:rsidP="00880B31">
            <w:pPr>
              <w:ind w:left="311" w:right="113" w:hanging="198"/>
              <w:rPr>
                <w:rFonts w:ascii="Open Sans" w:eastAsia="Calibri" w:hAnsi="Open Sans" w:cs="Open Sans"/>
                <w:b/>
                <w:noProof/>
                <w:sz w:val="20"/>
                <w:szCs w:val="20"/>
              </w:rPr>
            </w:pPr>
          </w:p>
          <w:p w14:paraId="30D43F06"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4. </w:t>
            </w:r>
            <w:r w:rsidRPr="00F76FF1">
              <w:rPr>
                <w:rFonts w:ascii="Open Sans" w:eastAsia="Calibri" w:hAnsi="Open Sans" w:cs="Open Sans"/>
                <w:noProof/>
                <w:sz w:val="20"/>
                <w:szCs w:val="20"/>
              </w:rPr>
              <w:t>Graphical descriptive techniques – Numerical data</w:t>
            </w:r>
          </w:p>
          <w:p w14:paraId="598294A2" w14:textId="77777777" w:rsidR="00BB766A" w:rsidRPr="00F76FF1" w:rsidRDefault="00BB766A" w:rsidP="00880B31">
            <w:pPr>
              <w:ind w:left="311" w:right="113" w:hanging="198"/>
              <w:rPr>
                <w:rFonts w:ascii="Open Sans" w:eastAsia="Calibri" w:hAnsi="Open Sans" w:cs="Open Sans"/>
                <w:b/>
                <w:noProof/>
                <w:sz w:val="20"/>
                <w:szCs w:val="20"/>
              </w:rPr>
            </w:pPr>
          </w:p>
          <w:p w14:paraId="018CE153"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5. </w:t>
            </w:r>
            <w:r w:rsidRPr="00F76FF1">
              <w:rPr>
                <w:rFonts w:ascii="Open Sans" w:eastAsia="Calibri" w:hAnsi="Open Sans" w:cs="Open Sans"/>
                <w:noProof/>
                <w:sz w:val="20"/>
                <w:szCs w:val="20"/>
              </w:rPr>
              <w:t>Numerical descriptive measures</w:t>
            </w:r>
          </w:p>
          <w:p w14:paraId="14ACD1CC" w14:textId="77777777" w:rsidR="00BB766A" w:rsidRPr="00F76FF1" w:rsidRDefault="00BB766A" w:rsidP="00880B31">
            <w:pPr>
              <w:ind w:left="311" w:right="113" w:hanging="198"/>
              <w:rPr>
                <w:rFonts w:ascii="Open Sans" w:eastAsia="Calibri" w:hAnsi="Open Sans" w:cs="Open Sans"/>
                <w:b/>
                <w:noProof/>
                <w:sz w:val="20"/>
                <w:szCs w:val="20"/>
              </w:rPr>
            </w:pPr>
          </w:p>
          <w:p w14:paraId="44F92BC5"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6. </w:t>
            </w:r>
            <w:r w:rsidRPr="00F76FF1">
              <w:rPr>
                <w:rFonts w:ascii="Open Sans" w:eastAsia="Calibri" w:hAnsi="Open Sans" w:cs="Open Sans"/>
                <w:noProof/>
                <w:sz w:val="20"/>
                <w:szCs w:val="20"/>
              </w:rPr>
              <w:t>Probability</w:t>
            </w:r>
          </w:p>
          <w:p w14:paraId="2610ED70" w14:textId="77777777" w:rsidR="00BB766A" w:rsidRPr="00F76FF1" w:rsidRDefault="00BB766A" w:rsidP="00880B31">
            <w:pPr>
              <w:ind w:left="311" w:right="113" w:hanging="198"/>
              <w:rPr>
                <w:rFonts w:ascii="Open Sans" w:eastAsia="Calibri" w:hAnsi="Open Sans" w:cs="Open Sans"/>
                <w:b/>
                <w:noProof/>
                <w:sz w:val="20"/>
                <w:szCs w:val="20"/>
              </w:rPr>
            </w:pPr>
          </w:p>
          <w:p w14:paraId="72719AC8"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7. </w:t>
            </w:r>
            <w:r w:rsidRPr="00F76FF1">
              <w:rPr>
                <w:rFonts w:ascii="Open Sans" w:eastAsia="Calibri" w:hAnsi="Open Sans" w:cs="Open Sans"/>
                <w:noProof/>
                <w:sz w:val="20"/>
                <w:szCs w:val="20"/>
              </w:rPr>
              <w:t>Random variables and discrete probability distributions</w:t>
            </w:r>
          </w:p>
          <w:p w14:paraId="0B4BD43C" w14:textId="77777777" w:rsidR="00BB766A" w:rsidRPr="00F76FF1" w:rsidRDefault="00BB766A" w:rsidP="00880B31">
            <w:pPr>
              <w:ind w:left="311" w:right="113" w:hanging="198"/>
              <w:rPr>
                <w:rFonts w:ascii="Open Sans" w:eastAsia="Calibri" w:hAnsi="Open Sans" w:cs="Open Sans"/>
                <w:b/>
                <w:noProof/>
                <w:sz w:val="20"/>
                <w:szCs w:val="20"/>
              </w:rPr>
            </w:pPr>
          </w:p>
          <w:p w14:paraId="7719B2B9"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8. </w:t>
            </w:r>
            <w:r w:rsidRPr="00F76FF1">
              <w:rPr>
                <w:rFonts w:ascii="Open Sans" w:eastAsia="Calibri" w:hAnsi="Open Sans" w:cs="Open Sans"/>
                <w:noProof/>
                <w:sz w:val="20"/>
                <w:szCs w:val="20"/>
              </w:rPr>
              <w:t>Continuous probability distributions</w:t>
            </w:r>
          </w:p>
          <w:p w14:paraId="2FEA5480" w14:textId="77777777" w:rsidR="00BB766A" w:rsidRPr="00F76FF1" w:rsidRDefault="00BB766A" w:rsidP="00880B31">
            <w:pPr>
              <w:ind w:left="311" w:right="113" w:hanging="198"/>
              <w:rPr>
                <w:rFonts w:ascii="Open Sans" w:eastAsia="Calibri" w:hAnsi="Open Sans" w:cs="Open Sans"/>
                <w:b/>
                <w:noProof/>
                <w:sz w:val="20"/>
                <w:szCs w:val="20"/>
              </w:rPr>
            </w:pPr>
          </w:p>
          <w:p w14:paraId="4BB87E8D"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9. </w:t>
            </w:r>
            <w:r w:rsidRPr="00F76FF1">
              <w:rPr>
                <w:rFonts w:ascii="Open Sans" w:eastAsia="Calibri" w:hAnsi="Open Sans" w:cs="Open Sans"/>
                <w:noProof/>
                <w:sz w:val="20"/>
                <w:szCs w:val="20"/>
              </w:rPr>
              <w:t>Statistical Inference: Introduction</w:t>
            </w:r>
          </w:p>
          <w:p w14:paraId="7FDBCF12" w14:textId="77777777" w:rsidR="00BB766A" w:rsidRPr="00F76FF1" w:rsidRDefault="00BB766A" w:rsidP="00880B31">
            <w:pPr>
              <w:ind w:left="311" w:right="113" w:hanging="198"/>
              <w:rPr>
                <w:rFonts w:ascii="Open Sans" w:eastAsia="Calibri" w:hAnsi="Open Sans" w:cs="Open Sans"/>
                <w:b/>
                <w:noProof/>
                <w:sz w:val="20"/>
                <w:szCs w:val="20"/>
              </w:rPr>
            </w:pPr>
          </w:p>
          <w:p w14:paraId="2EA3DC4D"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10. </w:t>
            </w:r>
            <w:r w:rsidRPr="00F76FF1">
              <w:rPr>
                <w:rFonts w:ascii="Open Sans" w:eastAsia="Calibri" w:hAnsi="Open Sans" w:cs="Open Sans"/>
                <w:noProof/>
                <w:sz w:val="20"/>
                <w:szCs w:val="20"/>
              </w:rPr>
              <w:t>Sampling distributions</w:t>
            </w:r>
          </w:p>
          <w:p w14:paraId="5F474C10" w14:textId="77777777" w:rsidR="00BB766A" w:rsidRPr="00F76FF1" w:rsidRDefault="00BB766A" w:rsidP="00880B31">
            <w:pPr>
              <w:ind w:left="311" w:right="113" w:hanging="198"/>
              <w:rPr>
                <w:rFonts w:ascii="Open Sans" w:eastAsia="Calibri" w:hAnsi="Open Sans" w:cs="Open Sans"/>
                <w:b/>
                <w:noProof/>
                <w:sz w:val="20"/>
                <w:szCs w:val="20"/>
              </w:rPr>
            </w:pPr>
          </w:p>
          <w:p w14:paraId="4D3DF6B3"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11. </w:t>
            </w:r>
            <w:r w:rsidRPr="00F76FF1">
              <w:rPr>
                <w:rFonts w:ascii="Open Sans" w:eastAsia="Calibri" w:hAnsi="Open Sans" w:cs="Open Sans"/>
                <w:noProof/>
                <w:sz w:val="20"/>
                <w:szCs w:val="20"/>
              </w:rPr>
              <w:t>Estimation: Describing a single population</w:t>
            </w:r>
          </w:p>
          <w:p w14:paraId="5D2E18A7" w14:textId="77777777" w:rsidR="00BB766A" w:rsidRPr="00F76FF1" w:rsidRDefault="00BB766A" w:rsidP="00880B31">
            <w:pPr>
              <w:ind w:left="311" w:right="113" w:hanging="198"/>
              <w:rPr>
                <w:rFonts w:ascii="Open Sans" w:eastAsia="Calibri" w:hAnsi="Open Sans" w:cs="Open Sans"/>
                <w:b/>
                <w:noProof/>
                <w:sz w:val="20"/>
                <w:szCs w:val="20"/>
              </w:rPr>
            </w:pPr>
          </w:p>
          <w:p w14:paraId="4C74A086"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lastRenderedPageBreak/>
              <w:t xml:space="preserve">12. </w:t>
            </w:r>
            <w:r w:rsidRPr="00F76FF1">
              <w:rPr>
                <w:rFonts w:ascii="Open Sans" w:eastAsia="Calibri" w:hAnsi="Open Sans" w:cs="Open Sans"/>
                <w:noProof/>
                <w:sz w:val="20"/>
                <w:szCs w:val="20"/>
              </w:rPr>
              <w:t>Simple linear regression and correlation</w:t>
            </w:r>
          </w:p>
          <w:p w14:paraId="313F1710" w14:textId="77777777" w:rsidR="00BB766A" w:rsidRPr="00F76FF1" w:rsidRDefault="00BB766A" w:rsidP="00880B31">
            <w:pPr>
              <w:ind w:left="311" w:right="113" w:hanging="198"/>
              <w:rPr>
                <w:rFonts w:ascii="Open Sans" w:eastAsia="Calibri" w:hAnsi="Open Sans" w:cs="Open Sans"/>
                <w:b/>
                <w:noProof/>
                <w:sz w:val="20"/>
                <w:szCs w:val="20"/>
              </w:rPr>
            </w:pPr>
          </w:p>
          <w:p w14:paraId="5C64873E" w14:textId="77777777" w:rsidR="00BB766A" w:rsidRPr="00F76FF1" w:rsidRDefault="00BB766A" w:rsidP="00880B31">
            <w:pPr>
              <w:ind w:left="311" w:right="113" w:hanging="198"/>
              <w:rPr>
                <w:rFonts w:ascii="Open Sans" w:eastAsia="Calibri" w:hAnsi="Open Sans" w:cs="Open Sans"/>
                <w:b/>
                <w:noProof/>
                <w:sz w:val="20"/>
                <w:szCs w:val="20"/>
              </w:rPr>
            </w:pPr>
            <w:r w:rsidRPr="00F76FF1">
              <w:rPr>
                <w:rFonts w:ascii="Open Sans" w:eastAsia="Calibri" w:hAnsi="Open Sans" w:cs="Open Sans"/>
                <w:b/>
                <w:noProof/>
                <w:sz w:val="20"/>
                <w:szCs w:val="20"/>
              </w:rPr>
              <w:t xml:space="preserve">13. </w:t>
            </w:r>
            <w:r w:rsidRPr="00F76FF1">
              <w:rPr>
                <w:rFonts w:ascii="Open Sans" w:eastAsia="Calibri" w:hAnsi="Open Sans" w:cs="Open Sans"/>
                <w:noProof/>
                <w:sz w:val="20"/>
                <w:szCs w:val="20"/>
              </w:rPr>
              <w:t>Overview of Six Sigma and the balanced scorecard</w:t>
            </w:r>
          </w:p>
          <w:p w14:paraId="17A54BD7" w14:textId="77777777" w:rsidR="00BB766A" w:rsidRPr="00F76FF1" w:rsidRDefault="00BB766A" w:rsidP="00880B31">
            <w:pPr>
              <w:ind w:left="311" w:right="113" w:hanging="198"/>
              <w:rPr>
                <w:rFonts w:ascii="Open Sans" w:eastAsia="Calibri" w:hAnsi="Open Sans" w:cs="Open Sans"/>
                <w:b/>
                <w:noProof/>
                <w:sz w:val="20"/>
                <w:szCs w:val="20"/>
              </w:rPr>
            </w:pPr>
          </w:p>
        </w:tc>
      </w:tr>
      <w:tr w:rsidR="00BB766A" w:rsidRPr="00F76FF1" w14:paraId="6EC77B20" w14:textId="77777777" w:rsidTr="00F63E16">
        <w:trPr>
          <w:trHeight w:val="408"/>
          <w:jc w:val="center"/>
        </w:trPr>
        <w:tc>
          <w:tcPr>
            <w:tcW w:w="1783" w:type="dxa"/>
          </w:tcPr>
          <w:p w14:paraId="32669459"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Assessment tasks</w:t>
            </w:r>
          </w:p>
        </w:tc>
        <w:tc>
          <w:tcPr>
            <w:tcW w:w="8340" w:type="dxa"/>
            <w:gridSpan w:val="2"/>
          </w:tcPr>
          <w:p w14:paraId="2455DD78"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A grade of at least 50% overall is required to pass this unit. Students must submit a reasonable attempt at all assessment items.  A reasonable attempt will normally be indicated by a minimum of 40% of the total possible marks for that assessment item.</w:t>
            </w:r>
          </w:p>
          <w:p w14:paraId="117C7803" w14:textId="77777777" w:rsidR="00880B31" w:rsidRDefault="00880B31" w:rsidP="00BB766A">
            <w:pPr>
              <w:spacing w:before="240"/>
              <w:ind w:left="2178" w:hanging="2074"/>
              <w:rPr>
                <w:rFonts w:ascii="Open Sans" w:eastAsia="Calibri" w:hAnsi="Open Sans" w:cs="Open Sans"/>
                <w:b/>
                <w:noProof/>
                <w:sz w:val="20"/>
                <w:szCs w:val="20"/>
              </w:rPr>
            </w:pPr>
          </w:p>
          <w:p w14:paraId="0D1E14D8" w14:textId="5CF3D698" w:rsidR="00BB766A" w:rsidRPr="00F76FF1" w:rsidRDefault="00BB766A" w:rsidP="00BB766A">
            <w:pPr>
              <w:spacing w:before="240"/>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1</w:t>
            </w:r>
            <w:r w:rsidRPr="00F76FF1">
              <w:rPr>
                <w:rFonts w:ascii="Open Sans" w:eastAsia="Calibri" w:hAnsi="Open Sans" w:cs="Open Sans"/>
                <w:noProof/>
                <w:sz w:val="20"/>
                <w:szCs w:val="20"/>
              </w:rPr>
              <w:tab/>
              <w:t>Mid-semester test</w:t>
            </w:r>
          </w:p>
          <w:p w14:paraId="56126A8C"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r w:rsidRPr="00F76FF1">
              <w:rPr>
                <w:rFonts w:ascii="Open Sans" w:eastAsia="Calibri" w:hAnsi="Open Sans" w:cs="Open Sans"/>
                <w:noProof/>
                <w:sz w:val="20"/>
                <w:szCs w:val="20"/>
              </w:rPr>
              <w:tab/>
              <w:t>2 hours</w:t>
            </w:r>
          </w:p>
          <w:p w14:paraId="1B8E7306"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Weighting:</w:t>
            </w:r>
            <w:r w:rsidRPr="00F76FF1">
              <w:rPr>
                <w:rFonts w:ascii="Open Sans" w:eastAsia="Calibri" w:hAnsi="Open Sans" w:cs="Open Sans"/>
                <w:noProof/>
                <w:sz w:val="20"/>
                <w:szCs w:val="20"/>
              </w:rPr>
              <w:tab/>
              <w:t>30%</w:t>
            </w:r>
          </w:p>
          <w:p w14:paraId="42DF71D0"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Learning Outcomes:</w:t>
            </w:r>
            <w:r w:rsidRPr="00F76FF1">
              <w:rPr>
                <w:rFonts w:ascii="Open Sans" w:eastAsia="Calibri" w:hAnsi="Open Sans" w:cs="Open Sans"/>
                <w:noProof/>
                <w:sz w:val="20"/>
                <w:szCs w:val="20"/>
              </w:rPr>
              <w:tab/>
              <w:t>1-5</w:t>
            </w:r>
          </w:p>
          <w:p w14:paraId="111E2117"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Assessed:</w:t>
            </w:r>
            <w:r w:rsidRPr="00F76FF1">
              <w:rPr>
                <w:rFonts w:ascii="Open Sans" w:eastAsia="Calibri" w:hAnsi="Open Sans" w:cs="Open Sans"/>
                <w:noProof/>
                <w:sz w:val="20"/>
                <w:szCs w:val="20"/>
              </w:rPr>
              <w:tab/>
              <w:t>Y - 2019, S - 1, W - 6</w:t>
            </w:r>
          </w:p>
          <w:p w14:paraId="0B72003F" w14:textId="77777777" w:rsidR="00880B31" w:rsidRDefault="00880B31" w:rsidP="00880B31">
            <w:pPr>
              <w:ind w:left="2178" w:hanging="2074"/>
              <w:rPr>
                <w:rFonts w:ascii="Open Sans" w:eastAsia="Calibri" w:hAnsi="Open Sans" w:cs="Open Sans"/>
                <w:b/>
                <w:noProof/>
                <w:sz w:val="20"/>
                <w:szCs w:val="20"/>
              </w:rPr>
            </w:pPr>
          </w:p>
          <w:p w14:paraId="4BE831BE" w14:textId="6F14C90E"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2</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Review exercises (10)</w:t>
            </w:r>
          </w:p>
          <w:p w14:paraId="25C91D51"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150 words each (excluding calculations)</w:t>
            </w:r>
          </w:p>
          <w:p w14:paraId="2F76775B"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10% (1% each)</w:t>
            </w:r>
          </w:p>
          <w:p w14:paraId="6ECDAA1C"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1-10</w:t>
            </w:r>
          </w:p>
          <w:p w14:paraId="6303DC05"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- 2-12</w:t>
            </w:r>
          </w:p>
          <w:p w14:paraId="61BAD88F" w14:textId="77777777" w:rsidR="00880B31" w:rsidRDefault="00880B31" w:rsidP="00880B31">
            <w:pPr>
              <w:ind w:left="2178" w:hanging="2074"/>
              <w:rPr>
                <w:rFonts w:ascii="Open Sans" w:eastAsia="Calibri" w:hAnsi="Open Sans" w:cs="Open Sans"/>
                <w:b/>
                <w:noProof/>
                <w:sz w:val="20"/>
                <w:szCs w:val="20"/>
              </w:rPr>
            </w:pPr>
          </w:p>
          <w:p w14:paraId="261CA2BB" w14:textId="2F802291"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3</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Project</w:t>
            </w:r>
          </w:p>
          <w:p w14:paraId="339B9D87"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500 words, excluding calculations</w:t>
            </w:r>
          </w:p>
          <w:p w14:paraId="73F7035B"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20%</w:t>
            </w:r>
          </w:p>
          <w:p w14:paraId="6648A68E"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1-10</w:t>
            </w:r>
          </w:p>
          <w:p w14:paraId="0C2A7007"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- 13</w:t>
            </w:r>
          </w:p>
          <w:p w14:paraId="6596148C" w14:textId="77777777" w:rsidR="00880B31" w:rsidRDefault="00880B31" w:rsidP="00880B31">
            <w:pPr>
              <w:ind w:left="2178" w:hanging="2074"/>
              <w:rPr>
                <w:rFonts w:ascii="Open Sans" w:eastAsia="Calibri" w:hAnsi="Open Sans" w:cs="Open Sans"/>
                <w:b/>
                <w:noProof/>
                <w:sz w:val="20"/>
                <w:szCs w:val="20"/>
              </w:rPr>
            </w:pPr>
          </w:p>
          <w:p w14:paraId="5318793C" w14:textId="5812D584"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b/>
                <w:noProof/>
                <w:sz w:val="20"/>
                <w:szCs w:val="20"/>
              </w:rPr>
              <w:t>Task 4</w:t>
            </w:r>
            <w:r w:rsidRPr="00F76FF1">
              <w:rPr>
                <w:rFonts w:ascii="Open Sans" w:eastAsia="Calibri" w:hAnsi="Open Sans" w:cs="Open Sans"/>
                <w:b/>
                <w:noProof/>
                <w:sz w:val="20"/>
                <w:szCs w:val="20"/>
              </w:rPr>
              <w:tab/>
            </w:r>
            <w:r w:rsidRPr="00F76FF1">
              <w:rPr>
                <w:rFonts w:ascii="Open Sans" w:eastAsia="Calibri" w:hAnsi="Open Sans" w:cs="Open Sans"/>
                <w:noProof/>
                <w:sz w:val="20"/>
                <w:szCs w:val="20"/>
              </w:rPr>
              <w:t>Final examination (Students are permitted only writing instruments and one double-sided A4 page of their own typed or handwritten notes.)</w:t>
            </w:r>
          </w:p>
          <w:p w14:paraId="6CEFD194"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Word Length/Duration: </w:t>
            </w:r>
            <w:r w:rsidRPr="00F76FF1">
              <w:rPr>
                <w:rFonts w:ascii="Open Sans" w:eastAsia="Calibri" w:hAnsi="Open Sans" w:cs="Open Sans"/>
                <w:noProof/>
                <w:sz w:val="20"/>
                <w:szCs w:val="20"/>
              </w:rPr>
              <w:tab/>
              <w:t>3 hours</w:t>
            </w:r>
          </w:p>
          <w:p w14:paraId="4748125A"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r w:rsidRPr="00F76FF1">
              <w:rPr>
                <w:rFonts w:ascii="Open Sans" w:eastAsia="Calibri" w:hAnsi="Open Sans" w:cs="Open Sans"/>
                <w:noProof/>
                <w:sz w:val="20"/>
                <w:szCs w:val="20"/>
              </w:rPr>
              <w:tab/>
              <w:t>40%</w:t>
            </w:r>
          </w:p>
          <w:p w14:paraId="32F4DCA4"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r w:rsidRPr="00F76FF1">
              <w:rPr>
                <w:rFonts w:ascii="Open Sans" w:eastAsia="Calibri" w:hAnsi="Open Sans" w:cs="Open Sans"/>
                <w:noProof/>
                <w:sz w:val="20"/>
                <w:szCs w:val="20"/>
              </w:rPr>
              <w:tab/>
              <w:t>1 - 9</w:t>
            </w:r>
          </w:p>
          <w:p w14:paraId="76C1402A" w14:textId="77777777" w:rsidR="00BB766A" w:rsidRPr="00F76FF1" w:rsidRDefault="00BB766A" w:rsidP="00880B31">
            <w:pPr>
              <w:ind w:left="2178" w:hanging="2074"/>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r w:rsidRPr="00F76FF1">
              <w:rPr>
                <w:rFonts w:ascii="Open Sans" w:eastAsia="Calibri" w:hAnsi="Open Sans" w:cs="Open Sans"/>
                <w:noProof/>
                <w:sz w:val="20"/>
                <w:szCs w:val="20"/>
              </w:rPr>
              <w:tab/>
              <w:t>Y - 2019, S - 1, W - 15 or 16</w:t>
            </w:r>
          </w:p>
        </w:tc>
      </w:tr>
      <w:tr w:rsidR="00BB766A" w:rsidRPr="00F76FF1" w14:paraId="07D5511C" w14:textId="77777777" w:rsidTr="00F63E16">
        <w:trPr>
          <w:trHeight w:val="408"/>
          <w:jc w:val="center"/>
        </w:trPr>
        <w:tc>
          <w:tcPr>
            <w:tcW w:w="1783" w:type="dxa"/>
          </w:tcPr>
          <w:p w14:paraId="75CB5BCE"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Prescribed text(s)</w:t>
            </w:r>
          </w:p>
        </w:tc>
        <w:tc>
          <w:tcPr>
            <w:tcW w:w="8340" w:type="dxa"/>
            <w:gridSpan w:val="2"/>
          </w:tcPr>
          <w:p w14:paraId="158DDE4E" w14:textId="77777777" w:rsidR="00BB766A" w:rsidRPr="00F76FF1" w:rsidRDefault="00BB766A" w:rsidP="00BB766A">
            <w:pPr>
              <w:spacing w:before="240" w:after="240"/>
              <w:ind w:left="388" w:right="113" w:hanging="275"/>
              <w:rPr>
                <w:rFonts w:ascii="Open Sans" w:eastAsia="Calibri" w:hAnsi="Open Sans" w:cs="Open Sans"/>
                <w:i/>
                <w:noProof/>
                <w:sz w:val="20"/>
                <w:szCs w:val="20"/>
              </w:rPr>
            </w:pPr>
            <w:r w:rsidRPr="00F76FF1">
              <w:rPr>
                <w:rFonts w:ascii="Open Sans" w:eastAsia="Calibri" w:hAnsi="Open Sans" w:cs="Open Sans"/>
                <w:i/>
                <w:noProof/>
                <w:sz w:val="20"/>
                <w:szCs w:val="20"/>
              </w:rPr>
              <w:t xml:space="preserve">Note:  Students are expected to purchase or have access to the prescribed text(s). </w:t>
            </w:r>
          </w:p>
          <w:p w14:paraId="7E962289" w14:textId="77777777" w:rsidR="00BB766A" w:rsidRPr="00F76FF1" w:rsidRDefault="00BB766A" w:rsidP="00BB766A">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noProof/>
                <w:sz w:val="20"/>
                <w:szCs w:val="20"/>
              </w:rPr>
              <w:t xml:space="preserve">Selvanathan, A., Selvanathan, S., &amp; Keller, G. (2017). </w:t>
            </w:r>
            <w:r w:rsidRPr="00F76FF1">
              <w:rPr>
                <w:rFonts w:ascii="Open Sans" w:eastAsia="Calibri" w:hAnsi="Open Sans" w:cs="Open Sans"/>
                <w:i/>
                <w:noProof/>
                <w:sz w:val="20"/>
                <w:szCs w:val="20"/>
              </w:rPr>
              <w:t>Business statistics: Abridged - Australia New Zealand with student resource access for 12 months</w:t>
            </w:r>
            <w:r w:rsidRPr="00F76FF1">
              <w:rPr>
                <w:rFonts w:ascii="Open Sans" w:eastAsia="Calibri" w:hAnsi="Open Sans" w:cs="Open Sans"/>
                <w:noProof/>
                <w:sz w:val="20"/>
                <w:szCs w:val="20"/>
              </w:rPr>
              <w:t xml:space="preserve"> (7th rev. ed.). South Melbourne, VIC: Cengage Learning.  ISBN 9780170369473</w:t>
            </w:r>
          </w:p>
          <w:p w14:paraId="60B7D78E" w14:textId="77777777" w:rsidR="00BB766A" w:rsidRPr="00F76FF1" w:rsidRDefault="00BB766A" w:rsidP="00BB766A">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sz w:val="20"/>
                <w:szCs w:val="20"/>
              </w:rPr>
              <w:t>Additional reading will be supplied via the Moodle™ web page for this unit.</w:t>
            </w:r>
          </w:p>
        </w:tc>
      </w:tr>
      <w:tr w:rsidR="00BB766A" w:rsidRPr="00F76FF1" w14:paraId="1CF45E57" w14:textId="77777777" w:rsidTr="00F63E16">
        <w:trPr>
          <w:trHeight w:val="408"/>
          <w:jc w:val="center"/>
        </w:trPr>
        <w:tc>
          <w:tcPr>
            <w:tcW w:w="1783" w:type="dxa"/>
          </w:tcPr>
          <w:p w14:paraId="1D954F94" w14:textId="77777777" w:rsidR="00BB766A" w:rsidRPr="00F76FF1" w:rsidRDefault="00BB766A" w:rsidP="00BB766A">
            <w:pPr>
              <w:spacing w:before="240" w:after="240"/>
              <w:ind w:left="113" w:right="113"/>
              <w:rPr>
                <w:rFonts w:ascii="Open Sans" w:eastAsia="Calibri" w:hAnsi="Open Sans" w:cs="Open Sans"/>
                <w:b/>
                <w:sz w:val="20"/>
                <w:szCs w:val="20"/>
              </w:rPr>
            </w:pPr>
            <w:r w:rsidRPr="00F76FF1">
              <w:rPr>
                <w:rFonts w:ascii="Open Sans" w:eastAsia="Calibri" w:hAnsi="Open Sans" w:cs="Open Sans"/>
                <w:b/>
                <w:sz w:val="20"/>
                <w:szCs w:val="20"/>
              </w:rPr>
              <w:t>Recommended readings</w:t>
            </w:r>
          </w:p>
        </w:tc>
        <w:tc>
          <w:tcPr>
            <w:tcW w:w="8340" w:type="dxa"/>
            <w:gridSpan w:val="2"/>
          </w:tcPr>
          <w:p w14:paraId="041AA148" w14:textId="77777777" w:rsidR="00BB766A" w:rsidRPr="00F76FF1" w:rsidRDefault="00BB766A" w:rsidP="00BB766A">
            <w:pPr>
              <w:spacing w:before="240" w:after="240"/>
              <w:ind w:left="388" w:right="113" w:hanging="275"/>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0CAA09B2" w14:textId="77777777" w:rsidR="00BB766A" w:rsidRPr="00F76FF1" w:rsidRDefault="00BB766A" w:rsidP="00880B31">
            <w:pPr>
              <w:ind w:left="385" w:right="113" w:hanging="272"/>
              <w:rPr>
                <w:rFonts w:ascii="Open Sans" w:eastAsia="Calibri" w:hAnsi="Open Sans" w:cs="Open Sans"/>
                <w:i/>
                <w:noProof/>
                <w:sz w:val="20"/>
                <w:szCs w:val="20"/>
              </w:rPr>
            </w:pPr>
            <w:r w:rsidRPr="00F76FF1">
              <w:rPr>
                <w:rFonts w:ascii="Open Sans" w:eastAsia="Calibri" w:hAnsi="Open Sans" w:cs="Open Sans"/>
                <w:i/>
                <w:noProof/>
                <w:sz w:val="20"/>
                <w:szCs w:val="20"/>
              </w:rPr>
              <w:t>Note:  The following books are available for loan from the CHC library - purchase is optional.</w:t>
            </w:r>
          </w:p>
          <w:p w14:paraId="7242B087"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lastRenderedPageBreak/>
              <w:t xml:space="preserve">Bluman, A.G. (2018). </w:t>
            </w:r>
            <w:r w:rsidRPr="00F76FF1">
              <w:rPr>
                <w:rFonts w:ascii="Open Sans" w:eastAsia="Calibri" w:hAnsi="Open Sans" w:cs="Open Sans"/>
                <w:i/>
                <w:noProof/>
                <w:sz w:val="20"/>
                <w:szCs w:val="20"/>
              </w:rPr>
              <w:t>Elementary Statistics: A Step-by-step Approach</w:t>
            </w:r>
            <w:r w:rsidRPr="00F76FF1">
              <w:rPr>
                <w:rFonts w:ascii="Open Sans" w:eastAsia="Calibri" w:hAnsi="Open Sans" w:cs="Open Sans"/>
                <w:noProof/>
                <w:sz w:val="20"/>
                <w:szCs w:val="20"/>
              </w:rPr>
              <w:t xml:space="preserve"> (10th ed.). New York, NY: McGraw-Hill.  </w:t>
            </w:r>
          </w:p>
          <w:p w14:paraId="037B1419"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Carlberg, C. (2016). </w:t>
            </w:r>
            <w:r w:rsidRPr="00F76FF1">
              <w:rPr>
                <w:rFonts w:ascii="Open Sans" w:eastAsia="Calibri" w:hAnsi="Open Sans" w:cs="Open Sans"/>
                <w:i/>
                <w:noProof/>
                <w:sz w:val="20"/>
                <w:szCs w:val="20"/>
              </w:rPr>
              <w:t>Regression Analysis Microsoft Excel.</w:t>
            </w:r>
            <w:r w:rsidRPr="00F76FF1">
              <w:rPr>
                <w:rFonts w:ascii="Open Sans" w:eastAsia="Calibri" w:hAnsi="Open Sans" w:cs="Open Sans"/>
                <w:noProof/>
                <w:sz w:val="20"/>
                <w:szCs w:val="20"/>
              </w:rPr>
              <w:t xml:space="preserve"> New York, NY: Pearson Higher Ed USA.  </w:t>
            </w:r>
          </w:p>
          <w:p w14:paraId="23BEA9AC"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Kahneman, D. (2012). </w:t>
            </w:r>
            <w:r w:rsidRPr="00F76FF1">
              <w:rPr>
                <w:rFonts w:ascii="Open Sans" w:eastAsia="Calibri" w:hAnsi="Open Sans" w:cs="Open Sans"/>
                <w:i/>
                <w:noProof/>
                <w:sz w:val="20"/>
                <w:szCs w:val="20"/>
              </w:rPr>
              <w:t xml:space="preserve">Thinking, fast and slow. </w:t>
            </w:r>
            <w:r w:rsidRPr="00F76FF1">
              <w:rPr>
                <w:rFonts w:ascii="Open Sans" w:eastAsia="Calibri" w:hAnsi="Open Sans" w:cs="Open Sans"/>
                <w:noProof/>
                <w:sz w:val="20"/>
                <w:szCs w:val="20"/>
              </w:rPr>
              <w:t xml:space="preserve">London, UK: Penguin Random House UK.  </w:t>
            </w:r>
          </w:p>
          <w:p w14:paraId="647FF3DD"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McFedries, P. (2016). </w:t>
            </w:r>
            <w:r w:rsidRPr="00F76FF1">
              <w:rPr>
                <w:rFonts w:ascii="Open Sans" w:eastAsia="Calibri" w:hAnsi="Open Sans" w:cs="Open Sans"/>
                <w:i/>
                <w:noProof/>
                <w:sz w:val="20"/>
                <w:szCs w:val="20"/>
              </w:rPr>
              <w:t xml:space="preserve">Excel 2016 Formulas and Functions. </w:t>
            </w:r>
            <w:r w:rsidRPr="00F76FF1">
              <w:rPr>
                <w:rFonts w:ascii="Open Sans" w:eastAsia="Calibri" w:hAnsi="Open Sans" w:cs="Open Sans"/>
                <w:noProof/>
                <w:sz w:val="20"/>
                <w:szCs w:val="20"/>
              </w:rPr>
              <w:t xml:space="preserve">New York, NY: Pearson Higher Ed USA.  </w:t>
            </w:r>
          </w:p>
          <w:p w14:paraId="1BBB50F6"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Oakshott, L. (2016). </w:t>
            </w:r>
            <w:r w:rsidRPr="00F76FF1">
              <w:rPr>
                <w:rFonts w:ascii="Open Sans" w:eastAsia="Calibri" w:hAnsi="Open Sans" w:cs="Open Sans"/>
                <w:i/>
                <w:noProof/>
                <w:sz w:val="20"/>
                <w:szCs w:val="20"/>
              </w:rPr>
              <w:t xml:space="preserve">Essential quantitative Methods. </w:t>
            </w:r>
            <w:r w:rsidRPr="00F76FF1">
              <w:rPr>
                <w:rFonts w:ascii="Open Sans" w:eastAsia="Calibri" w:hAnsi="Open Sans" w:cs="Open Sans"/>
                <w:noProof/>
                <w:sz w:val="20"/>
                <w:szCs w:val="20"/>
              </w:rPr>
              <w:t xml:space="preserve">London, UK: Palgrave Macmillan.  </w:t>
            </w:r>
          </w:p>
          <w:p w14:paraId="7C1DA184"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Salkind, N.J. (2015). </w:t>
            </w:r>
            <w:r w:rsidRPr="00F76FF1">
              <w:rPr>
                <w:rFonts w:ascii="Open Sans" w:eastAsia="Calibri" w:hAnsi="Open Sans" w:cs="Open Sans"/>
                <w:i/>
                <w:noProof/>
                <w:sz w:val="20"/>
                <w:szCs w:val="20"/>
              </w:rPr>
              <w:t xml:space="preserve">Excel Statistics: A Quick Guide. </w:t>
            </w:r>
            <w:r w:rsidRPr="00F76FF1">
              <w:rPr>
                <w:rFonts w:ascii="Open Sans" w:eastAsia="Calibri" w:hAnsi="Open Sans" w:cs="Open Sans"/>
                <w:noProof/>
                <w:sz w:val="20"/>
                <w:szCs w:val="20"/>
              </w:rPr>
              <w:t xml:space="preserve">Los Angeles, CA: SAGE Publications Inc USA  </w:t>
            </w:r>
          </w:p>
          <w:p w14:paraId="17CA2EFB"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Silver, N. (2015). </w:t>
            </w:r>
            <w:r w:rsidRPr="00F76FF1">
              <w:rPr>
                <w:rFonts w:ascii="Open Sans" w:eastAsia="Calibri" w:hAnsi="Open Sans" w:cs="Open Sans"/>
                <w:i/>
                <w:noProof/>
                <w:sz w:val="20"/>
                <w:szCs w:val="20"/>
              </w:rPr>
              <w:t>The Signal and the Noise: Why So Many Predictions Fail – But Some Don’t.</w:t>
            </w:r>
            <w:r w:rsidRPr="00F76FF1">
              <w:rPr>
                <w:rFonts w:ascii="Open Sans" w:eastAsia="Calibri" w:hAnsi="Open Sans" w:cs="Open Sans"/>
                <w:noProof/>
                <w:sz w:val="20"/>
                <w:szCs w:val="20"/>
              </w:rPr>
              <w:t xml:space="preserve"> London, UK:Penguin Press  </w:t>
            </w:r>
          </w:p>
          <w:p w14:paraId="4279078F" w14:textId="77777777" w:rsidR="00BB766A" w:rsidRPr="00F76FF1" w:rsidRDefault="00BB766A" w:rsidP="00880B31">
            <w:pPr>
              <w:ind w:left="385" w:right="113" w:hanging="272"/>
              <w:rPr>
                <w:rFonts w:ascii="Open Sans" w:eastAsia="Calibri" w:hAnsi="Open Sans" w:cs="Open Sans"/>
                <w:noProof/>
                <w:sz w:val="20"/>
                <w:szCs w:val="20"/>
              </w:rPr>
            </w:pPr>
            <w:r w:rsidRPr="00F76FF1">
              <w:rPr>
                <w:rFonts w:ascii="Open Sans" w:eastAsia="Calibri" w:hAnsi="Open Sans" w:cs="Open Sans"/>
                <w:noProof/>
                <w:sz w:val="20"/>
                <w:szCs w:val="20"/>
              </w:rPr>
              <w:t xml:space="preserve">Triola, M.F. (2014). </w:t>
            </w:r>
            <w:r w:rsidRPr="00F76FF1">
              <w:rPr>
                <w:rFonts w:ascii="Open Sans" w:eastAsia="Calibri" w:hAnsi="Open Sans" w:cs="Open Sans"/>
                <w:i/>
                <w:noProof/>
                <w:sz w:val="20"/>
                <w:szCs w:val="20"/>
              </w:rPr>
              <w:t>Elementary Statistics Using Excel: Pearson New International Edition</w:t>
            </w:r>
            <w:r w:rsidRPr="00F76FF1">
              <w:rPr>
                <w:rFonts w:ascii="Open Sans" w:eastAsia="Calibri" w:hAnsi="Open Sans" w:cs="Open Sans"/>
                <w:noProof/>
                <w:sz w:val="20"/>
                <w:szCs w:val="20"/>
              </w:rPr>
              <w:t xml:space="preserve"> (5th ed.).New York, NY: Pearson Higher Ed USA.  </w:t>
            </w:r>
          </w:p>
          <w:p w14:paraId="3823D184" w14:textId="77777777" w:rsidR="00BB766A" w:rsidRPr="00F76FF1" w:rsidRDefault="00BB766A" w:rsidP="00BB766A">
            <w:pPr>
              <w:spacing w:before="240" w:after="240"/>
              <w:ind w:left="388" w:right="113" w:hanging="275"/>
              <w:rPr>
                <w:rFonts w:ascii="Open Sans" w:eastAsia="Calibri" w:hAnsi="Open Sans" w:cs="Open Sans"/>
                <w:b/>
                <w:noProof/>
                <w:sz w:val="20"/>
                <w:szCs w:val="20"/>
              </w:rPr>
            </w:pPr>
            <w:r w:rsidRPr="00F76FF1">
              <w:rPr>
                <w:rFonts w:ascii="Open Sans" w:eastAsia="Calibri" w:hAnsi="Open Sans" w:cs="Open Sans"/>
                <w:b/>
                <w:noProof/>
                <w:sz w:val="20"/>
                <w:szCs w:val="20"/>
              </w:rPr>
              <w:t>Websites</w:t>
            </w:r>
          </w:p>
          <w:p w14:paraId="51298341" w14:textId="77777777" w:rsidR="00BB766A" w:rsidRPr="00F76FF1" w:rsidRDefault="00BB766A" w:rsidP="00BB766A">
            <w:pPr>
              <w:spacing w:before="240" w:after="240"/>
              <w:ind w:left="388" w:right="113" w:hanging="275"/>
              <w:rPr>
                <w:rFonts w:ascii="Open Sans" w:eastAsia="Calibri" w:hAnsi="Open Sans" w:cs="Open Sans"/>
                <w:noProof/>
                <w:sz w:val="20"/>
                <w:szCs w:val="20"/>
              </w:rPr>
            </w:pPr>
            <w:r w:rsidRPr="00F76FF1">
              <w:rPr>
                <w:rFonts w:ascii="Open Sans" w:eastAsia="Calibri" w:hAnsi="Open Sans" w:cs="Open Sans"/>
                <w:noProof/>
                <w:sz w:val="20"/>
                <w:szCs w:val="20"/>
              </w:rPr>
              <w:t>Huff, D and DePuy B. (2016). How to Lie with Statistics. Aubooks.com http://audiobooks.com/publishing/how-to-lie-with-statistics.html</w:t>
            </w:r>
          </w:p>
          <w:p w14:paraId="409D2756" w14:textId="77777777" w:rsidR="00BB766A" w:rsidRPr="00F76FF1" w:rsidRDefault="00BB766A" w:rsidP="00BB766A">
            <w:pPr>
              <w:spacing w:before="240" w:after="240"/>
              <w:ind w:left="113" w:right="113"/>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67FAD619" w14:textId="77777777" w:rsidR="00BB766A" w:rsidRPr="00F76FF1" w:rsidRDefault="00BB766A" w:rsidP="00BB766A">
            <w:pPr>
              <w:spacing w:before="240" w:after="240"/>
              <w:ind w:left="113" w:right="113"/>
              <w:rPr>
                <w:rFonts w:ascii="Open Sans" w:eastAsia="Calibri" w:hAnsi="Open Sans" w:cs="Open Sans"/>
                <w:sz w:val="20"/>
                <w:szCs w:val="20"/>
              </w:rPr>
            </w:pPr>
            <w:r w:rsidRPr="00F76FF1">
              <w:rPr>
                <w:rFonts w:ascii="Open Sans" w:eastAsia="Calibri" w:hAnsi="Open Sans" w:cs="Open Sans"/>
                <w:noProof/>
                <w:sz w:val="20"/>
                <w:szCs w:val="20"/>
              </w:rPr>
              <w:t>These translations and many others may be accessed free on-line at http://www.biblegateway.com. The Bible app from LifeChurch.tv is also available free for smart phones and tablet devices.</w:t>
            </w:r>
          </w:p>
        </w:tc>
      </w:tr>
    </w:tbl>
    <w:p w14:paraId="3487C6D4" w14:textId="77777777" w:rsidR="00315DA5" w:rsidRDefault="00BB766A" w:rsidP="00BB766A">
      <w:pPr>
        <w:rPr>
          <w:rFonts w:ascii="Open Sans" w:hAnsi="Open Sans" w:cs="Open Sans"/>
          <w:sz w:val="20"/>
          <w:szCs w:val="20"/>
          <w:lang w:val="en-US"/>
        </w:rPr>
        <w:sectPr w:rsidR="00315DA5" w:rsidSect="005F0135">
          <w:footerReference w:type="default" r:id="rId12"/>
          <w:pgSz w:w="11906" w:h="16838" w:code="9"/>
          <w:pgMar w:top="1134" w:right="1134" w:bottom="1134" w:left="1134" w:header="709" w:footer="709" w:gutter="0"/>
          <w:cols w:space="708"/>
          <w:docGrid w:linePitch="360"/>
        </w:sectPr>
      </w:pPr>
      <w:r w:rsidRPr="00F76FF1">
        <w:rPr>
          <w:rFonts w:ascii="Open Sans" w:hAnsi="Open Sans" w:cs="Open Sans"/>
          <w:sz w:val="20"/>
          <w:szCs w:val="20"/>
          <w:lang w:val="en-US"/>
        </w:rPr>
        <w:br w:type="page"/>
      </w:r>
    </w:p>
    <w:p w14:paraId="65D4009A" w14:textId="6C293DD3" w:rsidR="00880B31" w:rsidRDefault="004508E9" w:rsidP="00BB766A">
      <w:pPr>
        <w:rPr>
          <w:rFonts w:ascii="Open Sans" w:hAnsi="Open Sans" w:cs="Open Sans"/>
          <w:sz w:val="20"/>
          <w:szCs w:val="20"/>
          <w:lang w:val="en-US"/>
        </w:rPr>
      </w:pPr>
      <w:r>
        <w:rPr>
          <w:noProof/>
        </w:rPr>
        <w:lastRenderedPageBreak/>
        <w:drawing>
          <wp:anchor distT="0" distB="0" distL="114300" distR="114300" simplePos="0" relativeHeight="251678720" behindDoc="1" locked="0" layoutInCell="1" allowOverlap="1" wp14:anchorId="169C5FFD" wp14:editId="0535C443">
            <wp:simplePos x="0" y="0"/>
            <wp:positionH relativeFrom="page">
              <wp:align>right</wp:align>
            </wp:positionH>
            <wp:positionV relativeFrom="paragraph">
              <wp:posOffset>-716915</wp:posOffset>
            </wp:positionV>
            <wp:extent cx="7548050" cy="106775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305E6" w14:textId="230E06D7" w:rsidR="00880B31" w:rsidRDefault="00880B31" w:rsidP="00880B31"/>
    <w:p w14:paraId="71A60C96" w14:textId="77777777" w:rsidR="00880B31" w:rsidRPr="00BE77E6" w:rsidRDefault="00880B31" w:rsidP="00880B31"/>
    <w:p w14:paraId="0A3DD401" w14:textId="77777777" w:rsidR="00880B31" w:rsidRPr="00BE77E6" w:rsidRDefault="00880B31" w:rsidP="00880B31"/>
    <w:p w14:paraId="00FAD800" w14:textId="77777777" w:rsidR="00880B31" w:rsidRPr="00BE77E6" w:rsidRDefault="00880B31" w:rsidP="00880B31"/>
    <w:p w14:paraId="323D1CDE" w14:textId="77777777" w:rsidR="00880B31" w:rsidRPr="00BE77E6" w:rsidRDefault="00880B31" w:rsidP="00880B31"/>
    <w:p w14:paraId="6D893236" w14:textId="77777777" w:rsidR="00880B31" w:rsidRPr="00BE77E6" w:rsidRDefault="00880B31" w:rsidP="00880B31"/>
    <w:p w14:paraId="4358247C" w14:textId="77777777" w:rsidR="00880B31" w:rsidRPr="00BE77E6" w:rsidRDefault="00880B31" w:rsidP="00880B31">
      <w:r>
        <w:rPr>
          <w:noProof/>
        </w:rPr>
        <mc:AlternateContent>
          <mc:Choice Requires="wps">
            <w:drawing>
              <wp:anchor distT="45720" distB="45720" distL="114300" distR="114300" simplePos="0" relativeHeight="251677696" behindDoc="0" locked="0" layoutInCell="1" allowOverlap="1" wp14:anchorId="1559F4C2" wp14:editId="370F75A4">
                <wp:simplePos x="0" y="0"/>
                <wp:positionH relativeFrom="page">
                  <wp:posOffset>152400</wp:posOffset>
                </wp:positionH>
                <wp:positionV relativeFrom="paragraph">
                  <wp:posOffset>248285</wp:posOffset>
                </wp:positionV>
                <wp:extent cx="7219950" cy="29178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328A16C0" w14:textId="77777777"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7697A215" w14:textId="59DA5978"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HB342</w:t>
                            </w:r>
                          </w:p>
                          <w:p w14:paraId="3231F3C5" w14:textId="766153C6" w:rsidR="00315DA5" w:rsidRPr="00702237" w:rsidRDefault="00315DA5" w:rsidP="00880B31">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Contemporary Technology and Human Behaviour</w:t>
                            </w:r>
                          </w:p>
                          <w:p w14:paraId="41619506" w14:textId="35B418AC"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79ED375" w14:textId="5B420090"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F4C2" id="_x0000_s1032" type="#_x0000_t202" style="position:absolute;margin-left:12pt;margin-top:19.55pt;width:568.5pt;height:229.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" filled="f" stroked="f">
                <v:textbox>
                  <w:txbxContent>
                    <w:p w14:paraId="328A16C0" w14:textId="77777777"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7697A215" w14:textId="59DA5978"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HB342</w:t>
                      </w:r>
                    </w:p>
                    <w:p w14:paraId="3231F3C5" w14:textId="766153C6" w:rsidR="00315DA5" w:rsidRPr="00702237" w:rsidRDefault="00315DA5" w:rsidP="00880B31">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Contemporary Technology and Human Behaviour</w:t>
                      </w:r>
                    </w:p>
                    <w:p w14:paraId="41619506" w14:textId="35B418AC"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579ED375" w14:textId="5B420090" w:rsidR="00315DA5" w:rsidRPr="00702237" w:rsidRDefault="00315DA5" w:rsidP="00880B31">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277C89A2" w14:textId="77777777" w:rsidR="00880B31" w:rsidRPr="00BE77E6" w:rsidRDefault="00880B31" w:rsidP="00880B31"/>
    <w:p w14:paraId="6FB8C47F" w14:textId="77777777" w:rsidR="00880B31" w:rsidRPr="00BE77E6" w:rsidRDefault="00880B31" w:rsidP="00880B31"/>
    <w:p w14:paraId="1E572244" w14:textId="77777777" w:rsidR="00880B31" w:rsidRPr="00BE77E6" w:rsidRDefault="00880B31" w:rsidP="00880B31"/>
    <w:p w14:paraId="0FCA545C" w14:textId="77777777" w:rsidR="00880B31" w:rsidRPr="00BE77E6" w:rsidRDefault="00880B31" w:rsidP="00880B31"/>
    <w:p w14:paraId="6013161A" w14:textId="77777777" w:rsidR="00880B31" w:rsidRPr="00BE77E6" w:rsidRDefault="00880B31" w:rsidP="00880B31"/>
    <w:p w14:paraId="5743C4A0" w14:textId="77777777" w:rsidR="00880B31" w:rsidRPr="00BE77E6" w:rsidRDefault="00880B31" w:rsidP="00880B31"/>
    <w:p w14:paraId="5DDB1E84" w14:textId="77777777" w:rsidR="00880B31" w:rsidRPr="00BE77E6" w:rsidRDefault="00880B31" w:rsidP="00880B31"/>
    <w:p w14:paraId="3A2E997A" w14:textId="77777777" w:rsidR="00880B31" w:rsidRPr="00BE77E6" w:rsidRDefault="00880B31" w:rsidP="00880B31">
      <w:pPr>
        <w:tabs>
          <w:tab w:val="left" w:pos="5610"/>
        </w:tabs>
      </w:pPr>
      <w:r>
        <w:tab/>
      </w:r>
    </w:p>
    <w:p w14:paraId="28C2A9E6" w14:textId="77777777" w:rsidR="00880B31" w:rsidRPr="00BE77E6" w:rsidRDefault="00880B31" w:rsidP="00880B31"/>
    <w:p w14:paraId="4EFCA875" w14:textId="77777777" w:rsidR="00880B31" w:rsidRPr="00BE77E6" w:rsidRDefault="00880B31" w:rsidP="00880B31"/>
    <w:p w14:paraId="4DD76A6B" w14:textId="77777777" w:rsidR="00880B31" w:rsidRPr="00BE77E6" w:rsidRDefault="00880B31" w:rsidP="00880B31"/>
    <w:p w14:paraId="5C1A6383" w14:textId="77777777" w:rsidR="00880B31" w:rsidRPr="00BE77E6" w:rsidRDefault="00880B31" w:rsidP="00880B31"/>
    <w:p w14:paraId="7B686DDB" w14:textId="77777777" w:rsidR="00880B31" w:rsidRPr="00BE77E6" w:rsidRDefault="00880B31" w:rsidP="00880B3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0"/>
        <w:gridCol w:w="2192"/>
        <w:gridCol w:w="14"/>
        <w:gridCol w:w="1109"/>
        <w:gridCol w:w="4451"/>
        <w:gridCol w:w="10"/>
      </w:tblGrid>
      <w:tr w:rsidR="00BB766A" w:rsidRPr="00F76FF1" w14:paraId="167B82E7" w14:textId="77777777" w:rsidTr="00880B31">
        <w:trPr>
          <w:gridAfter w:val="1"/>
          <w:wAfter w:w="10" w:type="dxa"/>
          <w:cantSplit/>
        </w:trPr>
        <w:tc>
          <w:tcPr>
            <w:tcW w:w="1754" w:type="dxa"/>
            <w:gridSpan w:val="2"/>
          </w:tcPr>
          <w:p w14:paraId="1127FB59"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code</w:t>
            </w:r>
          </w:p>
        </w:tc>
        <w:tc>
          <w:tcPr>
            <w:tcW w:w="7766" w:type="dxa"/>
            <w:gridSpan w:val="4"/>
          </w:tcPr>
          <w:p w14:paraId="45E25249"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HB342</w:t>
            </w:r>
          </w:p>
        </w:tc>
      </w:tr>
      <w:tr w:rsidR="00BB766A" w:rsidRPr="00F76FF1" w14:paraId="69DE0226" w14:textId="77777777" w:rsidTr="00880B31">
        <w:trPr>
          <w:gridAfter w:val="1"/>
          <w:wAfter w:w="10" w:type="dxa"/>
          <w:cantSplit/>
        </w:trPr>
        <w:tc>
          <w:tcPr>
            <w:tcW w:w="1754" w:type="dxa"/>
            <w:gridSpan w:val="2"/>
          </w:tcPr>
          <w:p w14:paraId="1B599D3B"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66" w:type="dxa"/>
            <w:gridSpan w:val="4"/>
          </w:tcPr>
          <w:p w14:paraId="57F19495"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Contemporary Technology and Human </w:t>
            </w:r>
            <w:proofErr w:type="spellStart"/>
            <w:r w:rsidRPr="00F76FF1">
              <w:rPr>
                <w:rFonts w:ascii="Open Sans" w:hAnsi="Open Sans" w:cs="Open Sans"/>
                <w:sz w:val="20"/>
                <w:szCs w:val="20"/>
              </w:rPr>
              <w:t>Behaviour</w:t>
            </w:r>
            <w:proofErr w:type="spellEnd"/>
          </w:p>
        </w:tc>
      </w:tr>
      <w:tr w:rsidR="00BB766A" w:rsidRPr="00F76FF1" w14:paraId="2458613E" w14:textId="77777777" w:rsidTr="00880B31">
        <w:trPr>
          <w:gridAfter w:val="1"/>
          <w:wAfter w:w="10" w:type="dxa"/>
          <w:cantSplit/>
        </w:trPr>
        <w:tc>
          <w:tcPr>
            <w:tcW w:w="1754" w:type="dxa"/>
            <w:gridSpan w:val="2"/>
          </w:tcPr>
          <w:p w14:paraId="05056CD6"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66" w:type="dxa"/>
            <w:gridSpan w:val="4"/>
          </w:tcPr>
          <w:p w14:paraId="3C2CF8F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Bachelor of Applied Social Science</w:t>
            </w:r>
          </w:p>
        </w:tc>
      </w:tr>
      <w:tr w:rsidR="00BB766A" w:rsidRPr="00F76FF1" w14:paraId="06734AFB" w14:textId="77777777" w:rsidTr="00880B31">
        <w:trPr>
          <w:gridAfter w:val="1"/>
          <w:wAfter w:w="10" w:type="dxa"/>
          <w:cantSplit/>
        </w:trPr>
        <w:tc>
          <w:tcPr>
            <w:tcW w:w="1754" w:type="dxa"/>
            <w:gridSpan w:val="2"/>
          </w:tcPr>
          <w:p w14:paraId="6D9759DE"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66" w:type="dxa"/>
            <w:gridSpan w:val="4"/>
          </w:tcPr>
          <w:p w14:paraId="625F8B63"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One semester</w:t>
            </w:r>
          </w:p>
        </w:tc>
      </w:tr>
      <w:tr w:rsidR="00BB766A" w:rsidRPr="00F76FF1" w14:paraId="06DDE1DE" w14:textId="77777777" w:rsidTr="00880B31">
        <w:trPr>
          <w:gridAfter w:val="1"/>
          <w:wAfter w:w="10" w:type="dxa"/>
          <w:cantSplit/>
        </w:trPr>
        <w:tc>
          <w:tcPr>
            <w:tcW w:w="1754" w:type="dxa"/>
            <w:gridSpan w:val="2"/>
          </w:tcPr>
          <w:p w14:paraId="101035E2"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66" w:type="dxa"/>
            <w:gridSpan w:val="4"/>
          </w:tcPr>
          <w:p w14:paraId="58EFE981"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Intermediate</w:t>
            </w:r>
          </w:p>
        </w:tc>
      </w:tr>
      <w:tr w:rsidR="00BB766A" w:rsidRPr="00F76FF1" w14:paraId="229A3471" w14:textId="77777777" w:rsidTr="00880B31">
        <w:trPr>
          <w:gridAfter w:val="1"/>
          <w:wAfter w:w="10" w:type="dxa"/>
          <w:cantSplit/>
        </w:trPr>
        <w:tc>
          <w:tcPr>
            <w:tcW w:w="1754" w:type="dxa"/>
            <w:gridSpan w:val="2"/>
          </w:tcPr>
          <w:p w14:paraId="092EB9A0"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66" w:type="dxa"/>
            <w:gridSpan w:val="4"/>
          </w:tcPr>
          <w:p w14:paraId="6093D689" w14:textId="77777777" w:rsidR="00BB766A" w:rsidRPr="00F76FF1" w:rsidRDefault="00BB766A" w:rsidP="00BB766A">
            <w:pPr>
              <w:spacing w:before="120" w:after="120"/>
              <w:ind w:right="-57"/>
              <w:rPr>
                <w:rFonts w:ascii="Open Sans" w:hAnsi="Open Sans" w:cs="Open Sans"/>
                <w:strike/>
                <w:sz w:val="20"/>
                <w:szCs w:val="20"/>
              </w:rPr>
            </w:pPr>
          </w:p>
        </w:tc>
      </w:tr>
      <w:tr w:rsidR="00BB766A" w:rsidRPr="00F76FF1" w14:paraId="7709C1A3" w14:textId="77777777" w:rsidTr="00880B31">
        <w:trPr>
          <w:gridAfter w:val="1"/>
          <w:wAfter w:w="10" w:type="dxa"/>
          <w:cantSplit/>
        </w:trPr>
        <w:tc>
          <w:tcPr>
            <w:tcW w:w="1754" w:type="dxa"/>
            <w:gridSpan w:val="2"/>
          </w:tcPr>
          <w:p w14:paraId="10DA9165"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66" w:type="dxa"/>
            <w:gridSpan w:val="4"/>
          </w:tcPr>
          <w:p w14:paraId="2C0887F7"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Elective</w:t>
            </w:r>
          </w:p>
          <w:p w14:paraId="5E54D204"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Required for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w:t>
            </w:r>
            <w:proofErr w:type="spellStart"/>
            <w:r w:rsidRPr="00F76FF1">
              <w:rPr>
                <w:rFonts w:ascii="Open Sans" w:hAnsi="Open Sans" w:cs="Open Sans"/>
                <w:sz w:val="20"/>
                <w:szCs w:val="20"/>
              </w:rPr>
              <w:t>specialisation</w:t>
            </w:r>
            <w:proofErr w:type="spellEnd"/>
          </w:p>
        </w:tc>
      </w:tr>
      <w:tr w:rsidR="00BB766A" w:rsidRPr="00F76FF1" w14:paraId="11C1D155" w14:textId="77777777" w:rsidTr="00880B31">
        <w:trPr>
          <w:gridAfter w:val="1"/>
          <w:wAfter w:w="10" w:type="dxa"/>
          <w:cantSplit/>
        </w:trPr>
        <w:tc>
          <w:tcPr>
            <w:tcW w:w="1754" w:type="dxa"/>
            <w:gridSpan w:val="2"/>
          </w:tcPr>
          <w:p w14:paraId="4C56706B"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66" w:type="dxa"/>
            <w:gridSpan w:val="4"/>
          </w:tcPr>
          <w:p w14:paraId="2B23896C" w14:textId="77777777" w:rsidR="00BB766A" w:rsidRPr="00F76FF1" w:rsidRDefault="00BB766A" w:rsidP="00BB766A">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0D5BB1D4" w14:textId="77777777" w:rsidR="00BB766A" w:rsidRPr="00F76FF1" w:rsidRDefault="00BB766A" w:rsidP="00BB766A">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BB766A" w:rsidRPr="00F76FF1" w14:paraId="29EFA3DD" w14:textId="77777777" w:rsidTr="00880B31">
        <w:trPr>
          <w:gridAfter w:val="1"/>
          <w:wAfter w:w="10" w:type="dxa"/>
          <w:cantSplit/>
          <w:trHeight w:val="270"/>
        </w:trPr>
        <w:tc>
          <w:tcPr>
            <w:tcW w:w="1754" w:type="dxa"/>
            <w:gridSpan w:val="2"/>
            <w:vMerge w:val="restart"/>
          </w:tcPr>
          <w:p w14:paraId="53887003"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3315" w:type="dxa"/>
            <w:gridSpan w:val="3"/>
          </w:tcPr>
          <w:p w14:paraId="343DFD88"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49340719"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p>
          <w:p w14:paraId="6C0128DD"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Reading, study, and preparation                       </w:t>
            </w:r>
          </w:p>
          <w:p w14:paraId="03899DE0" w14:textId="77777777" w:rsidR="00BB766A" w:rsidRPr="00F76FF1" w:rsidRDefault="00BB766A" w:rsidP="00BB766A">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517A49F4" w14:textId="77777777" w:rsidR="00BB766A" w:rsidRPr="00F76FF1" w:rsidRDefault="00BB766A" w:rsidP="00BB766A">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 xml:space="preserve">TOTAL                                                             </w:t>
            </w:r>
          </w:p>
          <w:p w14:paraId="5B73FC97"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External</w:t>
            </w:r>
          </w:p>
          <w:p w14:paraId="0BAE1CBA"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Engagement with study materials     </w:t>
            </w:r>
          </w:p>
          <w:p w14:paraId="3190C651" w14:textId="77777777" w:rsidR="00BB766A" w:rsidRPr="00F76FF1" w:rsidRDefault="00BB766A" w:rsidP="00BB766A">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1A14D47D" w14:textId="77777777" w:rsidR="00BB766A" w:rsidRPr="00F76FF1" w:rsidRDefault="00BB766A" w:rsidP="00BB766A">
            <w:pPr>
              <w:tabs>
                <w:tab w:val="right" w:pos="4854"/>
              </w:tabs>
              <w:spacing w:before="120" w:after="120"/>
              <w:ind w:right="-57"/>
              <w:rPr>
                <w:rFonts w:ascii="Open Sans" w:eastAsia="Times New Roman" w:hAnsi="Open Sans" w:cs="Open Sans"/>
                <w:sz w:val="20"/>
                <w:szCs w:val="20"/>
              </w:rPr>
            </w:pPr>
            <w:r w:rsidRPr="00F76FF1">
              <w:rPr>
                <w:rFonts w:ascii="Open Sans" w:eastAsia="Calibri" w:hAnsi="Open Sans" w:cs="Open Sans"/>
                <w:sz w:val="20"/>
                <w:szCs w:val="20"/>
              </w:rPr>
              <w:t>TOTAL</w:t>
            </w:r>
          </w:p>
        </w:tc>
        <w:tc>
          <w:tcPr>
            <w:tcW w:w="4451" w:type="dxa"/>
          </w:tcPr>
          <w:p w14:paraId="2C2888B1" w14:textId="77777777" w:rsidR="00BB766A" w:rsidRPr="00F76FF1" w:rsidRDefault="00BB766A" w:rsidP="00BB766A">
            <w:pPr>
              <w:spacing w:before="120" w:after="120"/>
              <w:ind w:right="-57"/>
              <w:rPr>
                <w:rFonts w:ascii="Open Sans" w:eastAsia="Calibri" w:hAnsi="Open Sans" w:cs="Open Sans"/>
                <w:sz w:val="20"/>
                <w:szCs w:val="20"/>
              </w:rPr>
            </w:pPr>
          </w:p>
          <w:p w14:paraId="2A10BA81"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39 hours</w:t>
            </w:r>
          </w:p>
          <w:p w14:paraId="5ECFB649"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59 hours</w:t>
            </w:r>
          </w:p>
          <w:p w14:paraId="6190FD09"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52 hours</w:t>
            </w:r>
          </w:p>
          <w:p w14:paraId="12483F67"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150 hours</w:t>
            </w:r>
          </w:p>
          <w:p w14:paraId="78B512EE" w14:textId="77777777" w:rsidR="00BB766A" w:rsidRPr="00F76FF1" w:rsidRDefault="00BB766A" w:rsidP="00BB766A">
            <w:pPr>
              <w:spacing w:before="120" w:after="120"/>
              <w:ind w:right="-57"/>
              <w:rPr>
                <w:rFonts w:ascii="Open Sans" w:eastAsia="Calibri" w:hAnsi="Open Sans" w:cs="Open Sans"/>
                <w:bCs/>
                <w:sz w:val="20"/>
                <w:szCs w:val="20"/>
              </w:rPr>
            </w:pPr>
          </w:p>
          <w:p w14:paraId="55A41D5C" w14:textId="77777777" w:rsidR="00BB766A" w:rsidRPr="00F76FF1" w:rsidRDefault="00BB766A" w:rsidP="00BB766A">
            <w:pPr>
              <w:spacing w:before="120" w:after="120"/>
              <w:ind w:right="-57"/>
              <w:contextualSpacing/>
              <w:rPr>
                <w:rFonts w:ascii="Open Sans" w:hAnsi="Open Sans" w:cs="Open Sans"/>
                <w:sz w:val="20"/>
                <w:szCs w:val="20"/>
              </w:rPr>
            </w:pPr>
            <w:r w:rsidRPr="00F76FF1">
              <w:rPr>
                <w:rFonts w:ascii="Open Sans" w:hAnsi="Open Sans" w:cs="Open Sans"/>
                <w:sz w:val="20"/>
                <w:szCs w:val="20"/>
              </w:rPr>
              <w:t>90 hours</w:t>
            </w:r>
          </w:p>
          <w:p w14:paraId="140737A7"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60 hours</w:t>
            </w:r>
          </w:p>
          <w:p w14:paraId="73EEC45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150 hours</w:t>
            </w:r>
          </w:p>
        </w:tc>
      </w:tr>
      <w:tr w:rsidR="00BB766A" w:rsidRPr="00F76FF1" w14:paraId="300946B4" w14:textId="77777777" w:rsidTr="00880B31">
        <w:trPr>
          <w:gridAfter w:val="1"/>
          <w:wAfter w:w="10" w:type="dxa"/>
          <w:cantSplit/>
        </w:trPr>
        <w:tc>
          <w:tcPr>
            <w:tcW w:w="1754" w:type="dxa"/>
            <w:gridSpan w:val="2"/>
            <w:vMerge/>
          </w:tcPr>
          <w:p w14:paraId="696E0FCD" w14:textId="77777777" w:rsidR="00BB766A" w:rsidRPr="00F76FF1" w:rsidRDefault="00BB766A" w:rsidP="00BB766A">
            <w:pPr>
              <w:spacing w:before="120" w:after="120"/>
              <w:ind w:right="-57"/>
              <w:rPr>
                <w:rFonts w:ascii="Open Sans" w:hAnsi="Open Sans" w:cs="Open Sans"/>
                <w:b/>
                <w:sz w:val="20"/>
                <w:szCs w:val="20"/>
              </w:rPr>
            </w:pPr>
          </w:p>
        </w:tc>
        <w:tc>
          <w:tcPr>
            <w:tcW w:w="7766" w:type="dxa"/>
            <w:gridSpan w:val="4"/>
          </w:tcPr>
          <w:p w14:paraId="3E61265B"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BB766A" w:rsidRPr="00F76FF1" w14:paraId="01A0C1AF" w14:textId="77777777" w:rsidTr="00880B31">
        <w:trPr>
          <w:gridAfter w:val="1"/>
          <w:wAfter w:w="10" w:type="dxa"/>
          <w:cantSplit/>
        </w:trPr>
        <w:tc>
          <w:tcPr>
            <w:tcW w:w="1754" w:type="dxa"/>
            <w:gridSpan w:val="2"/>
          </w:tcPr>
          <w:p w14:paraId="6EEA3277"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66" w:type="dxa"/>
            <w:gridSpan w:val="4"/>
          </w:tcPr>
          <w:p w14:paraId="299EFF96"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Face-to-face on site</w:t>
            </w:r>
          </w:p>
          <w:p w14:paraId="53BFD6D0"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sz w:val="20"/>
                <w:szCs w:val="20"/>
              </w:rPr>
              <w:t>External</w:t>
            </w:r>
          </w:p>
        </w:tc>
      </w:tr>
      <w:tr w:rsidR="00BB766A" w:rsidRPr="00F76FF1" w14:paraId="54D82973" w14:textId="77777777" w:rsidTr="00880B31">
        <w:trPr>
          <w:gridAfter w:val="1"/>
          <w:wAfter w:w="10" w:type="dxa"/>
          <w:cantSplit/>
        </w:trPr>
        <w:tc>
          <w:tcPr>
            <w:tcW w:w="1754" w:type="dxa"/>
            <w:gridSpan w:val="2"/>
          </w:tcPr>
          <w:p w14:paraId="0F32FB11"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766" w:type="dxa"/>
            <w:gridSpan w:val="4"/>
          </w:tcPr>
          <w:p w14:paraId="31D68043" w14:textId="77777777" w:rsidR="00BB766A" w:rsidRPr="00F76FF1" w:rsidRDefault="00BB766A" w:rsidP="00BB766A">
            <w:pPr>
              <w:spacing w:before="120" w:after="120"/>
              <w:ind w:right="-57"/>
              <w:rPr>
                <w:rFonts w:ascii="Open Sans" w:hAnsi="Open Sans" w:cs="Open Sans"/>
                <w:i/>
                <w:sz w:val="20"/>
                <w:szCs w:val="20"/>
              </w:rPr>
            </w:pPr>
            <w:r w:rsidRPr="00F76FF1">
              <w:rPr>
                <w:rFonts w:ascii="Open Sans" w:hAnsi="Open Sans" w:cs="Open Sans"/>
                <w:i/>
                <w:sz w:val="20"/>
                <w:szCs w:val="20"/>
              </w:rPr>
              <w:t>Prerequisite</w:t>
            </w:r>
          </w:p>
          <w:p w14:paraId="0D035B74" w14:textId="77777777" w:rsidR="00BB766A" w:rsidRPr="00F76FF1" w:rsidRDefault="00BB766A" w:rsidP="00BB766A">
            <w:pPr>
              <w:spacing w:before="120" w:after="120"/>
              <w:ind w:right="-57"/>
              <w:contextualSpacing/>
              <w:rPr>
                <w:rFonts w:ascii="Open Sans" w:hAnsi="Open Sans" w:cs="Open Sans"/>
                <w:sz w:val="20"/>
                <w:szCs w:val="20"/>
              </w:rPr>
            </w:pPr>
            <w:r w:rsidRPr="00F76FF1">
              <w:rPr>
                <w:rFonts w:ascii="Open Sans" w:hAnsi="Open Sans" w:cs="Open Sans"/>
                <w:sz w:val="20"/>
                <w:szCs w:val="20"/>
              </w:rPr>
              <w:t>HB241 Social Psychology</w:t>
            </w:r>
          </w:p>
        </w:tc>
      </w:tr>
      <w:tr w:rsidR="00BB766A" w:rsidRPr="00F76FF1" w14:paraId="70EF3DEF" w14:textId="77777777" w:rsidTr="00880B31">
        <w:trPr>
          <w:gridAfter w:val="1"/>
          <w:wAfter w:w="10" w:type="dxa"/>
          <w:cantSplit/>
        </w:trPr>
        <w:tc>
          <w:tcPr>
            <w:tcW w:w="1754" w:type="dxa"/>
            <w:gridSpan w:val="2"/>
          </w:tcPr>
          <w:p w14:paraId="03BAFABC"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lastRenderedPageBreak/>
              <w:t>Rationale</w:t>
            </w:r>
          </w:p>
        </w:tc>
        <w:tc>
          <w:tcPr>
            <w:tcW w:w="7766" w:type="dxa"/>
            <w:gridSpan w:val="4"/>
          </w:tcPr>
          <w:p w14:paraId="3731A0EA"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The focus of this unit is to demonstrate contemporary technologies used by individuals for business, education, information, entertainment and social purposes, and the impact they have on the individual’s mental, social, physical, and psychological development. Society has become more reliant on technology for supporting networks, dialogic learning, and building relationships through digital tools (Twitter, blogs, wikis, Facebook, etc.) as it enables rapid and continual communication, collaboration and engagement with knowledge, networks and society. </w:t>
            </w:r>
          </w:p>
          <w:p w14:paraId="05F707B4"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Students need to be aware how this change in communication and receiving knowledge impacts the individual; their mental, social, </w:t>
            </w:r>
            <w:proofErr w:type="gramStart"/>
            <w:r w:rsidRPr="00F76FF1">
              <w:rPr>
                <w:rFonts w:ascii="Open Sans" w:hAnsi="Open Sans" w:cs="Open Sans"/>
                <w:sz w:val="20"/>
                <w:szCs w:val="20"/>
              </w:rPr>
              <w:t>physical</w:t>
            </w:r>
            <w:proofErr w:type="gramEnd"/>
            <w:r w:rsidRPr="00F76FF1">
              <w:rPr>
                <w:rFonts w:ascii="Open Sans" w:hAnsi="Open Sans" w:cs="Open Sans"/>
                <w:sz w:val="20"/>
                <w:szCs w:val="20"/>
              </w:rPr>
              <w:t xml:space="preserve"> and psychological development, and their relationship to the physical world. This unit will equip students with skills to understand discussion and research about online engagement, its management, </w:t>
            </w:r>
            <w:proofErr w:type="gramStart"/>
            <w:r w:rsidRPr="00F76FF1">
              <w:rPr>
                <w:rFonts w:ascii="Open Sans" w:hAnsi="Open Sans" w:cs="Open Sans"/>
                <w:sz w:val="20"/>
                <w:szCs w:val="20"/>
              </w:rPr>
              <w:t>risks</w:t>
            </w:r>
            <w:proofErr w:type="gramEnd"/>
            <w:r w:rsidRPr="00F76FF1">
              <w:rPr>
                <w:rFonts w:ascii="Open Sans" w:hAnsi="Open Sans" w:cs="Open Sans"/>
                <w:sz w:val="20"/>
                <w:szCs w:val="20"/>
              </w:rPr>
              <w:t xml:space="preserve"> and governance, and to begin to build knowledge to support people with problems in this area.</w:t>
            </w:r>
          </w:p>
        </w:tc>
      </w:tr>
      <w:tr w:rsidR="00BB766A" w:rsidRPr="00F76FF1" w14:paraId="5505CBB8" w14:textId="77777777" w:rsidTr="00880B31">
        <w:trPr>
          <w:gridAfter w:val="1"/>
          <w:wAfter w:w="10" w:type="dxa"/>
          <w:cantSplit/>
        </w:trPr>
        <w:tc>
          <w:tcPr>
            <w:tcW w:w="1754" w:type="dxa"/>
            <w:gridSpan w:val="2"/>
          </w:tcPr>
          <w:p w14:paraId="2527E6D9"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Prescribed text(s)</w:t>
            </w:r>
          </w:p>
        </w:tc>
        <w:tc>
          <w:tcPr>
            <w:tcW w:w="7766" w:type="dxa"/>
            <w:gridSpan w:val="4"/>
          </w:tcPr>
          <w:p w14:paraId="06CFD167" w14:textId="77777777" w:rsidR="00BB766A" w:rsidRPr="00F76FF1" w:rsidRDefault="00BB766A" w:rsidP="00BB766A">
            <w:pPr>
              <w:spacing w:before="120" w:after="120"/>
              <w:ind w:right="-57"/>
              <w:rPr>
                <w:rFonts w:ascii="Open Sans" w:eastAsia="Calibri" w:hAnsi="Open Sans" w:cs="Open Sans"/>
                <w:sz w:val="20"/>
                <w:szCs w:val="20"/>
              </w:rPr>
            </w:pPr>
          </w:p>
          <w:p w14:paraId="6DA1033A"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hAnsi="Open Sans" w:cs="Open Sans"/>
                <w:sz w:val="20"/>
                <w:szCs w:val="20"/>
                <w:lang w:val="en-GB"/>
              </w:rPr>
              <w:t xml:space="preserve">Hart, A. &amp; Hart </w:t>
            </w:r>
            <w:proofErr w:type="spellStart"/>
            <w:r w:rsidRPr="00F76FF1">
              <w:rPr>
                <w:rFonts w:ascii="Open Sans" w:hAnsi="Open Sans" w:cs="Open Sans"/>
                <w:sz w:val="20"/>
                <w:szCs w:val="20"/>
                <w:lang w:val="en-GB"/>
              </w:rPr>
              <w:t>Frejd</w:t>
            </w:r>
            <w:proofErr w:type="spellEnd"/>
            <w:r w:rsidRPr="00F76FF1">
              <w:rPr>
                <w:rFonts w:ascii="Open Sans" w:hAnsi="Open Sans" w:cs="Open Sans"/>
                <w:sz w:val="20"/>
                <w:szCs w:val="20"/>
                <w:lang w:val="en-GB"/>
              </w:rPr>
              <w:t xml:space="preserve">, D. (2013). </w:t>
            </w:r>
            <w:r w:rsidRPr="00F76FF1">
              <w:rPr>
                <w:rFonts w:ascii="Open Sans" w:hAnsi="Open Sans" w:cs="Open Sans"/>
                <w:i/>
                <w:iCs/>
                <w:sz w:val="20"/>
                <w:szCs w:val="20"/>
                <w:lang w:val="en-GB"/>
              </w:rPr>
              <w:t xml:space="preserve">The digital invasion: How technology is shaping you and your relationships. </w:t>
            </w:r>
            <w:r w:rsidRPr="00F76FF1">
              <w:rPr>
                <w:rFonts w:ascii="Open Sans" w:hAnsi="Open Sans" w:cs="Open Sans"/>
                <w:sz w:val="20"/>
                <w:szCs w:val="20"/>
                <w:lang w:val="en-GB"/>
              </w:rPr>
              <w:t>Grand Rapids, MI: Baker Books.</w:t>
            </w:r>
          </w:p>
        </w:tc>
      </w:tr>
      <w:tr w:rsidR="00BB766A" w:rsidRPr="00F76FF1" w14:paraId="54AFDDA2" w14:textId="77777777" w:rsidTr="00880B31">
        <w:trPr>
          <w:gridAfter w:val="1"/>
          <w:wAfter w:w="10" w:type="dxa"/>
        </w:trPr>
        <w:tc>
          <w:tcPr>
            <w:tcW w:w="1754" w:type="dxa"/>
            <w:gridSpan w:val="2"/>
          </w:tcPr>
          <w:p w14:paraId="5A65313A" w14:textId="7777777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766" w:type="dxa"/>
            <w:gridSpan w:val="4"/>
          </w:tcPr>
          <w:p w14:paraId="771E60AC"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636FA82F"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Croteau, D., &amp; </w:t>
            </w:r>
            <w:proofErr w:type="spellStart"/>
            <w:r w:rsidRPr="00F76FF1">
              <w:rPr>
                <w:rFonts w:ascii="Open Sans" w:eastAsia="Calibri" w:hAnsi="Open Sans" w:cs="Open Sans"/>
                <w:sz w:val="20"/>
                <w:szCs w:val="20"/>
              </w:rPr>
              <w:t>Hoynes</w:t>
            </w:r>
            <w:proofErr w:type="spellEnd"/>
            <w:r w:rsidRPr="00F76FF1">
              <w:rPr>
                <w:rFonts w:ascii="Open Sans" w:eastAsia="Calibri" w:hAnsi="Open Sans" w:cs="Open Sans"/>
                <w:sz w:val="20"/>
                <w:szCs w:val="20"/>
              </w:rPr>
              <w:t xml:space="preserve">, W. (2014) </w:t>
            </w:r>
            <w:r w:rsidRPr="00F76FF1">
              <w:rPr>
                <w:rFonts w:ascii="Open Sans" w:eastAsia="Calibri" w:hAnsi="Open Sans" w:cs="Open Sans"/>
                <w:i/>
                <w:sz w:val="20"/>
                <w:szCs w:val="20"/>
              </w:rPr>
              <w:t xml:space="preserve">Media/society: Industries, images, and audiences </w:t>
            </w:r>
            <w:r w:rsidRPr="00F76FF1">
              <w:rPr>
                <w:rFonts w:ascii="Open Sans" w:eastAsia="Calibri" w:hAnsi="Open Sans" w:cs="Open Sans"/>
                <w:sz w:val="20"/>
                <w:szCs w:val="20"/>
              </w:rPr>
              <w:t>(5th ed.). Thousand Oaks, CA: Sage.</w:t>
            </w:r>
          </w:p>
          <w:p w14:paraId="4D93FD19"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Doan, A., &amp; Strickland, B. (2012). </w:t>
            </w:r>
            <w:r w:rsidRPr="00F76FF1">
              <w:rPr>
                <w:rFonts w:ascii="Open Sans" w:eastAsia="Calibri" w:hAnsi="Open Sans" w:cs="Open Sans"/>
                <w:i/>
                <w:sz w:val="20"/>
                <w:szCs w:val="20"/>
              </w:rPr>
              <w:t xml:space="preserve">Hooked on games: The lure and cost of video game and internet addition. </w:t>
            </w:r>
            <w:r w:rsidRPr="00F76FF1">
              <w:rPr>
                <w:rFonts w:ascii="Open Sans" w:eastAsia="Calibri" w:hAnsi="Open Sans" w:cs="Open Sans"/>
                <w:sz w:val="20"/>
                <w:szCs w:val="20"/>
              </w:rPr>
              <w:t>Coralville, IA: FEP International.</w:t>
            </w:r>
          </w:p>
          <w:p w14:paraId="416182BF"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Fuchs, C. (2014). </w:t>
            </w:r>
            <w:r w:rsidRPr="00F76FF1">
              <w:rPr>
                <w:rFonts w:ascii="Open Sans" w:eastAsia="Calibri" w:hAnsi="Open Sans" w:cs="Open Sans"/>
                <w:i/>
                <w:sz w:val="20"/>
                <w:szCs w:val="20"/>
              </w:rPr>
              <w:t xml:space="preserve">Social media: A critical introduction. </w:t>
            </w:r>
            <w:r w:rsidRPr="00F76FF1">
              <w:rPr>
                <w:rFonts w:ascii="Open Sans" w:eastAsia="Calibri" w:hAnsi="Open Sans" w:cs="Open Sans"/>
                <w:sz w:val="20"/>
                <w:szCs w:val="20"/>
              </w:rPr>
              <w:t>London, UK: Sage.</w:t>
            </w:r>
          </w:p>
          <w:p w14:paraId="54E1AAFC"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Howard, T. (2010). </w:t>
            </w:r>
            <w:r w:rsidRPr="00F76FF1">
              <w:rPr>
                <w:rFonts w:ascii="Open Sans" w:eastAsia="Calibri" w:hAnsi="Open Sans" w:cs="Open Sans"/>
                <w:i/>
                <w:sz w:val="20"/>
                <w:szCs w:val="20"/>
              </w:rPr>
              <w:t>Design to thrive: Creating social networks and online communities that last.</w:t>
            </w:r>
            <w:r w:rsidRPr="00F76FF1">
              <w:rPr>
                <w:rFonts w:ascii="Open Sans" w:eastAsia="Calibri" w:hAnsi="Open Sans" w:cs="Open Sans"/>
                <w:sz w:val="20"/>
                <w:szCs w:val="20"/>
              </w:rPr>
              <w:t xml:space="preserve"> Burlington, MA: Morgan Kaufmann.</w:t>
            </w:r>
          </w:p>
          <w:p w14:paraId="706957F7"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Keen, A. (2013). </w:t>
            </w:r>
            <w:r w:rsidRPr="00F76FF1">
              <w:rPr>
                <w:rFonts w:ascii="Open Sans" w:eastAsia="Calibri" w:hAnsi="Open Sans" w:cs="Open Sans"/>
                <w:i/>
                <w:sz w:val="20"/>
                <w:szCs w:val="20"/>
              </w:rPr>
              <w:t xml:space="preserve">Digital vertigo: How today’s online social revolution is dividing, diminishing, and disorienting us.  </w:t>
            </w:r>
            <w:r w:rsidRPr="00F76FF1">
              <w:rPr>
                <w:rFonts w:ascii="Open Sans" w:eastAsia="Calibri" w:hAnsi="Open Sans" w:cs="Open Sans"/>
                <w:sz w:val="20"/>
                <w:szCs w:val="20"/>
              </w:rPr>
              <w:t>New York, NY: St. Martin’s Griffin.</w:t>
            </w:r>
          </w:p>
          <w:p w14:paraId="14609771"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Kraut, R., Resnick, P., </w:t>
            </w:r>
            <w:proofErr w:type="spellStart"/>
            <w:r w:rsidRPr="00F76FF1">
              <w:rPr>
                <w:rFonts w:ascii="Open Sans" w:eastAsia="Calibri" w:hAnsi="Open Sans" w:cs="Open Sans"/>
                <w:sz w:val="20"/>
                <w:szCs w:val="20"/>
              </w:rPr>
              <w:t>Kiesler</w:t>
            </w:r>
            <w:proofErr w:type="spellEnd"/>
            <w:r w:rsidRPr="00F76FF1">
              <w:rPr>
                <w:rFonts w:ascii="Open Sans" w:eastAsia="Calibri" w:hAnsi="Open Sans" w:cs="Open Sans"/>
                <w:sz w:val="20"/>
                <w:szCs w:val="20"/>
              </w:rPr>
              <w:t xml:space="preserve">, S., &amp; Ren, Y. (2012). </w:t>
            </w:r>
            <w:r w:rsidRPr="00F76FF1">
              <w:rPr>
                <w:rFonts w:ascii="Open Sans" w:eastAsia="Calibri" w:hAnsi="Open Sans" w:cs="Open Sans"/>
                <w:i/>
                <w:sz w:val="20"/>
                <w:szCs w:val="20"/>
              </w:rPr>
              <w:t xml:space="preserve">Building successful online communities: Evidence-based social design. </w:t>
            </w:r>
            <w:r w:rsidRPr="00F76FF1">
              <w:rPr>
                <w:rFonts w:ascii="Open Sans" w:eastAsia="Calibri" w:hAnsi="Open Sans" w:cs="Open Sans"/>
                <w:sz w:val="20"/>
                <w:szCs w:val="20"/>
              </w:rPr>
              <w:t xml:space="preserve">Cambridge, MA: MIT Press. </w:t>
            </w:r>
          </w:p>
          <w:p w14:paraId="589E9581"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McLean, S. (2014). </w:t>
            </w:r>
            <w:r w:rsidRPr="00F76FF1">
              <w:rPr>
                <w:rFonts w:ascii="Open Sans" w:eastAsia="Calibri" w:hAnsi="Open Sans" w:cs="Open Sans"/>
                <w:i/>
                <w:sz w:val="20"/>
                <w:szCs w:val="20"/>
              </w:rPr>
              <w:t xml:space="preserve">Sexts, </w:t>
            </w:r>
            <w:proofErr w:type="gramStart"/>
            <w:r w:rsidRPr="00F76FF1">
              <w:rPr>
                <w:rFonts w:ascii="Open Sans" w:eastAsia="Calibri" w:hAnsi="Open Sans" w:cs="Open Sans"/>
                <w:i/>
                <w:sz w:val="20"/>
                <w:szCs w:val="20"/>
              </w:rPr>
              <w:t>texts</w:t>
            </w:r>
            <w:proofErr w:type="gramEnd"/>
            <w:r w:rsidRPr="00F76FF1">
              <w:rPr>
                <w:rFonts w:ascii="Open Sans" w:eastAsia="Calibri" w:hAnsi="Open Sans" w:cs="Open Sans"/>
                <w:i/>
                <w:sz w:val="20"/>
                <w:szCs w:val="20"/>
              </w:rPr>
              <w:t xml:space="preserve"> and selfies: How to keep your children safe in the digital space. </w:t>
            </w:r>
            <w:r w:rsidRPr="00F76FF1">
              <w:rPr>
                <w:rFonts w:ascii="Open Sans" w:eastAsia="Calibri" w:hAnsi="Open Sans" w:cs="Open Sans"/>
                <w:sz w:val="20"/>
                <w:szCs w:val="20"/>
              </w:rPr>
              <w:t>Melbourne, VIC,</w:t>
            </w:r>
            <w:r w:rsidRPr="00F76FF1">
              <w:rPr>
                <w:rFonts w:ascii="Open Sans" w:eastAsia="Calibri" w:hAnsi="Open Sans" w:cs="Open Sans"/>
                <w:i/>
                <w:sz w:val="20"/>
                <w:szCs w:val="20"/>
              </w:rPr>
              <w:t xml:space="preserve"> </w:t>
            </w:r>
            <w:r w:rsidRPr="00F76FF1">
              <w:rPr>
                <w:rFonts w:ascii="Open Sans" w:eastAsia="Calibri" w:hAnsi="Open Sans" w:cs="Open Sans"/>
                <w:sz w:val="20"/>
                <w:szCs w:val="20"/>
              </w:rPr>
              <w:t>Australia: Penguin Books.</w:t>
            </w:r>
          </w:p>
          <w:p w14:paraId="56DA4C54"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Steyer, J. (2012). </w:t>
            </w:r>
            <w:r w:rsidRPr="00F76FF1">
              <w:rPr>
                <w:rFonts w:ascii="Open Sans" w:eastAsia="Calibri" w:hAnsi="Open Sans" w:cs="Open Sans"/>
                <w:i/>
                <w:sz w:val="20"/>
                <w:szCs w:val="20"/>
              </w:rPr>
              <w:t xml:space="preserve">Talking back to Facebook: The </w:t>
            </w:r>
            <w:proofErr w:type="gramStart"/>
            <w:r w:rsidRPr="00F76FF1">
              <w:rPr>
                <w:rFonts w:ascii="Open Sans" w:eastAsia="Calibri" w:hAnsi="Open Sans" w:cs="Open Sans"/>
                <w:i/>
                <w:sz w:val="20"/>
                <w:szCs w:val="20"/>
              </w:rPr>
              <w:t>common sense</w:t>
            </w:r>
            <w:proofErr w:type="gramEnd"/>
            <w:r w:rsidRPr="00F76FF1">
              <w:rPr>
                <w:rFonts w:ascii="Open Sans" w:eastAsia="Calibri" w:hAnsi="Open Sans" w:cs="Open Sans"/>
                <w:i/>
                <w:sz w:val="20"/>
                <w:szCs w:val="20"/>
              </w:rPr>
              <w:t xml:space="preserve"> guide to raising kids in the digital age.</w:t>
            </w:r>
            <w:r w:rsidRPr="00F76FF1">
              <w:rPr>
                <w:rFonts w:ascii="Open Sans" w:eastAsia="Calibri" w:hAnsi="Open Sans" w:cs="Open Sans"/>
                <w:sz w:val="20"/>
                <w:szCs w:val="20"/>
              </w:rPr>
              <w:t xml:space="preserve"> New York, NY: Scribner.</w:t>
            </w:r>
          </w:p>
          <w:p w14:paraId="0FAF23E3"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Waite, T. (2007). </w:t>
            </w:r>
            <w:r w:rsidRPr="00F76FF1">
              <w:rPr>
                <w:rFonts w:ascii="Open Sans" w:eastAsia="Calibri" w:hAnsi="Open Sans" w:cs="Open Sans"/>
                <w:i/>
                <w:sz w:val="20"/>
                <w:szCs w:val="20"/>
              </w:rPr>
              <w:t xml:space="preserve">Plugged </w:t>
            </w:r>
            <w:proofErr w:type="gramStart"/>
            <w:r w:rsidRPr="00F76FF1">
              <w:rPr>
                <w:rFonts w:ascii="Open Sans" w:eastAsia="Calibri" w:hAnsi="Open Sans" w:cs="Open Sans"/>
                <w:i/>
                <w:sz w:val="20"/>
                <w:szCs w:val="20"/>
              </w:rPr>
              <w:t>in:</w:t>
            </w:r>
            <w:proofErr w:type="gramEnd"/>
            <w:r w:rsidRPr="00F76FF1">
              <w:rPr>
                <w:rFonts w:ascii="Open Sans" w:eastAsia="Calibri" w:hAnsi="Open Sans" w:cs="Open Sans"/>
                <w:i/>
                <w:sz w:val="20"/>
                <w:szCs w:val="20"/>
              </w:rPr>
              <w:t xml:space="preserve"> a clinicians’ and families’ guide to online video game addiction. </w:t>
            </w:r>
            <w:r w:rsidRPr="00F76FF1">
              <w:rPr>
                <w:rFonts w:ascii="Open Sans" w:eastAsia="Calibri" w:hAnsi="Open Sans" w:cs="Open Sans"/>
                <w:sz w:val="20"/>
                <w:szCs w:val="20"/>
              </w:rPr>
              <w:t xml:space="preserve">Frederick, MD: </w:t>
            </w:r>
            <w:proofErr w:type="spellStart"/>
            <w:r w:rsidRPr="00F76FF1">
              <w:rPr>
                <w:rFonts w:ascii="Open Sans" w:eastAsia="Calibri" w:hAnsi="Open Sans" w:cs="Open Sans"/>
                <w:sz w:val="20"/>
                <w:szCs w:val="20"/>
              </w:rPr>
              <w:t>PublishAmerica</w:t>
            </w:r>
            <w:proofErr w:type="spellEnd"/>
            <w:r w:rsidRPr="00F76FF1">
              <w:rPr>
                <w:rFonts w:ascii="Open Sans" w:eastAsia="Calibri" w:hAnsi="Open Sans" w:cs="Open Sans"/>
                <w:sz w:val="20"/>
                <w:szCs w:val="20"/>
              </w:rPr>
              <w:t>.</w:t>
            </w:r>
          </w:p>
          <w:p w14:paraId="4D00681F"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Young, K. S., &amp; de Abreu, C. N. (2010). </w:t>
            </w:r>
            <w:r w:rsidRPr="00F76FF1">
              <w:rPr>
                <w:rFonts w:ascii="Open Sans" w:eastAsia="Calibri" w:hAnsi="Open Sans" w:cs="Open Sans"/>
                <w:i/>
                <w:sz w:val="20"/>
                <w:szCs w:val="20"/>
              </w:rPr>
              <w:t>Internet addiction: A handbook and guide to evaluation and treatment.</w:t>
            </w:r>
            <w:r w:rsidRPr="00F76FF1">
              <w:rPr>
                <w:rFonts w:ascii="Open Sans" w:eastAsia="Calibri" w:hAnsi="Open Sans" w:cs="Open Sans"/>
                <w:sz w:val="20"/>
                <w:szCs w:val="20"/>
              </w:rPr>
              <w:t xml:space="preserve">  Hoboken, NJ: John Wiley &amp; Sons.</w:t>
            </w:r>
          </w:p>
          <w:p w14:paraId="23A750FE"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Additional Resources</w:t>
            </w:r>
          </w:p>
          <w:p w14:paraId="64DAF10B"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Pew Research Internet Project</w:t>
            </w:r>
          </w:p>
          <w:p w14:paraId="3E5E2BDB"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lastRenderedPageBreak/>
              <w:t>In addition to the resources above, students should have access to a Bible, preferably a modern translation such as The Holy Bible: The New International Version 2011 (NIV 2011) or The Holy Bible: New King James Version (NKJV).</w:t>
            </w:r>
          </w:p>
          <w:p w14:paraId="3DC549E0"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BB766A" w:rsidRPr="00F76FF1" w14:paraId="50AF3276" w14:textId="77777777" w:rsidTr="00880B31">
        <w:trPr>
          <w:gridAfter w:val="1"/>
          <w:wAfter w:w="10" w:type="dxa"/>
          <w:cantSplit/>
        </w:trPr>
        <w:tc>
          <w:tcPr>
            <w:tcW w:w="1754" w:type="dxa"/>
            <w:gridSpan w:val="2"/>
          </w:tcPr>
          <w:p w14:paraId="79D65FB9" w14:textId="0DB52B17" w:rsidR="00BB766A" w:rsidRPr="00F76FF1" w:rsidRDefault="00BB766A" w:rsidP="00BB766A">
            <w:pPr>
              <w:spacing w:before="120" w:after="120"/>
              <w:ind w:right="-57"/>
              <w:rPr>
                <w:rFonts w:ascii="Open Sans" w:hAnsi="Open Sans" w:cs="Open Sans"/>
                <w:b/>
                <w:sz w:val="20"/>
                <w:szCs w:val="20"/>
              </w:rPr>
            </w:pPr>
            <w:r w:rsidRPr="00F76FF1">
              <w:rPr>
                <w:rFonts w:ascii="Open Sans" w:eastAsia="Calibri" w:hAnsi="Open Sans" w:cs="Open Sans"/>
                <w:b/>
                <w:sz w:val="20"/>
                <w:szCs w:val="20"/>
              </w:rPr>
              <w:t>Specialist resource requirements</w:t>
            </w:r>
          </w:p>
        </w:tc>
        <w:tc>
          <w:tcPr>
            <w:tcW w:w="7766" w:type="dxa"/>
            <w:gridSpan w:val="4"/>
          </w:tcPr>
          <w:p w14:paraId="30232E2D" w14:textId="77777777" w:rsidR="00BB766A" w:rsidRPr="00F76FF1" w:rsidRDefault="00BB766A" w:rsidP="00BB766A">
            <w:pPr>
              <w:spacing w:before="120" w:after="120"/>
              <w:ind w:right="-57"/>
              <w:rPr>
                <w:rFonts w:ascii="Open Sans" w:hAnsi="Open Sans" w:cs="Open Sans"/>
                <w:sz w:val="20"/>
                <w:szCs w:val="20"/>
              </w:rPr>
            </w:pPr>
            <w:r w:rsidRPr="00F76FF1">
              <w:rPr>
                <w:rFonts w:ascii="Open Sans" w:eastAsia="Calibri" w:hAnsi="Open Sans" w:cs="Open Sans"/>
                <w:noProof/>
                <w:sz w:val="20"/>
                <w:szCs w:val="20"/>
              </w:rPr>
              <w:t>Nil</w:t>
            </w:r>
          </w:p>
        </w:tc>
      </w:tr>
      <w:tr w:rsidR="00BB766A" w:rsidRPr="00F76FF1" w14:paraId="76138D19" w14:textId="77777777" w:rsidTr="00880B31">
        <w:trPr>
          <w:gridAfter w:val="1"/>
          <w:wAfter w:w="10" w:type="dxa"/>
          <w:cantSplit/>
        </w:trPr>
        <w:tc>
          <w:tcPr>
            <w:tcW w:w="1754" w:type="dxa"/>
            <w:gridSpan w:val="2"/>
          </w:tcPr>
          <w:p w14:paraId="199BDCE1" w14:textId="77777777" w:rsidR="004D71D8" w:rsidRDefault="004D71D8" w:rsidP="00BB766A">
            <w:pPr>
              <w:spacing w:before="120" w:after="120"/>
              <w:ind w:right="-57"/>
              <w:rPr>
                <w:rFonts w:ascii="Open Sans" w:eastAsia="Calibri" w:hAnsi="Open Sans" w:cs="Open Sans"/>
                <w:b/>
                <w:sz w:val="20"/>
                <w:szCs w:val="20"/>
              </w:rPr>
            </w:pPr>
          </w:p>
          <w:p w14:paraId="6C2FC8F5" w14:textId="2FD1AB0D"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66" w:type="dxa"/>
            <w:gridSpan w:val="4"/>
          </w:tcPr>
          <w:p w14:paraId="30B0BE5E" w14:textId="77777777" w:rsidR="004D71D8" w:rsidRDefault="004D71D8" w:rsidP="004D71D8">
            <w:pPr>
              <w:spacing w:before="120" w:after="120"/>
              <w:ind w:right="-57"/>
              <w:rPr>
                <w:rFonts w:ascii="Open Sans" w:hAnsi="Open Sans" w:cs="Open Sans"/>
                <w:sz w:val="20"/>
                <w:szCs w:val="20"/>
              </w:rPr>
            </w:pPr>
          </w:p>
          <w:p w14:paraId="003D5505" w14:textId="0783EDAD" w:rsidR="00BB766A" w:rsidRPr="004D71D8" w:rsidRDefault="00BB766A" w:rsidP="004D71D8">
            <w:pPr>
              <w:numPr>
                <w:ilvl w:val="0"/>
                <w:numId w:val="13"/>
              </w:numPr>
              <w:spacing w:before="120" w:after="120"/>
              <w:ind w:left="340" w:right="-57" w:hanging="340"/>
              <w:rPr>
                <w:rFonts w:ascii="Open Sans" w:hAnsi="Open Sans" w:cs="Open Sans"/>
                <w:sz w:val="20"/>
                <w:szCs w:val="20"/>
              </w:rPr>
            </w:pPr>
            <w:r w:rsidRPr="004D71D8">
              <w:rPr>
                <w:rFonts w:ascii="Open Sans" w:hAnsi="Open Sans" w:cs="Open Sans"/>
                <w:sz w:val="20"/>
                <w:szCs w:val="20"/>
              </w:rPr>
              <w:t>History and development of the cyber world</w:t>
            </w:r>
          </w:p>
          <w:p w14:paraId="4BF35797"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Patterns of use, gender, and cultural differences</w:t>
            </w:r>
          </w:p>
          <w:p w14:paraId="51740D3A"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Inequalities in the cyber world, manipulation of media, and propaganda</w:t>
            </w:r>
          </w:p>
          <w:p w14:paraId="6C2C5C55"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Online communities: gaming, special interest groups, educational groups, scamming, dating, private and public domains</w:t>
            </w:r>
          </w:p>
          <w:p w14:paraId="7CDF2927"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Sexting, texting, hyper texting, and online communication </w:t>
            </w:r>
          </w:p>
          <w:p w14:paraId="183ABC2D"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and new technology on physical and social wellbeing</w:t>
            </w:r>
          </w:p>
          <w:p w14:paraId="2051B954"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and new technology on spiritual and emotional wellbeing</w:t>
            </w:r>
          </w:p>
          <w:p w14:paraId="7A3FA115"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on the developing brain and neurological changes</w:t>
            </w:r>
          </w:p>
        </w:tc>
      </w:tr>
      <w:tr w:rsidR="00BB766A" w:rsidRPr="00F76FF1" w14:paraId="5E396C87" w14:textId="77777777" w:rsidTr="00880B31">
        <w:trPr>
          <w:gridAfter w:val="1"/>
          <w:wAfter w:w="10" w:type="dxa"/>
          <w:cantSplit/>
        </w:trPr>
        <w:tc>
          <w:tcPr>
            <w:tcW w:w="1754" w:type="dxa"/>
            <w:gridSpan w:val="2"/>
          </w:tcPr>
          <w:p w14:paraId="6718FCA1" w14:textId="77777777" w:rsidR="00BB766A" w:rsidRPr="00F76FF1" w:rsidRDefault="00BB766A" w:rsidP="00BB766A">
            <w:pPr>
              <w:spacing w:before="120" w:after="120"/>
              <w:ind w:right="-57"/>
              <w:rPr>
                <w:rFonts w:ascii="Open Sans" w:eastAsia="Calibri" w:hAnsi="Open Sans" w:cs="Open Sans"/>
                <w:b/>
                <w:sz w:val="20"/>
                <w:szCs w:val="20"/>
              </w:rPr>
            </w:pPr>
          </w:p>
        </w:tc>
        <w:tc>
          <w:tcPr>
            <w:tcW w:w="7766" w:type="dxa"/>
            <w:gridSpan w:val="4"/>
          </w:tcPr>
          <w:p w14:paraId="44A092C4"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Impact of social media, online gaming, and the internet on violent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sexuality, and anti-social </w:t>
            </w:r>
            <w:proofErr w:type="spellStart"/>
            <w:r w:rsidRPr="00F76FF1">
              <w:rPr>
                <w:rFonts w:ascii="Open Sans" w:hAnsi="Open Sans" w:cs="Open Sans"/>
                <w:sz w:val="20"/>
                <w:szCs w:val="20"/>
              </w:rPr>
              <w:t>behaviours</w:t>
            </w:r>
            <w:proofErr w:type="spellEnd"/>
          </w:p>
          <w:p w14:paraId="5F2B40B8"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Impact of social media on learning, grammar, and spelling </w:t>
            </w:r>
          </w:p>
          <w:p w14:paraId="195EB2AE"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When social media and the internet becomes an addiction, “Facebook Depression”, Cyberbullying, and ethics and the law in the faceless world</w:t>
            </w:r>
          </w:p>
          <w:p w14:paraId="60F97CE6" w14:textId="77777777" w:rsidR="00BB766A" w:rsidRPr="00F76FF1" w:rsidRDefault="00BB766A" w:rsidP="00BB766A">
            <w:pPr>
              <w:numPr>
                <w:ilvl w:val="0"/>
                <w:numId w:val="13"/>
              </w:numPr>
              <w:spacing w:before="120" w:after="120"/>
              <w:ind w:left="340" w:right="-57" w:hanging="340"/>
              <w:rPr>
                <w:rFonts w:ascii="Open Sans" w:hAnsi="Open Sans" w:cs="Open Sans"/>
                <w:sz w:val="20"/>
                <w:szCs w:val="20"/>
              </w:rPr>
            </w:pPr>
            <w:r w:rsidRPr="00F76FF1">
              <w:rPr>
                <w:rFonts w:ascii="Open Sans" w:hAnsi="Open Sans" w:cs="Open Sans"/>
                <w:sz w:val="20"/>
                <w:szCs w:val="20"/>
              </w:rPr>
              <w:t>Assisting people with online problems</w:t>
            </w:r>
          </w:p>
        </w:tc>
      </w:tr>
      <w:tr w:rsidR="00BB766A" w:rsidRPr="00F76FF1" w14:paraId="0358EBFB" w14:textId="77777777" w:rsidTr="00880B31">
        <w:trPr>
          <w:gridAfter w:val="1"/>
          <w:wAfter w:w="10" w:type="dxa"/>
          <w:cantSplit/>
        </w:trPr>
        <w:tc>
          <w:tcPr>
            <w:tcW w:w="1754" w:type="dxa"/>
            <w:gridSpan w:val="2"/>
          </w:tcPr>
          <w:p w14:paraId="5C05633D"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Learning outcomes</w:t>
            </w:r>
          </w:p>
        </w:tc>
        <w:tc>
          <w:tcPr>
            <w:tcW w:w="7766" w:type="dxa"/>
            <w:gridSpan w:val="4"/>
          </w:tcPr>
          <w:p w14:paraId="55BD0016"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On completion of this unit, students will have demonstrated that they have:</w:t>
            </w:r>
          </w:p>
          <w:p w14:paraId="4EB93F88"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Discussed the potential benefits and drawbacks of social media and contemporary technology on human </w:t>
            </w:r>
            <w:proofErr w:type="spellStart"/>
            <w:proofErr w:type="gramStart"/>
            <w:r w:rsidRPr="00F76FF1">
              <w:rPr>
                <w:rFonts w:ascii="Open Sans" w:hAnsi="Open Sans" w:cs="Open Sans"/>
                <w:sz w:val="20"/>
                <w:szCs w:val="20"/>
              </w:rPr>
              <w:t>behaviour</w:t>
            </w:r>
            <w:proofErr w:type="spellEnd"/>
            <w:r w:rsidRPr="00F76FF1">
              <w:rPr>
                <w:rFonts w:ascii="Open Sans" w:hAnsi="Open Sans" w:cs="Open Sans"/>
                <w:sz w:val="20"/>
                <w:szCs w:val="20"/>
              </w:rPr>
              <w:t>;</w:t>
            </w:r>
            <w:proofErr w:type="gramEnd"/>
          </w:p>
          <w:p w14:paraId="33C721B1"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Evaluated their own usage of digital technology and its impact on their wellbeing, development and Christian </w:t>
            </w:r>
            <w:proofErr w:type="gramStart"/>
            <w:r w:rsidRPr="00F76FF1">
              <w:rPr>
                <w:rFonts w:ascii="Open Sans" w:hAnsi="Open Sans" w:cs="Open Sans"/>
                <w:sz w:val="20"/>
                <w:szCs w:val="20"/>
              </w:rPr>
              <w:t>Worldview;</w:t>
            </w:r>
            <w:proofErr w:type="gramEnd"/>
          </w:p>
          <w:p w14:paraId="7964629B"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Comprehended a range of themes and topics of relevance to contemporary (digital) technologies and human </w:t>
            </w:r>
            <w:proofErr w:type="spellStart"/>
            <w:proofErr w:type="gramStart"/>
            <w:r w:rsidRPr="00F76FF1">
              <w:rPr>
                <w:rFonts w:ascii="Open Sans" w:hAnsi="Open Sans" w:cs="Open Sans"/>
                <w:sz w:val="20"/>
                <w:szCs w:val="20"/>
              </w:rPr>
              <w:t>behaviour</w:t>
            </w:r>
            <w:proofErr w:type="spellEnd"/>
            <w:r w:rsidRPr="00F76FF1">
              <w:rPr>
                <w:rFonts w:ascii="Open Sans" w:hAnsi="Open Sans" w:cs="Open Sans"/>
                <w:sz w:val="20"/>
                <w:szCs w:val="20"/>
              </w:rPr>
              <w:t>;</w:t>
            </w:r>
            <w:proofErr w:type="gramEnd"/>
            <w:r w:rsidRPr="00F76FF1">
              <w:rPr>
                <w:rFonts w:ascii="Open Sans" w:hAnsi="Open Sans" w:cs="Open Sans"/>
                <w:sz w:val="20"/>
                <w:szCs w:val="20"/>
              </w:rPr>
              <w:t xml:space="preserve"> </w:t>
            </w:r>
          </w:p>
          <w:p w14:paraId="1B27D650" w14:textId="77777777" w:rsidR="00BB766A" w:rsidRPr="00F76FF1" w:rsidRDefault="00BB766A" w:rsidP="004D71D8">
            <w:pPr>
              <w:numPr>
                <w:ilvl w:val="0"/>
                <w:numId w:val="14"/>
              </w:numPr>
              <w:ind w:left="303" w:hanging="283"/>
              <w:contextualSpacing/>
              <w:rPr>
                <w:rFonts w:ascii="Open Sans" w:hAnsi="Open Sans" w:cs="Open Sans"/>
                <w:sz w:val="20"/>
                <w:szCs w:val="20"/>
              </w:rPr>
            </w:pPr>
            <w:r w:rsidRPr="00F76FF1">
              <w:rPr>
                <w:rFonts w:ascii="Open Sans" w:hAnsi="Open Sans" w:cs="Open Sans"/>
                <w:sz w:val="20"/>
                <w:szCs w:val="20"/>
              </w:rPr>
              <w:t xml:space="preserve">Described and </w:t>
            </w:r>
            <w:proofErr w:type="spellStart"/>
            <w:r w:rsidRPr="00F76FF1">
              <w:rPr>
                <w:rFonts w:ascii="Open Sans" w:hAnsi="Open Sans" w:cs="Open Sans"/>
                <w:sz w:val="20"/>
                <w:szCs w:val="20"/>
              </w:rPr>
              <w:t>analysed</w:t>
            </w:r>
            <w:proofErr w:type="spellEnd"/>
            <w:r w:rsidRPr="00F76FF1">
              <w:rPr>
                <w:rFonts w:ascii="Open Sans" w:hAnsi="Open Sans" w:cs="Open Sans"/>
                <w:sz w:val="20"/>
                <w:szCs w:val="20"/>
              </w:rPr>
              <w:t xml:space="preserve"> the concerns of contemporary (digital) technologies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and possible interventions including those form a Christian worldview</w:t>
            </w:r>
          </w:p>
          <w:p w14:paraId="6255743B" w14:textId="77777777" w:rsidR="00BB766A" w:rsidRPr="00F76FF1" w:rsidRDefault="00BB766A" w:rsidP="00BB766A">
            <w:pPr>
              <w:numPr>
                <w:ilvl w:val="0"/>
                <w:numId w:val="14"/>
              </w:numPr>
              <w:spacing w:before="120" w:after="120"/>
              <w:ind w:left="340" w:right="-57" w:hanging="340"/>
              <w:rPr>
                <w:rFonts w:ascii="Open Sans" w:hAnsi="Open Sans" w:cs="Open Sans"/>
                <w:sz w:val="20"/>
                <w:szCs w:val="20"/>
              </w:rPr>
            </w:pPr>
            <w:r w:rsidRPr="00F76FF1">
              <w:rPr>
                <w:rFonts w:ascii="Open Sans" w:hAnsi="Open Sans" w:cs="Open Sans"/>
                <w:sz w:val="20"/>
                <w:szCs w:val="20"/>
              </w:rPr>
              <w:t>Communicated at an appropriate tertiary standard with special attention to correct grammar, punctuation, spelling, vocabulary, usage, sentence structure, logical relations, style, referencing, and presentation.</w:t>
            </w:r>
          </w:p>
        </w:tc>
      </w:tr>
      <w:tr w:rsidR="00BB766A" w:rsidRPr="00F76FF1" w14:paraId="4FA19A43" w14:textId="77777777" w:rsidTr="00880B31">
        <w:trPr>
          <w:gridAfter w:val="1"/>
          <w:wAfter w:w="10" w:type="dxa"/>
          <w:cantSplit/>
        </w:trPr>
        <w:tc>
          <w:tcPr>
            <w:tcW w:w="1754" w:type="dxa"/>
            <w:gridSpan w:val="2"/>
            <w:vMerge w:val="restart"/>
          </w:tcPr>
          <w:p w14:paraId="0561A8EB"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0E9A03B6" w14:textId="77777777" w:rsidR="00BB766A" w:rsidRPr="00F76FF1" w:rsidRDefault="00BB766A" w:rsidP="00BB766A">
            <w:pPr>
              <w:spacing w:before="120" w:after="120"/>
              <w:ind w:right="-57"/>
              <w:rPr>
                <w:rFonts w:ascii="Open Sans" w:eastAsia="Calibri" w:hAnsi="Open Sans" w:cs="Open Sans"/>
                <w:b/>
                <w:sz w:val="20"/>
                <w:szCs w:val="20"/>
              </w:rPr>
            </w:pPr>
          </w:p>
          <w:p w14:paraId="458D0368" w14:textId="77777777" w:rsidR="00BB766A" w:rsidRPr="00F76FF1" w:rsidRDefault="00BB766A" w:rsidP="00BB766A">
            <w:pPr>
              <w:spacing w:before="120" w:after="120"/>
              <w:ind w:right="-57"/>
              <w:rPr>
                <w:rFonts w:ascii="Open Sans" w:eastAsia="Calibri" w:hAnsi="Open Sans" w:cs="Open Sans"/>
                <w:b/>
                <w:sz w:val="20"/>
                <w:szCs w:val="20"/>
              </w:rPr>
            </w:pPr>
          </w:p>
          <w:p w14:paraId="4DC87FA7" w14:textId="77777777" w:rsidR="00BB766A" w:rsidRPr="00F76FF1" w:rsidRDefault="00BB766A" w:rsidP="00BB766A">
            <w:pPr>
              <w:spacing w:before="120" w:after="120"/>
              <w:ind w:right="-57"/>
              <w:rPr>
                <w:rFonts w:ascii="Open Sans" w:eastAsia="Calibri" w:hAnsi="Open Sans" w:cs="Open Sans"/>
                <w:b/>
                <w:sz w:val="20"/>
                <w:szCs w:val="20"/>
              </w:rPr>
            </w:pPr>
          </w:p>
          <w:p w14:paraId="1FD5FF77" w14:textId="77777777" w:rsidR="00BB766A" w:rsidRPr="00F76FF1" w:rsidRDefault="00BB766A" w:rsidP="00BB766A">
            <w:pPr>
              <w:spacing w:before="120" w:after="120"/>
              <w:ind w:right="-57"/>
              <w:rPr>
                <w:rFonts w:ascii="Open Sans" w:eastAsia="Calibri" w:hAnsi="Open Sans" w:cs="Open Sans"/>
                <w:b/>
                <w:sz w:val="20"/>
                <w:szCs w:val="20"/>
              </w:rPr>
            </w:pPr>
          </w:p>
          <w:p w14:paraId="6FB62AE1" w14:textId="77777777" w:rsidR="00BB766A" w:rsidRPr="00F76FF1" w:rsidRDefault="00BB766A" w:rsidP="00BB766A">
            <w:pPr>
              <w:spacing w:before="120" w:after="120"/>
              <w:ind w:right="-57"/>
              <w:rPr>
                <w:rFonts w:ascii="Open Sans" w:eastAsia="Calibri" w:hAnsi="Open Sans" w:cs="Open Sans"/>
                <w:b/>
                <w:sz w:val="20"/>
                <w:szCs w:val="20"/>
              </w:rPr>
            </w:pPr>
          </w:p>
          <w:p w14:paraId="3A97F1D9" w14:textId="77777777" w:rsidR="00BB766A" w:rsidRPr="00F76FF1" w:rsidRDefault="00BB766A" w:rsidP="00BB766A">
            <w:pPr>
              <w:spacing w:before="120" w:after="120"/>
              <w:ind w:right="-57"/>
              <w:rPr>
                <w:rFonts w:ascii="Open Sans" w:eastAsia="Calibri" w:hAnsi="Open Sans" w:cs="Open Sans"/>
                <w:b/>
                <w:sz w:val="20"/>
                <w:szCs w:val="20"/>
              </w:rPr>
            </w:pPr>
          </w:p>
          <w:p w14:paraId="7225F243" w14:textId="77777777" w:rsidR="00BB766A" w:rsidRPr="00F76FF1" w:rsidRDefault="00BB766A" w:rsidP="00BB766A">
            <w:pPr>
              <w:spacing w:before="120" w:after="120"/>
              <w:ind w:right="-57"/>
              <w:rPr>
                <w:rFonts w:ascii="Open Sans" w:eastAsia="Calibri" w:hAnsi="Open Sans" w:cs="Open Sans"/>
                <w:b/>
                <w:sz w:val="20"/>
                <w:szCs w:val="20"/>
              </w:rPr>
            </w:pPr>
          </w:p>
          <w:p w14:paraId="34CBEBC7" w14:textId="77777777" w:rsidR="00BB766A" w:rsidRPr="00F76FF1" w:rsidRDefault="00BB766A" w:rsidP="00BB766A">
            <w:pPr>
              <w:spacing w:before="120" w:after="120"/>
              <w:ind w:right="-57"/>
              <w:rPr>
                <w:rFonts w:ascii="Open Sans" w:eastAsia="Calibri" w:hAnsi="Open Sans" w:cs="Open Sans"/>
                <w:b/>
                <w:sz w:val="20"/>
                <w:szCs w:val="20"/>
              </w:rPr>
            </w:pPr>
          </w:p>
          <w:p w14:paraId="0E20F974" w14:textId="77777777" w:rsidR="00BB766A" w:rsidRPr="00F76FF1" w:rsidRDefault="00BB766A" w:rsidP="00BB766A">
            <w:pPr>
              <w:spacing w:before="120" w:after="120"/>
              <w:ind w:right="-57"/>
              <w:rPr>
                <w:rFonts w:ascii="Open Sans" w:eastAsia="Calibri" w:hAnsi="Open Sans" w:cs="Open Sans"/>
                <w:b/>
                <w:sz w:val="20"/>
                <w:szCs w:val="20"/>
              </w:rPr>
            </w:pPr>
          </w:p>
          <w:p w14:paraId="220E878C" w14:textId="77777777" w:rsidR="00BB766A" w:rsidRPr="00F76FF1" w:rsidRDefault="00BB766A" w:rsidP="00BB766A">
            <w:pPr>
              <w:spacing w:before="120" w:after="120"/>
              <w:ind w:right="-57"/>
              <w:rPr>
                <w:rFonts w:ascii="Open Sans" w:eastAsia="Calibri" w:hAnsi="Open Sans" w:cs="Open Sans"/>
                <w:b/>
                <w:sz w:val="20"/>
                <w:szCs w:val="20"/>
              </w:rPr>
            </w:pPr>
          </w:p>
          <w:p w14:paraId="2272C660" w14:textId="77777777" w:rsidR="00BB766A" w:rsidRPr="00F76FF1" w:rsidRDefault="00BB766A" w:rsidP="00BB766A">
            <w:pPr>
              <w:spacing w:before="120" w:after="120"/>
              <w:ind w:right="-57"/>
              <w:rPr>
                <w:rFonts w:ascii="Open Sans" w:eastAsia="Calibri" w:hAnsi="Open Sans" w:cs="Open Sans"/>
                <w:b/>
                <w:sz w:val="20"/>
                <w:szCs w:val="20"/>
              </w:rPr>
            </w:pPr>
          </w:p>
          <w:p w14:paraId="2831136A" w14:textId="77777777" w:rsidR="00BB766A" w:rsidRPr="00F76FF1" w:rsidRDefault="00BB766A" w:rsidP="00BB766A">
            <w:pPr>
              <w:spacing w:before="120" w:after="120"/>
              <w:ind w:right="-57"/>
              <w:rPr>
                <w:rFonts w:ascii="Open Sans" w:eastAsia="Calibri" w:hAnsi="Open Sans" w:cs="Open Sans"/>
                <w:b/>
                <w:sz w:val="20"/>
                <w:szCs w:val="20"/>
              </w:rPr>
            </w:pPr>
          </w:p>
        </w:tc>
        <w:tc>
          <w:tcPr>
            <w:tcW w:w="7766" w:type="dxa"/>
            <w:gridSpan w:val="4"/>
          </w:tcPr>
          <w:p w14:paraId="7DC2885F"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Task 1: </w:t>
            </w:r>
            <w:r w:rsidRPr="00F76FF1">
              <w:rPr>
                <w:rFonts w:ascii="Open Sans" w:eastAsia="Calibri" w:hAnsi="Open Sans" w:cs="Open Sans"/>
                <w:noProof/>
                <w:sz w:val="20"/>
                <w:szCs w:val="20"/>
              </w:rPr>
              <w:t>Analytical Report</w:t>
            </w:r>
          </w:p>
          <w:p w14:paraId="2AF68D90" w14:textId="77777777" w:rsidR="00BB766A" w:rsidRPr="00F76FF1" w:rsidRDefault="00BB766A" w:rsidP="00BB766A">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 xml:space="preserve">Compare and contrast two online communities with respect to their values, membership groups, philosophies, worldview, history, ethical frameworks, </w:t>
            </w:r>
            <w:proofErr w:type="gramStart"/>
            <w:r w:rsidRPr="00F76FF1">
              <w:rPr>
                <w:rFonts w:ascii="Open Sans" w:hAnsi="Open Sans" w:cs="Open Sans"/>
                <w:sz w:val="20"/>
                <w:szCs w:val="20"/>
              </w:rPr>
              <w:t>activities</w:t>
            </w:r>
            <w:proofErr w:type="gramEnd"/>
            <w:r w:rsidRPr="00F76FF1">
              <w:rPr>
                <w:rFonts w:ascii="Open Sans" w:hAnsi="Open Sans" w:cs="Open Sans"/>
                <w:sz w:val="20"/>
                <w:szCs w:val="20"/>
              </w:rPr>
              <w:t xml:space="preserve"> and outcomes. Briefly reflect on each community’s approach from a Christian worldview and discuss potential implication of membership in such a community.</w:t>
            </w:r>
          </w:p>
        </w:tc>
      </w:tr>
      <w:tr w:rsidR="00BB766A" w:rsidRPr="00F76FF1" w14:paraId="3DB4B184" w14:textId="77777777" w:rsidTr="00880B31">
        <w:trPr>
          <w:gridAfter w:val="1"/>
          <w:wAfter w:w="10" w:type="dxa"/>
          <w:cantSplit/>
        </w:trPr>
        <w:tc>
          <w:tcPr>
            <w:tcW w:w="1754" w:type="dxa"/>
            <w:gridSpan w:val="2"/>
            <w:vMerge/>
          </w:tcPr>
          <w:p w14:paraId="05A7EB16" w14:textId="77777777" w:rsidR="00BB766A" w:rsidRPr="00F76FF1" w:rsidRDefault="00BB766A" w:rsidP="00BB766A">
            <w:pPr>
              <w:spacing w:before="120" w:after="120"/>
              <w:ind w:right="-57"/>
              <w:rPr>
                <w:rFonts w:ascii="Open Sans" w:hAnsi="Open Sans" w:cs="Open Sans"/>
                <w:b/>
                <w:bCs/>
                <w:sz w:val="20"/>
                <w:szCs w:val="20"/>
              </w:rPr>
            </w:pPr>
          </w:p>
        </w:tc>
        <w:tc>
          <w:tcPr>
            <w:tcW w:w="2206" w:type="dxa"/>
            <w:gridSpan w:val="2"/>
          </w:tcPr>
          <w:p w14:paraId="15F2704E"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p>
          <w:p w14:paraId="10CB147D"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59DDC312"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p>
          <w:p w14:paraId="2B916434"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0" w:type="dxa"/>
            <w:gridSpan w:val="2"/>
          </w:tcPr>
          <w:p w14:paraId="03BDF07E"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1,600 words </w:t>
            </w:r>
          </w:p>
          <w:p w14:paraId="28BFBDD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30%</w:t>
            </w:r>
          </w:p>
          <w:p w14:paraId="5EE266B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1,3-5 </w:t>
            </w:r>
          </w:p>
          <w:p w14:paraId="2E8BB8F3" w14:textId="77777777" w:rsidR="00BB766A" w:rsidRPr="00F76FF1" w:rsidRDefault="00BB766A" w:rsidP="00BB766A">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Week 5</w:t>
            </w:r>
          </w:p>
          <w:p w14:paraId="414311C7" w14:textId="77777777" w:rsidR="00BB766A" w:rsidRPr="00F76FF1" w:rsidRDefault="00BB766A" w:rsidP="00BB766A">
            <w:pPr>
              <w:rPr>
                <w:rFonts w:ascii="Open Sans" w:hAnsi="Open Sans" w:cs="Open Sans"/>
                <w:sz w:val="20"/>
                <w:szCs w:val="20"/>
              </w:rPr>
            </w:pPr>
          </w:p>
          <w:p w14:paraId="450DCE6B" w14:textId="77777777" w:rsidR="00BB766A" w:rsidRPr="00F76FF1" w:rsidRDefault="00BB766A" w:rsidP="00BB766A">
            <w:pPr>
              <w:ind w:firstLine="720"/>
              <w:rPr>
                <w:rFonts w:ascii="Open Sans" w:hAnsi="Open Sans" w:cs="Open Sans"/>
                <w:sz w:val="20"/>
                <w:szCs w:val="20"/>
              </w:rPr>
            </w:pPr>
          </w:p>
        </w:tc>
      </w:tr>
      <w:tr w:rsidR="00BB766A" w:rsidRPr="00F76FF1" w14:paraId="3C9F91DC" w14:textId="77777777" w:rsidTr="00880B31">
        <w:trPr>
          <w:gridAfter w:val="1"/>
          <w:wAfter w:w="10" w:type="dxa"/>
          <w:cantSplit/>
        </w:trPr>
        <w:tc>
          <w:tcPr>
            <w:tcW w:w="1754" w:type="dxa"/>
            <w:gridSpan w:val="2"/>
            <w:vMerge/>
          </w:tcPr>
          <w:p w14:paraId="580AFC34" w14:textId="77777777" w:rsidR="00BB766A" w:rsidRPr="00F76FF1" w:rsidRDefault="00BB766A" w:rsidP="00BB766A">
            <w:pPr>
              <w:spacing w:before="120" w:after="120"/>
              <w:ind w:right="-57"/>
              <w:rPr>
                <w:rFonts w:ascii="Open Sans" w:hAnsi="Open Sans" w:cs="Open Sans"/>
                <w:b/>
                <w:bCs/>
                <w:sz w:val="20"/>
                <w:szCs w:val="20"/>
              </w:rPr>
            </w:pPr>
          </w:p>
        </w:tc>
        <w:tc>
          <w:tcPr>
            <w:tcW w:w="7766" w:type="dxa"/>
            <w:gridSpan w:val="4"/>
          </w:tcPr>
          <w:p w14:paraId="387A3C45"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b/>
                <w:noProof/>
                <w:sz w:val="20"/>
                <w:szCs w:val="20"/>
              </w:rPr>
              <w:t xml:space="preserve">Task 2: </w:t>
            </w:r>
            <w:r w:rsidRPr="00F76FF1">
              <w:rPr>
                <w:rFonts w:ascii="Open Sans" w:eastAsia="Calibri" w:hAnsi="Open Sans" w:cs="Open Sans"/>
                <w:noProof/>
                <w:sz w:val="20"/>
                <w:szCs w:val="20"/>
              </w:rPr>
              <w:t>Reflective Essay and Diary of Digital Usage</w:t>
            </w:r>
          </w:p>
          <w:p w14:paraId="4466F3B0"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hAnsi="Open Sans" w:cs="Open Sans"/>
                <w:sz w:val="20"/>
                <w:szCs w:val="20"/>
              </w:rPr>
              <w:t>Keep a diary of your digital technology (television, internet, iPhone, iPad, iPod, emails, Facebook, etc.) usage for one week and write what you experience, your feelings, learning, social information and thinking. Then go without any of these technologies for 24 hours and keep a record of your thoughts and feelings. In a reflective essay, compare the impact of these technologies on your life as compared to the content from Weeks 5-9.</w:t>
            </w:r>
          </w:p>
        </w:tc>
      </w:tr>
      <w:tr w:rsidR="00BB766A" w:rsidRPr="00F76FF1" w14:paraId="422F46DC" w14:textId="77777777" w:rsidTr="00880B31">
        <w:trPr>
          <w:gridAfter w:val="1"/>
          <w:wAfter w:w="10" w:type="dxa"/>
          <w:cantSplit/>
        </w:trPr>
        <w:tc>
          <w:tcPr>
            <w:tcW w:w="1754" w:type="dxa"/>
            <w:gridSpan w:val="2"/>
            <w:vMerge/>
          </w:tcPr>
          <w:p w14:paraId="50AB867A" w14:textId="77777777" w:rsidR="00BB766A" w:rsidRPr="00F76FF1" w:rsidRDefault="00BB766A" w:rsidP="00BB766A">
            <w:pPr>
              <w:spacing w:before="120" w:after="120"/>
              <w:ind w:right="-57"/>
              <w:rPr>
                <w:rFonts w:ascii="Open Sans" w:hAnsi="Open Sans" w:cs="Open Sans"/>
                <w:b/>
                <w:bCs/>
                <w:sz w:val="20"/>
                <w:szCs w:val="20"/>
              </w:rPr>
            </w:pPr>
          </w:p>
        </w:tc>
        <w:tc>
          <w:tcPr>
            <w:tcW w:w="2206" w:type="dxa"/>
            <w:gridSpan w:val="2"/>
          </w:tcPr>
          <w:p w14:paraId="5F52E331" w14:textId="77777777" w:rsidR="00BB766A" w:rsidRPr="00F76FF1" w:rsidRDefault="00BB766A" w:rsidP="00BB766A">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Word Length/Duration:</w:t>
            </w:r>
          </w:p>
          <w:p w14:paraId="09E2A5B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56FC524B"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28EDE7E8"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0" w:type="dxa"/>
            <w:gridSpan w:val="2"/>
          </w:tcPr>
          <w:p w14:paraId="49E66EE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1,750 words </w:t>
            </w:r>
          </w:p>
          <w:p w14:paraId="28392933"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33EE537C"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1-5 </w:t>
            </w:r>
          </w:p>
          <w:p w14:paraId="59057A3C"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10</w:t>
            </w:r>
          </w:p>
        </w:tc>
      </w:tr>
      <w:tr w:rsidR="00BB766A" w:rsidRPr="00F76FF1" w14:paraId="3052E15E" w14:textId="77777777" w:rsidTr="00556C34">
        <w:trPr>
          <w:cantSplit/>
        </w:trPr>
        <w:tc>
          <w:tcPr>
            <w:tcW w:w="1744" w:type="dxa"/>
            <w:vMerge w:val="restart"/>
          </w:tcPr>
          <w:p w14:paraId="412D227E" w14:textId="77777777" w:rsidR="00BB766A" w:rsidRPr="00F76FF1" w:rsidRDefault="00BB766A" w:rsidP="00BB766A">
            <w:pPr>
              <w:spacing w:before="120" w:after="120"/>
              <w:ind w:right="-57"/>
              <w:rPr>
                <w:rFonts w:ascii="Open Sans" w:hAnsi="Open Sans" w:cs="Open Sans"/>
                <w:b/>
                <w:bCs/>
                <w:sz w:val="20"/>
                <w:szCs w:val="20"/>
              </w:rPr>
            </w:pPr>
          </w:p>
        </w:tc>
        <w:tc>
          <w:tcPr>
            <w:tcW w:w="7786" w:type="dxa"/>
            <w:gridSpan w:val="6"/>
          </w:tcPr>
          <w:p w14:paraId="7B912545"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Task 3: </w:t>
            </w:r>
            <w:r w:rsidRPr="00F76FF1">
              <w:rPr>
                <w:rFonts w:ascii="Open Sans" w:eastAsia="Calibri" w:hAnsi="Open Sans" w:cs="Open Sans"/>
                <w:noProof/>
                <w:sz w:val="20"/>
                <w:szCs w:val="20"/>
              </w:rPr>
              <w:t xml:space="preserve">Presentation </w:t>
            </w:r>
          </w:p>
          <w:p w14:paraId="0A4FBEAE"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hAnsi="Open Sans" w:cs="Open Sans"/>
                <w:sz w:val="20"/>
                <w:szCs w:val="20"/>
              </w:rPr>
              <w:t xml:space="preserve">Research the positive and negative impact of social media and contemporary technologies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Present your findings as a Prezi presentation making sure you cover the content covered in Weeks 5-12 and integrate a Christian worldview.</w:t>
            </w:r>
          </w:p>
        </w:tc>
      </w:tr>
      <w:tr w:rsidR="00BB766A" w:rsidRPr="00F76FF1" w14:paraId="77EBCC12" w14:textId="77777777" w:rsidTr="00556C34">
        <w:trPr>
          <w:cantSplit/>
        </w:trPr>
        <w:tc>
          <w:tcPr>
            <w:tcW w:w="1744" w:type="dxa"/>
            <w:vMerge/>
          </w:tcPr>
          <w:p w14:paraId="769CA9EA" w14:textId="77777777" w:rsidR="00BB766A" w:rsidRPr="00F76FF1" w:rsidRDefault="00BB766A" w:rsidP="00BB766A">
            <w:pPr>
              <w:spacing w:before="120" w:after="120"/>
              <w:ind w:right="-57"/>
              <w:rPr>
                <w:rFonts w:ascii="Open Sans" w:hAnsi="Open Sans" w:cs="Open Sans"/>
                <w:b/>
                <w:bCs/>
                <w:sz w:val="20"/>
                <w:szCs w:val="20"/>
              </w:rPr>
            </w:pPr>
          </w:p>
        </w:tc>
        <w:tc>
          <w:tcPr>
            <w:tcW w:w="2202" w:type="dxa"/>
            <w:gridSpan w:val="2"/>
          </w:tcPr>
          <w:p w14:paraId="732F5CE2" w14:textId="77777777" w:rsidR="00BB766A" w:rsidRPr="00F76FF1" w:rsidRDefault="00BB766A" w:rsidP="00BB766A">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 xml:space="preserve">Word Length/Duration: </w:t>
            </w:r>
          </w:p>
          <w:p w14:paraId="7B0B3313"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77B34C2C"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347E1FF5"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84" w:type="dxa"/>
            <w:gridSpan w:val="4"/>
          </w:tcPr>
          <w:p w14:paraId="659CCA1A"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Presentation - 15 minutes; Handout - 500 words</w:t>
            </w:r>
          </w:p>
          <w:p w14:paraId="4B0227F4"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2CC393AF"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1, 3-5</w:t>
            </w:r>
          </w:p>
          <w:p w14:paraId="6605647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13</w:t>
            </w:r>
          </w:p>
        </w:tc>
      </w:tr>
      <w:tr w:rsidR="00BB766A" w:rsidRPr="00F76FF1" w14:paraId="7B37661E" w14:textId="77777777" w:rsidTr="00556C34">
        <w:trPr>
          <w:cantSplit/>
        </w:trPr>
        <w:tc>
          <w:tcPr>
            <w:tcW w:w="1744" w:type="dxa"/>
          </w:tcPr>
          <w:p w14:paraId="49DB18DE" w14:textId="77777777" w:rsidR="00BB766A" w:rsidRDefault="00BB766A" w:rsidP="00BB766A">
            <w:pPr>
              <w:spacing w:before="120" w:after="120"/>
              <w:ind w:right="-57"/>
              <w:rPr>
                <w:rFonts w:ascii="Open Sans" w:hAnsi="Open Sans" w:cs="Open Sans"/>
                <w:b/>
                <w:bCs/>
                <w:sz w:val="20"/>
                <w:szCs w:val="20"/>
              </w:rPr>
            </w:pPr>
            <w:r w:rsidRPr="00F76FF1">
              <w:rPr>
                <w:rFonts w:ascii="Open Sans" w:hAnsi="Open Sans" w:cs="Open Sans"/>
                <w:b/>
                <w:bCs/>
                <w:sz w:val="20"/>
                <w:szCs w:val="20"/>
              </w:rPr>
              <w:t>Unit summary</w:t>
            </w:r>
          </w:p>
          <w:p w14:paraId="790F6B35" w14:textId="77777777" w:rsidR="00AC2668" w:rsidRDefault="00AC2668" w:rsidP="00AC2668">
            <w:pPr>
              <w:rPr>
                <w:rFonts w:ascii="Open Sans" w:hAnsi="Open Sans" w:cs="Open Sans"/>
                <w:b/>
                <w:bCs/>
                <w:sz w:val="20"/>
                <w:szCs w:val="20"/>
              </w:rPr>
            </w:pPr>
          </w:p>
          <w:p w14:paraId="2C00BA23" w14:textId="7555D669" w:rsidR="00AC2668" w:rsidRPr="00AC2668" w:rsidRDefault="00AC2668" w:rsidP="00AC2668">
            <w:pPr>
              <w:rPr>
                <w:rFonts w:ascii="Open Sans" w:eastAsia="Calibri" w:hAnsi="Open Sans" w:cs="Open Sans"/>
                <w:sz w:val="20"/>
                <w:szCs w:val="20"/>
              </w:rPr>
            </w:pPr>
          </w:p>
        </w:tc>
        <w:tc>
          <w:tcPr>
            <w:tcW w:w="7786" w:type="dxa"/>
            <w:gridSpan w:val="6"/>
          </w:tcPr>
          <w:p w14:paraId="32F1A443" w14:textId="77777777" w:rsidR="00BB766A" w:rsidRPr="00F76FF1" w:rsidRDefault="00BB766A" w:rsidP="00BB766A">
            <w:pPr>
              <w:spacing w:before="120" w:after="120"/>
              <w:ind w:right="-57"/>
              <w:rPr>
                <w:rFonts w:ascii="Open Sans" w:hAnsi="Open Sans" w:cs="Open Sans"/>
                <w:sz w:val="20"/>
                <w:szCs w:val="20"/>
              </w:rPr>
            </w:pPr>
            <w:r w:rsidRPr="00F76FF1">
              <w:rPr>
                <w:rFonts w:ascii="Open Sans" w:hAnsi="Open Sans" w:cs="Open Sans"/>
                <w:sz w:val="20"/>
                <w:szCs w:val="20"/>
              </w:rPr>
              <w:t xml:space="preserve">This unit provides students with an in-depth introduction to concepts and emerging research on social media and contemporary (digital) technologies and their impact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It gives students the opportunity to evaluate their own use of social media and modern technology and introduces students to a number of potential harms to an individual’s wellbeing with </w:t>
            </w:r>
            <w:proofErr w:type="gramStart"/>
            <w:r w:rsidRPr="00F76FF1">
              <w:rPr>
                <w:rFonts w:ascii="Open Sans" w:hAnsi="Open Sans" w:cs="Open Sans"/>
                <w:sz w:val="20"/>
                <w:szCs w:val="20"/>
              </w:rPr>
              <w:t>over use</w:t>
            </w:r>
            <w:proofErr w:type="gramEnd"/>
            <w:r w:rsidRPr="00F76FF1">
              <w:rPr>
                <w:rFonts w:ascii="Open Sans" w:hAnsi="Open Sans" w:cs="Open Sans"/>
                <w:sz w:val="20"/>
                <w:szCs w:val="20"/>
              </w:rPr>
              <w:t xml:space="preserve"> and abuse.</w:t>
            </w:r>
          </w:p>
        </w:tc>
      </w:tr>
    </w:tbl>
    <w:p w14:paraId="374D39A9" w14:textId="77777777" w:rsidR="00AC2668" w:rsidRDefault="00AC2668" w:rsidP="00556C34">
      <w:pPr>
        <w:sectPr w:rsidR="00AC2668" w:rsidSect="005F0135">
          <w:footerReference w:type="default" r:id="rId13"/>
          <w:pgSz w:w="11906" w:h="16838" w:code="9"/>
          <w:pgMar w:top="1134" w:right="1134" w:bottom="1134" w:left="1134" w:header="709" w:footer="709" w:gutter="0"/>
          <w:cols w:space="708"/>
          <w:docGrid w:linePitch="360"/>
        </w:sectPr>
      </w:pPr>
    </w:p>
    <w:p w14:paraId="5FE752BB" w14:textId="2BDE6DE1" w:rsidR="00556C34" w:rsidRDefault="00AC2668" w:rsidP="00556C34">
      <w:r>
        <w:rPr>
          <w:noProof/>
        </w:rPr>
        <w:lastRenderedPageBreak/>
        <w:drawing>
          <wp:anchor distT="0" distB="0" distL="114300" distR="114300" simplePos="0" relativeHeight="251681792" behindDoc="1" locked="0" layoutInCell="1" allowOverlap="1" wp14:anchorId="76343221" wp14:editId="0F2A1E38">
            <wp:simplePos x="0" y="0"/>
            <wp:positionH relativeFrom="page">
              <wp:align>right</wp:align>
            </wp:positionH>
            <wp:positionV relativeFrom="paragraph">
              <wp:posOffset>-696595</wp:posOffset>
            </wp:positionV>
            <wp:extent cx="7548050" cy="10677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DBADB" w14:textId="409193C3" w:rsidR="00556C34" w:rsidRPr="00BE77E6" w:rsidRDefault="00556C34" w:rsidP="00556C34"/>
    <w:p w14:paraId="4ED6451D" w14:textId="77777777" w:rsidR="00556C34" w:rsidRPr="00BE77E6" w:rsidRDefault="00556C34" w:rsidP="00556C34"/>
    <w:p w14:paraId="0D265669" w14:textId="77777777" w:rsidR="00556C34" w:rsidRPr="00BE77E6" w:rsidRDefault="00556C34" w:rsidP="00556C34"/>
    <w:p w14:paraId="12CDAAB3" w14:textId="77777777" w:rsidR="00556C34" w:rsidRPr="00BE77E6" w:rsidRDefault="00556C34" w:rsidP="00556C34"/>
    <w:p w14:paraId="771A6379" w14:textId="77777777" w:rsidR="00556C34" w:rsidRPr="00BE77E6" w:rsidRDefault="00556C34" w:rsidP="00556C34"/>
    <w:p w14:paraId="4A671FFA" w14:textId="77777777" w:rsidR="00556C34" w:rsidRPr="00BE77E6" w:rsidRDefault="00556C34" w:rsidP="00556C34">
      <w:r>
        <w:rPr>
          <w:noProof/>
        </w:rPr>
        <mc:AlternateContent>
          <mc:Choice Requires="wps">
            <w:drawing>
              <wp:anchor distT="45720" distB="45720" distL="114300" distR="114300" simplePos="0" relativeHeight="251680768" behindDoc="0" locked="0" layoutInCell="1" allowOverlap="1" wp14:anchorId="3D7377B1" wp14:editId="11C38916">
                <wp:simplePos x="0" y="0"/>
                <wp:positionH relativeFrom="page">
                  <wp:posOffset>152400</wp:posOffset>
                </wp:positionH>
                <wp:positionV relativeFrom="paragraph">
                  <wp:posOffset>248285</wp:posOffset>
                </wp:positionV>
                <wp:extent cx="7219950" cy="291782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12E0740E" w14:textId="77777777"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7D0F5BB" w14:textId="7C6F2A2D"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56C34">
                              <w:rPr>
                                <w:rFonts w:ascii="Open Sans" w:eastAsia="Arial" w:hAnsi="Open Sans" w:cs="Open Sans"/>
                                <w:b/>
                                <w:color w:val="000000"/>
                                <w:spacing w:val="-1"/>
                                <w:sz w:val="32"/>
                                <w:szCs w:val="32"/>
                              </w:rPr>
                              <w:t>HB343</w:t>
                            </w:r>
                          </w:p>
                          <w:p w14:paraId="366FED10" w14:textId="6EABE4F2" w:rsidR="00315DA5" w:rsidRPr="00702237" w:rsidRDefault="00315DA5" w:rsidP="00556C34">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56C34">
                              <w:rPr>
                                <w:rFonts w:ascii="Open Sans" w:eastAsia="Arial" w:hAnsi="Open Sans" w:cs="Open Sans"/>
                                <w:b/>
                                <w:color w:val="000000"/>
                                <w:spacing w:val="-1"/>
                                <w:sz w:val="32"/>
                                <w:szCs w:val="32"/>
                              </w:rPr>
                              <w:t>Neuroscience and Human Behaviour</w:t>
                            </w:r>
                          </w:p>
                          <w:p w14:paraId="7EE64863" w14:textId="6809775D"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63740C67" w14:textId="71A762DB"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377B1" id="_x0000_s1033" type="#_x0000_t202" style="position:absolute;margin-left:12pt;margin-top:19.55pt;width:568.5pt;height:229.7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" filled="f" stroked="f">
                <v:textbox>
                  <w:txbxContent>
                    <w:p w14:paraId="12E0740E" w14:textId="77777777"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47D0F5BB" w14:textId="7C6F2A2D"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556C34">
                        <w:rPr>
                          <w:rFonts w:ascii="Open Sans" w:eastAsia="Arial" w:hAnsi="Open Sans" w:cs="Open Sans"/>
                          <w:b/>
                          <w:color w:val="000000"/>
                          <w:spacing w:val="-1"/>
                          <w:sz w:val="32"/>
                          <w:szCs w:val="32"/>
                        </w:rPr>
                        <w:t>HB343</w:t>
                      </w:r>
                    </w:p>
                    <w:p w14:paraId="366FED10" w14:textId="6EABE4F2" w:rsidR="00315DA5" w:rsidRPr="00702237" w:rsidRDefault="00315DA5" w:rsidP="00556C34">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556C34">
                        <w:rPr>
                          <w:rFonts w:ascii="Open Sans" w:eastAsia="Arial" w:hAnsi="Open Sans" w:cs="Open Sans"/>
                          <w:b/>
                          <w:color w:val="000000"/>
                          <w:spacing w:val="-1"/>
                          <w:sz w:val="32"/>
                          <w:szCs w:val="32"/>
                        </w:rPr>
                        <w:t>Neuroscience and Human Behaviour</w:t>
                      </w:r>
                    </w:p>
                    <w:p w14:paraId="7EE64863" w14:textId="6809775D"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63740C67" w14:textId="71A762DB" w:rsidR="00315DA5" w:rsidRPr="00702237" w:rsidRDefault="00315DA5" w:rsidP="00556C34">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71429FF2" w14:textId="77777777" w:rsidR="00556C34" w:rsidRPr="00BE77E6" w:rsidRDefault="00556C34" w:rsidP="00556C34"/>
    <w:p w14:paraId="23FEF6DC" w14:textId="77777777" w:rsidR="00556C34" w:rsidRPr="00BE77E6" w:rsidRDefault="00556C34" w:rsidP="00556C34"/>
    <w:p w14:paraId="075117CA" w14:textId="77777777" w:rsidR="00556C34" w:rsidRPr="00BE77E6" w:rsidRDefault="00556C34" w:rsidP="00556C34"/>
    <w:p w14:paraId="4D0A46E5" w14:textId="77777777" w:rsidR="00556C34" w:rsidRPr="00BE77E6" w:rsidRDefault="00556C34" w:rsidP="00556C34"/>
    <w:p w14:paraId="1E4EA6F8" w14:textId="77777777" w:rsidR="00556C34" w:rsidRPr="00BE77E6" w:rsidRDefault="00556C34" w:rsidP="00556C34"/>
    <w:p w14:paraId="4A684186" w14:textId="77777777" w:rsidR="00556C34" w:rsidRPr="00BE77E6" w:rsidRDefault="00556C34" w:rsidP="00556C34"/>
    <w:p w14:paraId="1CA68BD2" w14:textId="77777777" w:rsidR="00556C34" w:rsidRPr="00BE77E6" w:rsidRDefault="00556C34" w:rsidP="00556C34"/>
    <w:p w14:paraId="3C4EBE79" w14:textId="77777777" w:rsidR="00556C34" w:rsidRPr="00BE77E6" w:rsidRDefault="00556C34" w:rsidP="00556C34">
      <w:pPr>
        <w:tabs>
          <w:tab w:val="left" w:pos="5610"/>
        </w:tabs>
      </w:pPr>
      <w:r>
        <w:tab/>
      </w:r>
    </w:p>
    <w:p w14:paraId="33EDF0DD" w14:textId="77777777" w:rsidR="00556C34" w:rsidRPr="00BE77E6" w:rsidRDefault="00556C34" w:rsidP="00556C34"/>
    <w:p w14:paraId="4A3E1E02" w14:textId="77777777" w:rsidR="00556C34" w:rsidRPr="00BE77E6" w:rsidRDefault="00556C34" w:rsidP="00556C34"/>
    <w:p w14:paraId="4C1216C1" w14:textId="77777777" w:rsidR="00556C34" w:rsidRPr="00BE77E6" w:rsidRDefault="00556C34" w:rsidP="00556C34"/>
    <w:p w14:paraId="6CFFD6C2" w14:textId="77777777" w:rsidR="00556C34" w:rsidRPr="00BE77E6" w:rsidRDefault="00556C34" w:rsidP="00556C34"/>
    <w:p w14:paraId="2DDEB8DA" w14:textId="77777777" w:rsidR="00556C34" w:rsidRPr="00BE77E6" w:rsidRDefault="00556C34" w:rsidP="00556C3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2206"/>
        <w:gridCol w:w="1745"/>
        <w:gridCol w:w="3816"/>
      </w:tblGrid>
      <w:tr w:rsidR="00BB766A" w:rsidRPr="00F76FF1" w14:paraId="2737B39F" w14:textId="77777777" w:rsidTr="00556C34">
        <w:trPr>
          <w:cantSplit/>
        </w:trPr>
        <w:tc>
          <w:tcPr>
            <w:tcW w:w="1753" w:type="dxa"/>
          </w:tcPr>
          <w:p w14:paraId="64435357"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Unit code</w:t>
            </w:r>
          </w:p>
        </w:tc>
        <w:tc>
          <w:tcPr>
            <w:tcW w:w="7767" w:type="dxa"/>
            <w:gridSpan w:val="3"/>
          </w:tcPr>
          <w:p w14:paraId="05E116E3"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HB343</w:t>
            </w:r>
          </w:p>
        </w:tc>
      </w:tr>
      <w:tr w:rsidR="00BB766A" w:rsidRPr="00F76FF1" w14:paraId="7BCD5B05" w14:textId="77777777" w:rsidTr="00556C34">
        <w:trPr>
          <w:cantSplit/>
        </w:trPr>
        <w:tc>
          <w:tcPr>
            <w:tcW w:w="1753" w:type="dxa"/>
          </w:tcPr>
          <w:p w14:paraId="1EF2943C"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Unit name</w:t>
            </w:r>
          </w:p>
        </w:tc>
        <w:tc>
          <w:tcPr>
            <w:tcW w:w="7767" w:type="dxa"/>
            <w:gridSpan w:val="3"/>
          </w:tcPr>
          <w:p w14:paraId="5B2D817C"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Neuroscience and Human </w:t>
            </w:r>
            <w:proofErr w:type="spellStart"/>
            <w:r w:rsidRPr="00F76FF1">
              <w:rPr>
                <w:rFonts w:ascii="Open Sans" w:eastAsia="Calibri" w:hAnsi="Open Sans" w:cs="Open Sans"/>
                <w:sz w:val="20"/>
                <w:szCs w:val="20"/>
              </w:rPr>
              <w:t>Behaviour</w:t>
            </w:r>
            <w:proofErr w:type="spellEnd"/>
          </w:p>
        </w:tc>
      </w:tr>
      <w:tr w:rsidR="00BB766A" w:rsidRPr="00F76FF1" w14:paraId="6EC957FD" w14:textId="77777777" w:rsidTr="00556C34">
        <w:trPr>
          <w:cantSplit/>
        </w:trPr>
        <w:tc>
          <w:tcPr>
            <w:tcW w:w="1753" w:type="dxa"/>
          </w:tcPr>
          <w:p w14:paraId="1029BB04"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Associated higher education awards</w:t>
            </w:r>
          </w:p>
        </w:tc>
        <w:tc>
          <w:tcPr>
            <w:tcW w:w="7767" w:type="dxa"/>
            <w:gridSpan w:val="3"/>
          </w:tcPr>
          <w:p w14:paraId="2BF84705"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Bachelor of Applied Social Science</w:t>
            </w:r>
          </w:p>
        </w:tc>
      </w:tr>
      <w:tr w:rsidR="00BB766A" w:rsidRPr="00F76FF1" w14:paraId="7FD9607B" w14:textId="77777777" w:rsidTr="00556C34">
        <w:trPr>
          <w:cantSplit/>
        </w:trPr>
        <w:tc>
          <w:tcPr>
            <w:tcW w:w="1753" w:type="dxa"/>
          </w:tcPr>
          <w:p w14:paraId="3D41888F"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Duration</w:t>
            </w:r>
          </w:p>
        </w:tc>
        <w:tc>
          <w:tcPr>
            <w:tcW w:w="7767" w:type="dxa"/>
            <w:gridSpan w:val="3"/>
          </w:tcPr>
          <w:p w14:paraId="1620B556"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One semester</w:t>
            </w:r>
          </w:p>
        </w:tc>
      </w:tr>
      <w:tr w:rsidR="00BB766A" w:rsidRPr="00F76FF1" w14:paraId="107F39CB" w14:textId="77777777" w:rsidTr="00556C34">
        <w:trPr>
          <w:cantSplit/>
        </w:trPr>
        <w:tc>
          <w:tcPr>
            <w:tcW w:w="1753" w:type="dxa"/>
          </w:tcPr>
          <w:p w14:paraId="51575062"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Level</w:t>
            </w:r>
          </w:p>
        </w:tc>
        <w:tc>
          <w:tcPr>
            <w:tcW w:w="7767" w:type="dxa"/>
            <w:gridSpan w:val="3"/>
          </w:tcPr>
          <w:p w14:paraId="1DB3A9A1"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Advanced</w:t>
            </w:r>
          </w:p>
        </w:tc>
      </w:tr>
      <w:tr w:rsidR="00BB766A" w:rsidRPr="00F76FF1" w14:paraId="3906C2A8" w14:textId="77777777" w:rsidTr="00556C34">
        <w:trPr>
          <w:cantSplit/>
        </w:trPr>
        <w:tc>
          <w:tcPr>
            <w:tcW w:w="1753" w:type="dxa"/>
          </w:tcPr>
          <w:p w14:paraId="7BD8CBFA"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Unit Coordinator</w:t>
            </w:r>
          </w:p>
        </w:tc>
        <w:tc>
          <w:tcPr>
            <w:tcW w:w="7767" w:type="dxa"/>
            <w:gridSpan w:val="3"/>
          </w:tcPr>
          <w:p w14:paraId="47162E9B"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Dr John </w:t>
            </w:r>
            <w:proofErr w:type="spellStart"/>
            <w:r w:rsidRPr="00F76FF1">
              <w:rPr>
                <w:rFonts w:ascii="Open Sans" w:eastAsia="Calibri" w:hAnsi="Open Sans" w:cs="Open Sans"/>
                <w:sz w:val="20"/>
                <w:szCs w:val="20"/>
              </w:rPr>
              <w:t>Meteyard</w:t>
            </w:r>
            <w:proofErr w:type="spellEnd"/>
          </w:p>
        </w:tc>
      </w:tr>
      <w:tr w:rsidR="00BB766A" w:rsidRPr="00F76FF1" w14:paraId="3B2080D3" w14:textId="77777777" w:rsidTr="00556C34">
        <w:trPr>
          <w:cantSplit/>
        </w:trPr>
        <w:tc>
          <w:tcPr>
            <w:tcW w:w="1753" w:type="dxa"/>
          </w:tcPr>
          <w:p w14:paraId="53667269"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Core/Elective</w:t>
            </w:r>
          </w:p>
        </w:tc>
        <w:tc>
          <w:tcPr>
            <w:tcW w:w="7767" w:type="dxa"/>
            <w:gridSpan w:val="3"/>
          </w:tcPr>
          <w:p w14:paraId="1C3FF5A5"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Elective</w:t>
            </w:r>
          </w:p>
          <w:p w14:paraId="5CBF8A10"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Required for Human </w:t>
            </w:r>
            <w:proofErr w:type="spellStart"/>
            <w:r w:rsidRPr="00F76FF1">
              <w:rPr>
                <w:rFonts w:ascii="Open Sans" w:eastAsia="Calibri" w:hAnsi="Open Sans" w:cs="Open Sans"/>
                <w:sz w:val="20"/>
                <w:szCs w:val="20"/>
              </w:rPr>
              <w:t>Behaviour</w:t>
            </w:r>
            <w:proofErr w:type="spellEnd"/>
            <w:r w:rsidRPr="00F76FF1">
              <w:rPr>
                <w:rFonts w:ascii="Open Sans" w:eastAsia="Calibri" w:hAnsi="Open Sans" w:cs="Open Sans"/>
                <w:sz w:val="20"/>
                <w:szCs w:val="20"/>
              </w:rPr>
              <w:t xml:space="preserve"> </w:t>
            </w:r>
            <w:proofErr w:type="spellStart"/>
            <w:r w:rsidRPr="00F76FF1">
              <w:rPr>
                <w:rFonts w:ascii="Open Sans" w:eastAsia="Calibri" w:hAnsi="Open Sans" w:cs="Open Sans"/>
                <w:sz w:val="20"/>
                <w:szCs w:val="20"/>
              </w:rPr>
              <w:t>specialisation</w:t>
            </w:r>
            <w:proofErr w:type="spellEnd"/>
          </w:p>
        </w:tc>
      </w:tr>
      <w:tr w:rsidR="00BB766A" w:rsidRPr="00F76FF1" w14:paraId="62CC328A" w14:textId="77777777" w:rsidTr="00556C34">
        <w:trPr>
          <w:cantSplit/>
        </w:trPr>
        <w:tc>
          <w:tcPr>
            <w:tcW w:w="1753" w:type="dxa"/>
          </w:tcPr>
          <w:p w14:paraId="68FADF8A"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Weighting</w:t>
            </w:r>
          </w:p>
        </w:tc>
        <w:tc>
          <w:tcPr>
            <w:tcW w:w="7767" w:type="dxa"/>
            <w:gridSpan w:val="3"/>
          </w:tcPr>
          <w:p w14:paraId="7B5E9682" w14:textId="77777777" w:rsidR="00BB766A" w:rsidRPr="00F76FF1" w:rsidRDefault="00BB766A" w:rsidP="00BB766A">
            <w:pPr>
              <w:tabs>
                <w:tab w:val="left" w:pos="1986"/>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Unit credit points:</w:t>
            </w:r>
            <w:r w:rsidRPr="00F76FF1">
              <w:rPr>
                <w:rFonts w:ascii="Open Sans" w:eastAsia="Calibri" w:hAnsi="Open Sans" w:cs="Open Sans"/>
                <w:sz w:val="20"/>
                <w:szCs w:val="20"/>
              </w:rPr>
              <w:tab/>
              <w:t>10</w:t>
            </w:r>
          </w:p>
          <w:p w14:paraId="76C0F036" w14:textId="77777777" w:rsidR="00BB766A" w:rsidRPr="00F76FF1" w:rsidRDefault="00BB766A" w:rsidP="00BB766A">
            <w:pPr>
              <w:tabs>
                <w:tab w:val="left" w:pos="1986"/>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Course credit points:</w:t>
            </w:r>
            <w:r w:rsidRPr="00F76FF1">
              <w:rPr>
                <w:rFonts w:ascii="Open Sans" w:eastAsia="Calibri" w:hAnsi="Open Sans" w:cs="Open Sans"/>
                <w:sz w:val="20"/>
                <w:szCs w:val="20"/>
              </w:rPr>
              <w:tab/>
              <w:t>240</w:t>
            </w:r>
          </w:p>
        </w:tc>
      </w:tr>
      <w:tr w:rsidR="00BB766A" w:rsidRPr="00F76FF1" w14:paraId="643A19F8" w14:textId="77777777" w:rsidTr="00556C34">
        <w:trPr>
          <w:cantSplit/>
          <w:trHeight w:val="270"/>
        </w:trPr>
        <w:tc>
          <w:tcPr>
            <w:tcW w:w="1753" w:type="dxa"/>
            <w:vMerge w:val="restart"/>
          </w:tcPr>
          <w:p w14:paraId="4EBBB9C4"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Student workload</w:t>
            </w:r>
          </w:p>
        </w:tc>
        <w:tc>
          <w:tcPr>
            <w:tcW w:w="3951" w:type="dxa"/>
            <w:gridSpan w:val="2"/>
          </w:tcPr>
          <w:p w14:paraId="12D261AF"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2BFA2302"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p>
          <w:p w14:paraId="361DD28D"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Reading, study, and preparation                       </w:t>
            </w:r>
          </w:p>
          <w:p w14:paraId="3123485C" w14:textId="77777777" w:rsidR="00BB766A" w:rsidRPr="00F76FF1" w:rsidRDefault="00BB766A" w:rsidP="00BB766A">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319BC2CC" w14:textId="77777777" w:rsidR="00BB766A" w:rsidRPr="00F76FF1" w:rsidRDefault="00BB766A" w:rsidP="00BB766A">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 xml:space="preserve">TOTAL                                                             </w:t>
            </w:r>
          </w:p>
          <w:p w14:paraId="3F8CC9A0" w14:textId="77777777" w:rsidR="00BB766A" w:rsidRPr="00F76FF1" w:rsidRDefault="00BB766A" w:rsidP="00BB766A">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External</w:t>
            </w:r>
          </w:p>
          <w:p w14:paraId="171FDDD6" w14:textId="77777777" w:rsidR="00BB766A" w:rsidRPr="00F76FF1" w:rsidRDefault="00BB766A" w:rsidP="00BB766A">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Engagement with study materials     </w:t>
            </w:r>
          </w:p>
          <w:p w14:paraId="3C8E24FF" w14:textId="77777777" w:rsidR="00BB766A" w:rsidRPr="00F76FF1" w:rsidRDefault="00BB766A" w:rsidP="00BB766A">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342E24B4" w14:textId="77777777" w:rsidR="00BB766A" w:rsidRPr="00F76FF1" w:rsidRDefault="00BB766A" w:rsidP="00BB766A">
            <w:pPr>
              <w:tabs>
                <w:tab w:val="right" w:pos="4854"/>
              </w:tabs>
              <w:spacing w:before="120" w:after="120"/>
              <w:ind w:right="-57"/>
              <w:rPr>
                <w:rFonts w:ascii="Open Sans" w:eastAsia="Times New Roman" w:hAnsi="Open Sans" w:cs="Open Sans"/>
                <w:sz w:val="20"/>
                <w:szCs w:val="20"/>
              </w:rPr>
            </w:pPr>
            <w:r w:rsidRPr="00F76FF1">
              <w:rPr>
                <w:rFonts w:ascii="Open Sans" w:eastAsia="Calibri" w:hAnsi="Open Sans" w:cs="Open Sans"/>
                <w:sz w:val="20"/>
                <w:szCs w:val="20"/>
              </w:rPr>
              <w:t>TOTAL</w:t>
            </w:r>
          </w:p>
        </w:tc>
        <w:tc>
          <w:tcPr>
            <w:tcW w:w="3816" w:type="dxa"/>
          </w:tcPr>
          <w:p w14:paraId="6942CD9A" w14:textId="77777777" w:rsidR="00BB766A" w:rsidRPr="00F76FF1" w:rsidRDefault="00BB766A" w:rsidP="00BB766A">
            <w:pPr>
              <w:spacing w:before="120" w:after="120"/>
              <w:ind w:right="-57"/>
              <w:rPr>
                <w:rFonts w:ascii="Open Sans" w:eastAsia="Calibri" w:hAnsi="Open Sans" w:cs="Open Sans"/>
                <w:sz w:val="20"/>
                <w:szCs w:val="20"/>
              </w:rPr>
            </w:pPr>
          </w:p>
          <w:p w14:paraId="42D68056"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39 hours</w:t>
            </w:r>
          </w:p>
          <w:p w14:paraId="3A063298"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59 hours</w:t>
            </w:r>
          </w:p>
          <w:p w14:paraId="1ACFB269"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52 hours</w:t>
            </w:r>
          </w:p>
          <w:p w14:paraId="2CFC1AAC"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150 hours</w:t>
            </w:r>
          </w:p>
          <w:p w14:paraId="5E97F89F" w14:textId="77777777" w:rsidR="00BB766A" w:rsidRPr="00F76FF1" w:rsidRDefault="00BB766A" w:rsidP="00BB766A">
            <w:pPr>
              <w:spacing w:before="120" w:after="120"/>
              <w:ind w:right="-57"/>
              <w:rPr>
                <w:rFonts w:ascii="Open Sans" w:eastAsia="Calibri" w:hAnsi="Open Sans" w:cs="Open Sans"/>
                <w:bCs/>
                <w:sz w:val="20"/>
                <w:szCs w:val="20"/>
              </w:rPr>
            </w:pPr>
          </w:p>
          <w:p w14:paraId="0729D830" w14:textId="77777777" w:rsidR="00BB766A" w:rsidRPr="00F76FF1" w:rsidRDefault="00BB766A" w:rsidP="00BB766A">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90 hours</w:t>
            </w:r>
          </w:p>
          <w:p w14:paraId="6B57568B"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60 hours</w:t>
            </w:r>
          </w:p>
          <w:p w14:paraId="109FF9AD"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150 hours</w:t>
            </w:r>
          </w:p>
        </w:tc>
      </w:tr>
      <w:tr w:rsidR="00BB766A" w:rsidRPr="00F76FF1" w14:paraId="6FDCEACA" w14:textId="77777777" w:rsidTr="00556C34">
        <w:trPr>
          <w:cantSplit/>
        </w:trPr>
        <w:tc>
          <w:tcPr>
            <w:tcW w:w="1753" w:type="dxa"/>
            <w:vMerge/>
          </w:tcPr>
          <w:p w14:paraId="24031ACF" w14:textId="77777777" w:rsidR="00BB766A" w:rsidRPr="00F76FF1" w:rsidRDefault="00BB766A" w:rsidP="00BB766A">
            <w:pPr>
              <w:spacing w:before="120" w:after="120"/>
              <w:ind w:right="-57"/>
              <w:rPr>
                <w:rFonts w:ascii="Open Sans" w:eastAsia="Calibri" w:hAnsi="Open Sans" w:cs="Open Sans"/>
                <w:b/>
                <w:sz w:val="20"/>
                <w:szCs w:val="20"/>
              </w:rPr>
            </w:pPr>
          </w:p>
        </w:tc>
        <w:tc>
          <w:tcPr>
            <w:tcW w:w="7767" w:type="dxa"/>
            <w:gridSpan w:val="3"/>
          </w:tcPr>
          <w:p w14:paraId="26283744"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BB766A" w:rsidRPr="00F76FF1" w14:paraId="0FDAD557" w14:textId="77777777" w:rsidTr="00556C34">
        <w:trPr>
          <w:cantSplit/>
        </w:trPr>
        <w:tc>
          <w:tcPr>
            <w:tcW w:w="1753" w:type="dxa"/>
          </w:tcPr>
          <w:p w14:paraId="09284557"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Delivery mode</w:t>
            </w:r>
          </w:p>
        </w:tc>
        <w:tc>
          <w:tcPr>
            <w:tcW w:w="7767" w:type="dxa"/>
            <w:gridSpan w:val="3"/>
          </w:tcPr>
          <w:p w14:paraId="68F8DB1E"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Face-to-face on site</w:t>
            </w:r>
          </w:p>
          <w:p w14:paraId="2DFAF6CD"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noProof/>
                <w:sz w:val="20"/>
                <w:szCs w:val="20"/>
              </w:rPr>
              <w:t>External</w:t>
            </w:r>
          </w:p>
        </w:tc>
      </w:tr>
      <w:tr w:rsidR="00BB766A" w:rsidRPr="00F76FF1" w14:paraId="2A1918C0" w14:textId="77777777" w:rsidTr="00556C34">
        <w:trPr>
          <w:cantSplit/>
        </w:trPr>
        <w:tc>
          <w:tcPr>
            <w:tcW w:w="1753" w:type="dxa"/>
          </w:tcPr>
          <w:p w14:paraId="59372D4A"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Prerequisites/    Corequisites/ Restrictions</w:t>
            </w:r>
          </w:p>
        </w:tc>
        <w:tc>
          <w:tcPr>
            <w:tcW w:w="7767" w:type="dxa"/>
            <w:gridSpan w:val="3"/>
          </w:tcPr>
          <w:p w14:paraId="34D1630C" w14:textId="77777777" w:rsidR="00BB766A" w:rsidRPr="00F76FF1" w:rsidRDefault="00BB766A" w:rsidP="00BB766A">
            <w:pPr>
              <w:tabs>
                <w:tab w:val="left" w:pos="851"/>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Prerequisites</w:t>
            </w:r>
          </w:p>
          <w:p w14:paraId="5FD1A42A" w14:textId="77777777" w:rsidR="00BB766A" w:rsidRPr="00F76FF1" w:rsidRDefault="00BB766A" w:rsidP="00BB766A">
            <w:pPr>
              <w:tabs>
                <w:tab w:val="left" w:pos="851"/>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50 credit points of Social Sciences units, including</w:t>
            </w:r>
          </w:p>
          <w:p w14:paraId="0893D32D" w14:textId="40B04F08" w:rsidR="00BB766A" w:rsidRPr="00F76FF1" w:rsidRDefault="00BB766A" w:rsidP="00BB766A">
            <w:pPr>
              <w:tabs>
                <w:tab w:val="left" w:pos="851"/>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SO</w:t>
            </w:r>
            <w:r w:rsidR="00556C34" w:rsidRPr="00F76FF1">
              <w:rPr>
                <w:rFonts w:ascii="Open Sans" w:eastAsia="Calibri" w:hAnsi="Open Sans" w:cs="Open Sans"/>
                <w:sz w:val="20"/>
                <w:szCs w:val="20"/>
              </w:rPr>
              <w:t>111 Introduction</w:t>
            </w:r>
            <w:r w:rsidRPr="00F76FF1">
              <w:rPr>
                <w:rFonts w:ascii="Open Sans" w:eastAsia="Calibri" w:hAnsi="Open Sans" w:cs="Open Sans"/>
                <w:sz w:val="20"/>
                <w:szCs w:val="20"/>
              </w:rPr>
              <w:t xml:space="preserve"> to Human </w:t>
            </w:r>
            <w:proofErr w:type="spellStart"/>
            <w:r w:rsidRPr="00F76FF1">
              <w:rPr>
                <w:rFonts w:ascii="Open Sans" w:eastAsia="Calibri" w:hAnsi="Open Sans" w:cs="Open Sans"/>
                <w:sz w:val="20"/>
                <w:szCs w:val="20"/>
              </w:rPr>
              <w:t>Behaviour</w:t>
            </w:r>
            <w:proofErr w:type="spellEnd"/>
          </w:p>
        </w:tc>
      </w:tr>
      <w:tr w:rsidR="00BB766A" w:rsidRPr="00F76FF1" w14:paraId="5D0DA097" w14:textId="77777777" w:rsidTr="00556C34">
        <w:trPr>
          <w:cantSplit/>
        </w:trPr>
        <w:tc>
          <w:tcPr>
            <w:tcW w:w="1753" w:type="dxa"/>
          </w:tcPr>
          <w:p w14:paraId="1FD74875"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Rationale</w:t>
            </w:r>
          </w:p>
        </w:tc>
        <w:tc>
          <w:tcPr>
            <w:tcW w:w="7767" w:type="dxa"/>
            <w:gridSpan w:val="3"/>
          </w:tcPr>
          <w:p w14:paraId="210367A7"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Recent scientific and technological advances have resulted in a rapid increase in knowledge concerning the neurobiological basis of a wide range of human </w:t>
            </w:r>
            <w:proofErr w:type="spellStart"/>
            <w:r w:rsidRPr="00F76FF1">
              <w:rPr>
                <w:rFonts w:ascii="Open Sans" w:eastAsia="Calibri" w:hAnsi="Open Sans" w:cs="Open Sans"/>
                <w:sz w:val="20"/>
                <w:szCs w:val="20"/>
              </w:rPr>
              <w:t>behaviours</w:t>
            </w:r>
            <w:proofErr w:type="spellEnd"/>
            <w:r w:rsidRPr="00F76FF1">
              <w:rPr>
                <w:rFonts w:ascii="Open Sans" w:eastAsia="Calibri" w:hAnsi="Open Sans" w:cs="Open Sans"/>
                <w:sz w:val="20"/>
                <w:szCs w:val="20"/>
              </w:rPr>
              <w:t xml:space="preserve"> and experiences. These findings have significant implications for applied social sciences practitioners seeking to understand and effectively respond to clients exhibiting a wide range of both typical and atypical </w:t>
            </w:r>
            <w:proofErr w:type="spellStart"/>
            <w:r w:rsidRPr="00F76FF1">
              <w:rPr>
                <w:rFonts w:ascii="Open Sans" w:eastAsia="Calibri" w:hAnsi="Open Sans" w:cs="Open Sans"/>
                <w:sz w:val="20"/>
                <w:szCs w:val="20"/>
              </w:rPr>
              <w:t>behaviours</w:t>
            </w:r>
            <w:proofErr w:type="spellEnd"/>
            <w:r w:rsidRPr="00F76FF1">
              <w:rPr>
                <w:rFonts w:ascii="Open Sans" w:eastAsia="Calibri" w:hAnsi="Open Sans" w:cs="Open Sans"/>
                <w:sz w:val="20"/>
                <w:szCs w:val="20"/>
              </w:rPr>
              <w:t>.</w:t>
            </w:r>
          </w:p>
          <w:p w14:paraId="1AAC3F85"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This unit will introduce students to the present state of knowledge in the field of cognitive and </w:t>
            </w:r>
            <w:proofErr w:type="spellStart"/>
            <w:r w:rsidRPr="00F76FF1">
              <w:rPr>
                <w:rFonts w:ascii="Open Sans" w:eastAsia="Calibri" w:hAnsi="Open Sans" w:cs="Open Sans"/>
                <w:sz w:val="20"/>
                <w:szCs w:val="20"/>
              </w:rPr>
              <w:t>behavioural</w:t>
            </w:r>
            <w:proofErr w:type="spellEnd"/>
            <w:r w:rsidRPr="00F76FF1">
              <w:rPr>
                <w:rFonts w:ascii="Open Sans" w:eastAsia="Calibri" w:hAnsi="Open Sans" w:cs="Open Sans"/>
                <w:sz w:val="20"/>
                <w:szCs w:val="20"/>
              </w:rPr>
              <w:t xml:space="preserve"> neuroscience, including research methods, major findings, current controversies, and Christian worldview implications. Particular attention will be given to how applied social sciences professionals can apply these understandings </w:t>
            </w:r>
            <w:proofErr w:type="gramStart"/>
            <w:r w:rsidRPr="00F76FF1">
              <w:rPr>
                <w:rFonts w:ascii="Open Sans" w:eastAsia="Calibri" w:hAnsi="Open Sans" w:cs="Open Sans"/>
                <w:sz w:val="20"/>
                <w:szCs w:val="20"/>
              </w:rPr>
              <w:t>in order to</w:t>
            </w:r>
            <w:proofErr w:type="gramEnd"/>
            <w:r w:rsidRPr="00F76FF1">
              <w:rPr>
                <w:rFonts w:ascii="Open Sans" w:eastAsia="Calibri" w:hAnsi="Open Sans" w:cs="Open Sans"/>
                <w:sz w:val="20"/>
                <w:szCs w:val="20"/>
              </w:rPr>
              <w:t xml:space="preserve"> enhance their practice in a wide range of people-helping fields.</w:t>
            </w:r>
          </w:p>
        </w:tc>
      </w:tr>
      <w:tr w:rsidR="00BB766A" w:rsidRPr="00F76FF1" w14:paraId="7618A6CA" w14:textId="77777777" w:rsidTr="00556C34">
        <w:trPr>
          <w:cantSplit/>
        </w:trPr>
        <w:tc>
          <w:tcPr>
            <w:tcW w:w="1753" w:type="dxa"/>
          </w:tcPr>
          <w:p w14:paraId="6ED6A16F"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Prescribed text(s)</w:t>
            </w:r>
          </w:p>
        </w:tc>
        <w:tc>
          <w:tcPr>
            <w:tcW w:w="7767" w:type="dxa"/>
            <w:gridSpan w:val="3"/>
          </w:tcPr>
          <w:p w14:paraId="3AFC24B2" w14:textId="77777777" w:rsidR="00BB766A" w:rsidRPr="00F76FF1" w:rsidRDefault="00BB766A" w:rsidP="00BB766A">
            <w:pPr>
              <w:spacing w:before="120" w:after="120"/>
              <w:ind w:left="284" w:right="-57" w:hanging="284"/>
              <w:rPr>
                <w:rFonts w:ascii="Open Sans" w:eastAsia="Calibri" w:hAnsi="Open Sans" w:cs="Open Sans"/>
                <w:sz w:val="20"/>
                <w:szCs w:val="20"/>
              </w:rPr>
            </w:pPr>
            <w:proofErr w:type="spellStart"/>
            <w:r w:rsidRPr="00F76FF1">
              <w:rPr>
                <w:rFonts w:ascii="Open Sans" w:eastAsia="Calibri" w:hAnsi="Open Sans" w:cs="Open Sans"/>
                <w:sz w:val="20"/>
                <w:szCs w:val="20"/>
              </w:rPr>
              <w:t>Pinel</w:t>
            </w:r>
            <w:proofErr w:type="spellEnd"/>
            <w:r w:rsidRPr="00F76FF1">
              <w:rPr>
                <w:rFonts w:ascii="Open Sans" w:eastAsia="Calibri" w:hAnsi="Open Sans" w:cs="Open Sans"/>
                <w:sz w:val="20"/>
                <w:szCs w:val="20"/>
              </w:rPr>
              <w:t xml:space="preserve">, J. (2013). </w:t>
            </w:r>
            <w:r w:rsidRPr="00F76FF1">
              <w:rPr>
                <w:rFonts w:ascii="Open Sans" w:eastAsia="Calibri" w:hAnsi="Open Sans" w:cs="Open Sans"/>
                <w:i/>
                <w:sz w:val="20"/>
                <w:szCs w:val="20"/>
              </w:rPr>
              <w:t>Biopsychology</w:t>
            </w:r>
            <w:r w:rsidRPr="00F76FF1">
              <w:rPr>
                <w:rFonts w:ascii="Open Sans" w:eastAsia="Calibri" w:hAnsi="Open Sans" w:cs="Open Sans"/>
                <w:sz w:val="20"/>
                <w:szCs w:val="20"/>
              </w:rPr>
              <w:t xml:space="preserve"> (9th ed.). Boston, MA: Pearson.</w:t>
            </w:r>
          </w:p>
        </w:tc>
      </w:tr>
      <w:tr w:rsidR="00BB766A" w:rsidRPr="00F76FF1" w14:paraId="2C8D500C" w14:textId="77777777" w:rsidTr="00556C34">
        <w:trPr>
          <w:cantSplit/>
        </w:trPr>
        <w:tc>
          <w:tcPr>
            <w:tcW w:w="1753" w:type="dxa"/>
          </w:tcPr>
          <w:p w14:paraId="2AC38354"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Recommended readings</w:t>
            </w:r>
          </w:p>
        </w:tc>
        <w:tc>
          <w:tcPr>
            <w:tcW w:w="7767" w:type="dxa"/>
            <w:gridSpan w:val="3"/>
          </w:tcPr>
          <w:p w14:paraId="2991EF61"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5E99291D"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Beaumont, J. G. (2008). </w:t>
            </w:r>
            <w:r w:rsidRPr="00F76FF1">
              <w:rPr>
                <w:rFonts w:ascii="Open Sans" w:eastAsia="Calibri" w:hAnsi="Open Sans" w:cs="Open Sans"/>
                <w:i/>
                <w:sz w:val="20"/>
                <w:szCs w:val="20"/>
              </w:rPr>
              <w:t>Introduction to neuropsychology</w:t>
            </w:r>
            <w:r w:rsidRPr="00F76FF1">
              <w:rPr>
                <w:rFonts w:ascii="Open Sans" w:eastAsia="Calibri" w:hAnsi="Open Sans" w:cs="Open Sans"/>
                <w:sz w:val="20"/>
                <w:szCs w:val="20"/>
              </w:rPr>
              <w:t xml:space="preserve"> (2nd ed.). New York, NY: Guilford Press. </w:t>
            </w:r>
          </w:p>
          <w:p w14:paraId="34CB2550"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Heilman, K., &amp; </w:t>
            </w:r>
            <w:proofErr w:type="spellStart"/>
            <w:r w:rsidRPr="00F76FF1">
              <w:rPr>
                <w:rFonts w:ascii="Open Sans" w:eastAsia="Calibri" w:hAnsi="Open Sans" w:cs="Open Sans"/>
                <w:sz w:val="20"/>
                <w:szCs w:val="20"/>
              </w:rPr>
              <w:t>Valenstein</w:t>
            </w:r>
            <w:proofErr w:type="spellEnd"/>
            <w:r w:rsidRPr="00F76FF1">
              <w:rPr>
                <w:rFonts w:ascii="Open Sans" w:eastAsia="Calibri" w:hAnsi="Open Sans" w:cs="Open Sans"/>
                <w:sz w:val="20"/>
                <w:szCs w:val="20"/>
              </w:rPr>
              <w:t>, E. (Eds.</w:t>
            </w:r>
            <w:proofErr w:type="gramStart"/>
            <w:r w:rsidRPr="00F76FF1">
              <w:rPr>
                <w:rFonts w:ascii="Open Sans" w:eastAsia="Calibri" w:hAnsi="Open Sans" w:cs="Open Sans"/>
                <w:sz w:val="20"/>
                <w:szCs w:val="20"/>
              </w:rPr>
              <w:t>).(</w:t>
            </w:r>
            <w:proofErr w:type="gramEnd"/>
            <w:r w:rsidRPr="00F76FF1">
              <w:rPr>
                <w:rFonts w:ascii="Open Sans" w:eastAsia="Calibri" w:hAnsi="Open Sans" w:cs="Open Sans"/>
                <w:sz w:val="20"/>
                <w:szCs w:val="20"/>
              </w:rPr>
              <w:t xml:space="preserve">2011). </w:t>
            </w:r>
            <w:r w:rsidRPr="00F76FF1">
              <w:rPr>
                <w:rFonts w:ascii="Open Sans" w:eastAsia="Calibri" w:hAnsi="Open Sans" w:cs="Open Sans"/>
                <w:i/>
                <w:sz w:val="20"/>
                <w:szCs w:val="20"/>
              </w:rPr>
              <w:t>Clinical neuropsychology</w:t>
            </w:r>
            <w:r w:rsidRPr="00F76FF1">
              <w:rPr>
                <w:rFonts w:ascii="Open Sans" w:eastAsia="Calibri" w:hAnsi="Open Sans" w:cs="Open Sans"/>
                <w:sz w:val="20"/>
                <w:szCs w:val="20"/>
              </w:rPr>
              <w:t xml:space="preserve"> (5th ed.). UK: Oxford University. </w:t>
            </w:r>
          </w:p>
          <w:p w14:paraId="7063377D"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Jeeves, M., &amp; Brown, W. (2009). </w:t>
            </w:r>
            <w:r w:rsidRPr="00F76FF1">
              <w:rPr>
                <w:rFonts w:ascii="Open Sans" w:eastAsia="Calibri" w:hAnsi="Open Sans" w:cs="Open Sans"/>
                <w:i/>
                <w:sz w:val="20"/>
                <w:szCs w:val="20"/>
              </w:rPr>
              <w:t xml:space="preserve">Neuroscience, </w:t>
            </w:r>
            <w:proofErr w:type="gramStart"/>
            <w:r w:rsidRPr="00F76FF1">
              <w:rPr>
                <w:rFonts w:ascii="Open Sans" w:eastAsia="Calibri" w:hAnsi="Open Sans" w:cs="Open Sans"/>
                <w:i/>
                <w:sz w:val="20"/>
                <w:szCs w:val="20"/>
              </w:rPr>
              <w:t>psychology</w:t>
            </w:r>
            <w:proofErr w:type="gramEnd"/>
            <w:r w:rsidRPr="00F76FF1">
              <w:rPr>
                <w:rFonts w:ascii="Open Sans" w:eastAsia="Calibri" w:hAnsi="Open Sans" w:cs="Open Sans"/>
                <w:i/>
                <w:sz w:val="20"/>
                <w:szCs w:val="20"/>
              </w:rPr>
              <w:t xml:space="preserve"> and religion</w:t>
            </w:r>
            <w:r w:rsidRPr="00F76FF1">
              <w:rPr>
                <w:rFonts w:ascii="Open Sans" w:eastAsia="Calibri" w:hAnsi="Open Sans" w:cs="Open Sans"/>
                <w:sz w:val="20"/>
                <w:szCs w:val="20"/>
              </w:rPr>
              <w:t xml:space="preserve">. West Conshohocken, PA: Templeton Foundation. </w:t>
            </w:r>
          </w:p>
          <w:p w14:paraId="2954B6EA"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Joseph, R. (2011). </w:t>
            </w:r>
            <w:r w:rsidRPr="00F76FF1">
              <w:rPr>
                <w:rFonts w:ascii="Open Sans" w:eastAsia="Calibri" w:hAnsi="Open Sans" w:cs="Open Sans"/>
                <w:i/>
                <w:sz w:val="20"/>
                <w:szCs w:val="20"/>
              </w:rPr>
              <w:t xml:space="preserve">Neuroscience: Neuropsychology, neuropsychiatry, </w:t>
            </w:r>
            <w:proofErr w:type="gramStart"/>
            <w:r w:rsidRPr="00F76FF1">
              <w:rPr>
                <w:rFonts w:ascii="Open Sans" w:eastAsia="Calibri" w:hAnsi="Open Sans" w:cs="Open Sans"/>
                <w:i/>
                <w:sz w:val="20"/>
                <w:szCs w:val="20"/>
              </w:rPr>
              <w:t>brain</w:t>
            </w:r>
            <w:proofErr w:type="gramEnd"/>
            <w:r w:rsidRPr="00F76FF1">
              <w:rPr>
                <w:rFonts w:ascii="Open Sans" w:eastAsia="Calibri" w:hAnsi="Open Sans" w:cs="Open Sans"/>
                <w:i/>
                <w:sz w:val="20"/>
                <w:szCs w:val="20"/>
              </w:rPr>
              <w:t xml:space="preserve"> and mind</w:t>
            </w:r>
            <w:r w:rsidRPr="00F76FF1">
              <w:rPr>
                <w:rFonts w:ascii="Open Sans" w:eastAsia="Calibri" w:hAnsi="Open Sans" w:cs="Open Sans"/>
                <w:sz w:val="20"/>
                <w:szCs w:val="20"/>
              </w:rPr>
              <w:t xml:space="preserve"> (4th ed.). USA: Cosmology Science. </w:t>
            </w:r>
          </w:p>
          <w:p w14:paraId="31F9F644"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Kolb, B., &amp; Whishaw, I. (2008). </w:t>
            </w:r>
            <w:r w:rsidRPr="00F76FF1">
              <w:rPr>
                <w:rFonts w:ascii="Open Sans" w:eastAsia="Calibri" w:hAnsi="Open Sans" w:cs="Open Sans"/>
                <w:i/>
                <w:sz w:val="20"/>
                <w:szCs w:val="20"/>
              </w:rPr>
              <w:t>Fundamentals of human neuropsychology.</w:t>
            </w:r>
            <w:r w:rsidRPr="00F76FF1">
              <w:rPr>
                <w:rFonts w:ascii="Open Sans" w:eastAsia="Calibri" w:hAnsi="Open Sans" w:cs="Open Sans"/>
                <w:sz w:val="20"/>
                <w:szCs w:val="20"/>
              </w:rPr>
              <w:t xml:space="preserve"> New York, NY: Worth. </w:t>
            </w:r>
          </w:p>
          <w:p w14:paraId="5D695E93"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Kolb, B., &amp; Whishaw, I. (2009). </w:t>
            </w:r>
            <w:r w:rsidRPr="00F76FF1">
              <w:rPr>
                <w:rFonts w:ascii="Open Sans" w:eastAsia="Calibri" w:hAnsi="Open Sans" w:cs="Open Sans"/>
                <w:i/>
                <w:sz w:val="20"/>
                <w:szCs w:val="20"/>
              </w:rPr>
              <w:t xml:space="preserve">An introduction to brain and </w:t>
            </w:r>
            <w:proofErr w:type="spellStart"/>
            <w:r w:rsidRPr="00F76FF1">
              <w:rPr>
                <w:rFonts w:ascii="Open Sans" w:eastAsia="Calibri" w:hAnsi="Open Sans" w:cs="Open Sans"/>
                <w:i/>
                <w:sz w:val="20"/>
                <w:szCs w:val="20"/>
              </w:rPr>
              <w:t>behaviour</w:t>
            </w:r>
            <w:proofErr w:type="spellEnd"/>
            <w:r w:rsidRPr="00F76FF1">
              <w:rPr>
                <w:rFonts w:ascii="Open Sans" w:eastAsia="Calibri" w:hAnsi="Open Sans" w:cs="Open Sans"/>
                <w:sz w:val="20"/>
                <w:szCs w:val="20"/>
              </w:rPr>
              <w:t xml:space="preserve"> (4th ed.). New York, NY: Worth.</w:t>
            </w:r>
          </w:p>
          <w:p w14:paraId="2E5E1F5F"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Marcotte, T., &amp; Grant, I. (Eds.). (2010). </w:t>
            </w:r>
            <w:r w:rsidRPr="00F76FF1">
              <w:rPr>
                <w:rFonts w:ascii="Open Sans" w:eastAsia="Calibri" w:hAnsi="Open Sans" w:cs="Open Sans"/>
                <w:i/>
                <w:sz w:val="20"/>
                <w:szCs w:val="20"/>
              </w:rPr>
              <w:t xml:space="preserve">Neuropsychology of everyday functioning. </w:t>
            </w:r>
            <w:r w:rsidRPr="00F76FF1">
              <w:rPr>
                <w:rFonts w:ascii="Open Sans" w:eastAsia="Calibri" w:hAnsi="Open Sans" w:cs="Open Sans"/>
                <w:sz w:val="20"/>
                <w:szCs w:val="20"/>
              </w:rPr>
              <w:t>New York, NY: Guilford Press.</w:t>
            </w:r>
          </w:p>
          <w:p w14:paraId="6BE63D8D"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Journals </w:t>
            </w:r>
          </w:p>
          <w:p w14:paraId="7AD43358"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Journal of the international Neuropsychological Association</w:t>
            </w:r>
          </w:p>
          <w:p w14:paraId="39C2B12D"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Journal of Neuropsychology</w:t>
            </w:r>
          </w:p>
          <w:p w14:paraId="7D13EF13" w14:textId="77777777" w:rsidR="00BB766A" w:rsidRPr="00F76FF1" w:rsidRDefault="00BB766A" w:rsidP="00BB766A">
            <w:pPr>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 xml:space="preserve">Journal of Psychology and Theology </w:t>
            </w:r>
          </w:p>
          <w:p w14:paraId="00C7A30B"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5C68948"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BB766A" w:rsidRPr="00F76FF1" w14:paraId="7B33BAA4" w14:textId="77777777" w:rsidTr="00556C34">
        <w:trPr>
          <w:cantSplit/>
        </w:trPr>
        <w:tc>
          <w:tcPr>
            <w:tcW w:w="1753" w:type="dxa"/>
          </w:tcPr>
          <w:p w14:paraId="4444A6DF"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Specialist resource requirements</w:t>
            </w:r>
          </w:p>
        </w:tc>
        <w:tc>
          <w:tcPr>
            <w:tcW w:w="7767" w:type="dxa"/>
            <w:gridSpan w:val="3"/>
          </w:tcPr>
          <w:p w14:paraId="18C290A5"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noProof/>
                <w:sz w:val="20"/>
                <w:szCs w:val="20"/>
              </w:rPr>
              <w:t>Nil</w:t>
            </w:r>
          </w:p>
        </w:tc>
      </w:tr>
      <w:tr w:rsidR="00BB766A" w:rsidRPr="00F76FF1" w14:paraId="6BD16D3E" w14:textId="77777777" w:rsidTr="00556C34">
        <w:trPr>
          <w:cantSplit/>
        </w:trPr>
        <w:tc>
          <w:tcPr>
            <w:tcW w:w="1753" w:type="dxa"/>
          </w:tcPr>
          <w:p w14:paraId="0A8C2855"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67" w:type="dxa"/>
            <w:gridSpan w:val="3"/>
          </w:tcPr>
          <w:p w14:paraId="3DF3F702"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Introducing neuroscience and neuropsychology; Christian worldview perspectives</w:t>
            </w:r>
          </w:p>
          <w:p w14:paraId="5357CF0F"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Neuroscience research methods</w:t>
            </w:r>
          </w:p>
          <w:p w14:paraId="6AAF494A"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The structure and function of the Central Nervous System (CNS)</w:t>
            </w:r>
          </w:p>
          <w:p w14:paraId="619B89BA"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The sensory and motor systems</w:t>
            </w:r>
          </w:p>
          <w:p w14:paraId="26FF895A"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Learning and memory</w:t>
            </w:r>
          </w:p>
          <w:p w14:paraId="344500F0"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Emotion and language</w:t>
            </w:r>
          </w:p>
          <w:p w14:paraId="5641B65A"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Attachment and relationships</w:t>
            </w:r>
          </w:p>
          <w:p w14:paraId="31FD7942"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Consciousness, </w:t>
            </w:r>
            <w:proofErr w:type="gramStart"/>
            <w:r w:rsidRPr="00F76FF1">
              <w:rPr>
                <w:rFonts w:ascii="Open Sans" w:eastAsia="Calibri" w:hAnsi="Open Sans" w:cs="Open Sans"/>
                <w:sz w:val="20"/>
                <w:szCs w:val="20"/>
              </w:rPr>
              <w:t>attention</w:t>
            </w:r>
            <w:proofErr w:type="gramEnd"/>
            <w:r w:rsidRPr="00F76FF1">
              <w:rPr>
                <w:rFonts w:ascii="Open Sans" w:eastAsia="Calibri" w:hAnsi="Open Sans" w:cs="Open Sans"/>
                <w:sz w:val="20"/>
                <w:szCs w:val="20"/>
              </w:rPr>
              <w:t xml:space="preserve"> and executive function</w:t>
            </w:r>
          </w:p>
          <w:p w14:paraId="6421954B"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Religion and spirituality</w:t>
            </w:r>
          </w:p>
          <w:p w14:paraId="7769408D"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Neurodevelopmental disorders</w:t>
            </w:r>
          </w:p>
          <w:p w14:paraId="1BDE470E"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Clinical neuropsychology </w:t>
            </w:r>
          </w:p>
          <w:p w14:paraId="395891DE"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Neural plasticity </w:t>
            </w:r>
          </w:p>
          <w:p w14:paraId="15E0CAD1" w14:textId="77777777" w:rsidR="00BB766A" w:rsidRPr="00F76FF1" w:rsidRDefault="00BB766A" w:rsidP="00BB766A">
            <w:pPr>
              <w:numPr>
                <w:ilvl w:val="0"/>
                <w:numId w:val="13"/>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Applications of neuropsychology and implications for professional practice</w:t>
            </w:r>
          </w:p>
        </w:tc>
      </w:tr>
      <w:tr w:rsidR="00BB766A" w:rsidRPr="00F76FF1" w14:paraId="71AEB0F0" w14:textId="77777777" w:rsidTr="00556C34">
        <w:trPr>
          <w:cantSplit/>
        </w:trPr>
        <w:tc>
          <w:tcPr>
            <w:tcW w:w="1753" w:type="dxa"/>
          </w:tcPr>
          <w:p w14:paraId="5C58E200"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Learning outcomes</w:t>
            </w:r>
          </w:p>
        </w:tc>
        <w:tc>
          <w:tcPr>
            <w:tcW w:w="7767" w:type="dxa"/>
            <w:gridSpan w:val="3"/>
          </w:tcPr>
          <w:p w14:paraId="58E30B37"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On completion of this unit, students will have demonstrated that they have:</w:t>
            </w:r>
          </w:p>
          <w:p w14:paraId="1932286E"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Understood major neurological systems and processes at both the cellular and structural </w:t>
            </w:r>
            <w:proofErr w:type="gramStart"/>
            <w:r w:rsidRPr="00F76FF1">
              <w:rPr>
                <w:rFonts w:ascii="Open Sans" w:eastAsia="Calibri" w:hAnsi="Open Sans" w:cs="Open Sans"/>
                <w:sz w:val="20"/>
                <w:szCs w:val="20"/>
              </w:rPr>
              <w:t>level;</w:t>
            </w:r>
            <w:proofErr w:type="gramEnd"/>
          </w:p>
          <w:p w14:paraId="3445C992"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Explored the neurobiological bases of a range of human </w:t>
            </w:r>
            <w:proofErr w:type="spellStart"/>
            <w:r w:rsidRPr="00F76FF1">
              <w:rPr>
                <w:rFonts w:ascii="Open Sans" w:eastAsia="Calibri" w:hAnsi="Open Sans" w:cs="Open Sans"/>
                <w:sz w:val="20"/>
                <w:szCs w:val="20"/>
              </w:rPr>
              <w:t>behaviours</w:t>
            </w:r>
            <w:proofErr w:type="spellEnd"/>
            <w:r w:rsidRPr="00F76FF1">
              <w:rPr>
                <w:rFonts w:ascii="Open Sans" w:eastAsia="Calibri" w:hAnsi="Open Sans" w:cs="Open Sans"/>
                <w:sz w:val="20"/>
                <w:szCs w:val="20"/>
              </w:rPr>
              <w:t xml:space="preserve">, functions and </w:t>
            </w:r>
            <w:proofErr w:type="gramStart"/>
            <w:r w:rsidRPr="00F76FF1">
              <w:rPr>
                <w:rFonts w:ascii="Open Sans" w:eastAsia="Calibri" w:hAnsi="Open Sans" w:cs="Open Sans"/>
                <w:sz w:val="20"/>
                <w:szCs w:val="20"/>
              </w:rPr>
              <w:t>experiences;</w:t>
            </w:r>
            <w:proofErr w:type="gramEnd"/>
          </w:p>
          <w:p w14:paraId="7452B60F"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Evaluated significant debates and controversies within the field of </w:t>
            </w:r>
            <w:proofErr w:type="gramStart"/>
            <w:r w:rsidRPr="00F76FF1">
              <w:rPr>
                <w:rFonts w:ascii="Open Sans" w:eastAsia="Calibri" w:hAnsi="Open Sans" w:cs="Open Sans"/>
                <w:sz w:val="20"/>
                <w:szCs w:val="20"/>
              </w:rPr>
              <w:t>neuropsychology;</w:t>
            </w:r>
            <w:proofErr w:type="gramEnd"/>
            <w:r w:rsidRPr="00F76FF1">
              <w:rPr>
                <w:rFonts w:ascii="Open Sans" w:eastAsia="Calibri" w:hAnsi="Open Sans" w:cs="Open Sans"/>
                <w:sz w:val="20"/>
                <w:szCs w:val="20"/>
              </w:rPr>
              <w:t xml:space="preserve"> </w:t>
            </w:r>
          </w:p>
          <w:p w14:paraId="241F5D5B"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Applied the theories, principles, and research base of neuropsychology to their developing practice as applied social sciences </w:t>
            </w:r>
            <w:proofErr w:type="gramStart"/>
            <w:r w:rsidRPr="00F76FF1">
              <w:rPr>
                <w:rFonts w:ascii="Open Sans" w:eastAsia="Calibri" w:hAnsi="Open Sans" w:cs="Open Sans"/>
                <w:sz w:val="20"/>
                <w:szCs w:val="20"/>
              </w:rPr>
              <w:t>practitioners;</w:t>
            </w:r>
            <w:proofErr w:type="gramEnd"/>
          </w:p>
          <w:p w14:paraId="624D21EE"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 xml:space="preserve">Critically reflected on the findings and implications of neuropsychology </w:t>
            </w:r>
            <w:proofErr w:type="gramStart"/>
            <w:r w:rsidRPr="00F76FF1">
              <w:rPr>
                <w:rFonts w:ascii="Open Sans" w:eastAsia="Calibri" w:hAnsi="Open Sans" w:cs="Open Sans"/>
                <w:sz w:val="20"/>
                <w:szCs w:val="20"/>
              </w:rPr>
              <w:t>in light of</w:t>
            </w:r>
            <w:proofErr w:type="gramEnd"/>
            <w:r w:rsidRPr="00F76FF1">
              <w:rPr>
                <w:rFonts w:ascii="Open Sans" w:eastAsia="Calibri" w:hAnsi="Open Sans" w:cs="Open Sans"/>
                <w:sz w:val="20"/>
                <w:szCs w:val="20"/>
              </w:rPr>
              <w:t xml:space="preserve"> Christian worldview perspectives; and</w:t>
            </w:r>
          </w:p>
          <w:p w14:paraId="441B984E" w14:textId="77777777" w:rsidR="00BB766A" w:rsidRPr="00F76FF1" w:rsidRDefault="00BB766A" w:rsidP="00BB766A">
            <w:pPr>
              <w:numPr>
                <w:ilvl w:val="0"/>
                <w:numId w:val="14"/>
              </w:num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Communicated at an appropriate tertiary standard with special attention to correct grammar, punctuation, spelling, vocabulary, usage, sentence structure, logical relations, style, referencing, and presentation.</w:t>
            </w:r>
          </w:p>
        </w:tc>
      </w:tr>
      <w:tr w:rsidR="00BB766A" w:rsidRPr="00F76FF1" w14:paraId="31A3B0EE" w14:textId="77777777" w:rsidTr="00556C34">
        <w:trPr>
          <w:cantSplit/>
        </w:trPr>
        <w:tc>
          <w:tcPr>
            <w:tcW w:w="1753" w:type="dxa"/>
            <w:vMerge w:val="restart"/>
          </w:tcPr>
          <w:p w14:paraId="55C6E7C3" w14:textId="77777777" w:rsidR="00BB766A" w:rsidRPr="00F76FF1" w:rsidRDefault="00BB766A" w:rsidP="00BB766A">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4AB6185A" w14:textId="77777777" w:rsidR="00BB766A" w:rsidRPr="00F76FF1" w:rsidRDefault="00BB766A" w:rsidP="00BB766A">
            <w:pPr>
              <w:spacing w:before="120" w:after="120"/>
              <w:ind w:right="-57"/>
              <w:rPr>
                <w:rFonts w:ascii="Open Sans" w:eastAsia="Calibri" w:hAnsi="Open Sans" w:cs="Open Sans"/>
                <w:b/>
                <w:sz w:val="20"/>
                <w:szCs w:val="20"/>
              </w:rPr>
            </w:pPr>
          </w:p>
          <w:p w14:paraId="46D11FD8" w14:textId="77777777" w:rsidR="00BB766A" w:rsidRPr="00F76FF1" w:rsidRDefault="00BB766A" w:rsidP="00BB766A">
            <w:pPr>
              <w:spacing w:before="120" w:after="120"/>
              <w:ind w:right="-57"/>
              <w:rPr>
                <w:rFonts w:ascii="Open Sans" w:eastAsia="Calibri" w:hAnsi="Open Sans" w:cs="Open Sans"/>
                <w:b/>
                <w:sz w:val="20"/>
                <w:szCs w:val="20"/>
              </w:rPr>
            </w:pPr>
          </w:p>
          <w:p w14:paraId="5FBF7191" w14:textId="77777777" w:rsidR="00BB766A" w:rsidRPr="00F76FF1" w:rsidRDefault="00BB766A" w:rsidP="00BB766A">
            <w:pPr>
              <w:spacing w:before="120" w:after="120"/>
              <w:ind w:right="-57"/>
              <w:rPr>
                <w:rFonts w:ascii="Open Sans" w:eastAsia="Calibri" w:hAnsi="Open Sans" w:cs="Open Sans"/>
                <w:b/>
                <w:sz w:val="20"/>
                <w:szCs w:val="20"/>
              </w:rPr>
            </w:pPr>
          </w:p>
          <w:p w14:paraId="4E74A82F" w14:textId="77777777" w:rsidR="00BB766A" w:rsidRPr="00F76FF1" w:rsidRDefault="00BB766A" w:rsidP="00BB766A">
            <w:pPr>
              <w:spacing w:before="120" w:after="120"/>
              <w:ind w:right="-57"/>
              <w:rPr>
                <w:rFonts w:ascii="Open Sans" w:eastAsia="Calibri" w:hAnsi="Open Sans" w:cs="Open Sans"/>
                <w:b/>
                <w:sz w:val="20"/>
                <w:szCs w:val="20"/>
              </w:rPr>
            </w:pPr>
          </w:p>
          <w:p w14:paraId="6C64EB1D" w14:textId="77777777" w:rsidR="00BB766A" w:rsidRPr="00F76FF1" w:rsidRDefault="00BB766A" w:rsidP="00BB766A">
            <w:pPr>
              <w:spacing w:before="120" w:after="120"/>
              <w:ind w:right="-57"/>
              <w:rPr>
                <w:rFonts w:ascii="Open Sans" w:eastAsia="Calibri" w:hAnsi="Open Sans" w:cs="Open Sans"/>
                <w:b/>
                <w:sz w:val="20"/>
                <w:szCs w:val="20"/>
              </w:rPr>
            </w:pPr>
          </w:p>
          <w:p w14:paraId="769CA1C8" w14:textId="77777777" w:rsidR="00BB766A" w:rsidRPr="00F76FF1" w:rsidRDefault="00BB766A" w:rsidP="00BB766A">
            <w:pPr>
              <w:spacing w:before="120" w:after="120"/>
              <w:ind w:right="-57"/>
              <w:rPr>
                <w:rFonts w:ascii="Open Sans" w:eastAsia="Calibri" w:hAnsi="Open Sans" w:cs="Open Sans"/>
                <w:b/>
                <w:sz w:val="20"/>
                <w:szCs w:val="20"/>
              </w:rPr>
            </w:pPr>
          </w:p>
          <w:p w14:paraId="71F7655F" w14:textId="77777777" w:rsidR="00BB766A" w:rsidRPr="00F76FF1" w:rsidRDefault="00BB766A" w:rsidP="00BB766A">
            <w:pPr>
              <w:spacing w:before="120" w:after="120"/>
              <w:ind w:right="-57"/>
              <w:rPr>
                <w:rFonts w:ascii="Open Sans" w:eastAsia="Calibri" w:hAnsi="Open Sans" w:cs="Open Sans"/>
                <w:b/>
                <w:sz w:val="20"/>
                <w:szCs w:val="20"/>
              </w:rPr>
            </w:pPr>
          </w:p>
          <w:p w14:paraId="3AF8E71F" w14:textId="77777777" w:rsidR="00BB766A" w:rsidRPr="00F76FF1" w:rsidRDefault="00BB766A" w:rsidP="00BB766A">
            <w:pPr>
              <w:spacing w:before="120" w:after="120"/>
              <w:ind w:right="-57"/>
              <w:rPr>
                <w:rFonts w:ascii="Open Sans" w:eastAsia="Calibri" w:hAnsi="Open Sans" w:cs="Open Sans"/>
                <w:b/>
                <w:sz w:val="20"/>
                <w:szCs w:val="20"/>
              </w:rPr>
            </w:pPr>
          </w:p>
          <w:p w14:paraId="79C7629B" w14:textId="77777777" w:rsidR="00BB766A" w:rsidRPr="00F76FF1" w:rsidRDefault="00BB766A" w:rsidP="00BB766A">
            <w:pPr>
              <w:spacing w:before="120" w:after="120"/>
              <w:ind w:right="-57"/>
              <w:rPr>
                <w:rFonts w:ascii="Open Sans" w:eastAsia="Calibri" w:hAnsi="Open Sans" w:cs="Open Sans"/>
                <w:b/>
                <w:sz w:val="20"/>
                <w:szCs w:val="20"/>
              </w:rPr>
            </w:pPr>
          </w:p>
          <w:p w14:paraId="711EC60C" w14:textId="77777777" w:rsidR="00BB766A" w:rsidRPr="00F76FF1" w:rsidRDefault="00BB766A" w:rsidP="00BB766A">
            <w:pPr>
              <w:spacing w:before="120" w:after="120"/>
              <w:ind w:right="-57"/>
              <w:rPr>
                <w:rFonts w:ascii="Open Sans" w:eastAsia="Calibri" w:hAnsi="Open Sans" w:cs="Open Sans"/>
                <w:b/>
                <w:sz w:val="20"/>
                <w:szCs w:val="20"/>
              </w:rPr>
            </w:pPr>
          </w:p>
          <w:p w14:paraId="44A0B05F" w14:textId="77777777" w:rsidR="00BB766A" w:rsidRPr="00F76FF1" w:rsidRDefault="00BB766A" w:rsidP="00BB766A">
            <w:pPr>
              <w:spacing w:before="120" w:after="120"/>
              <w:ind w:right="-57"/>
              <w:rPr>
                <w:rFonts w:ascii="Open Sans" w:eastAsia="Calibri" w:hAnsi="Open Sans" w:cs="Open Sans"/>
                <w:b/>
                <w:sz w:val="20"/>
                <w:szCs w:val="20"/>
              </w:rPr>
            </w:pPr>
          </w:p>
          <w:p w14:paraId="639B09A5" w14:textId="77777777" w:rsidR="00BB766A" w:rsidRPr="00F76FF1" w:rsidRDefault="00BB766A" w:rsidP="00BB766A">
            <w:pPr>
              <w:spacing w:before="120" w:after="120"/>
              <w:ind w:right="-57"/>
              <w:rPr>
                <w:rFonts w:ascii="Open Sans" w:eastAsia="Calibri" w:hAnsi="Open Sans" w:cs="Open Sans"/>
                <w:b/>
                <w:sz w:val="20"/>
                <w:szCs w:val="20"/>
              </w:rPr>
            </w:pPr>
          </w:p>
          <w:p w14:paraId="4DCDF6AD" w14:textId="77777777" w:rsidR="00BB766A" w:rsidRPr="00F76FF1" w:rsidRDefault="00BB766A" w:rsidP="00BB766A">
            <w:pPr>
              <w:spacing w:before="120" w:after="120"/>
              <w:ind w:right="-57"/>
              <w:rPr>
                <w:rFonts w:ascii="Open Sans" w:eastAsia="Calibri" w:hAnsi="Open Sans" w:cs="Open Sans"/>
                <w:b/>
                <w:sz w:val="20"/>
                <w:szCs w:val="20"/>
              </w:rPr>
            </w:pPr>
          </w:p>
          <w:p w14:paraId="717D2EB9" w14:textId="77777777" w:rsidR="00BB766A" w:rsidRPr="00F76FF1" w:rsidRDefault="00BB766A" w:rsidP="00BB766A">
            <w:pPr>
              <w:spacing w:before="120" w:after="120"/>
              <w:ind w:right="-57"/>
              <w:rPr>
                <w:rFonts w:ascii="Open Sans" w:eastAsia="Calibri" w:hAnsi="Open Sans" w:cs="Open Sans"/>
                <w:b/>
                <w:sz w:val="20"/>
                <w:szCs w:val="20"/>
              </w:rPr>
            </w:pPr>
          </w:p>
          <w:p w14:paraId="6A767447" w14:textId="77777777" w:rsidR="00BB766A" w:rsidRPr="00F76FF1" w:rsidRDefault="00BB766A" w:rsidP="00BB766A">
            <w:pPr>
              <w:spacing w:before="120" w:after="120"/>
              <w:ind w:right="-57"/>
              <w:rPr>
                <w:rFonts w:ascii="Open Sans" w:eastAsia="Calibri" w:hAnsi="Open Sans" w:cs="Open Sans"/>
                <w:b/>
                <w:sz w:val="20"/>
                <w:szCs w:val="20"/>
              </w:rPr>
            </w:pPr>
          </w:p>
          <w:p w14:paraId="5D57B869" w14:textId="77777777" w:rsidR="00BB766A" w:rsidRPr="00F76FF1" w:rsidRDefault="00BB766A" w:rsidP="00BB766A">
            <w:pPr>
              <w:spacing w:before="120" w:after="120"/>
              <w:ind w:right="-57"/>
              <w:rPr>
                <w:rFonts w:ascii="Open Sans" w:eastAsia="Calibri" w:hAnsi="Open Sans" w:cs="Open Sans"/>
                <w:b/>
                <w:sz w:val="20"/>
                <w:szCs w:val="20"/>
              </w:rPr>
            </w:pPr>
          </w:p>
          <w:p w14:paraId="094A6E36" w14:textId="77777777" w:rsidR="00BB766A" w:rsidRPr="00F76FF1" w:rsidRDefault="00BB766A" w:rsidP="00BB766A">
            <w:pPr>
              <w:spacing w:before="120" w:after="120"/>
              <w:ind w:right="-57"/>
              <w:rPr>
                <w:rFonts w:ascii="Open Sans" w:eastAsia="Calibri" w:hAnsi="Open Sans" w:cs="Open Sans"/>
                <w:b/>
                <w:sz w:val="20"/>
                <w:szCs w:val="20"/>
              </w:rPr>
            </w:pPr>
          </w:p>
          <w:p w14:paraId="0772CDD6" w14:textId="77777777" w:rsidR="00BB766A" w:rsidRPr="00F76FF1" w:rsidRDefault="00BB766A" w:rsidP="00BB766A">
            <w:pPr>
              <w:spacing w:before="120" w:after="120"/>
              <w:ind w:right="-57"/>
              <w:rPr>
                <w:rFonts w:ascii="Open Sans" w:eastAsia="Calibri" w:hAnsi="Open Sans" w:cs="Open Sans"/>
                <w:b/>
                <w:sz w:val="20"/>
                <w:szCs w:val="20"/>
              </w:rPr>
            </w:pPr>
          </w:p>
          <w:p w14:paraId="5A4F3167" w14:textId="77777777" w:rsidR="00BB766A" w:rsidRPr="00F76FF1" w:rsidRDefault="00BB766A" w:rsidP="00BB766A">
            <w:pPr>
              <w:spacing w:before="120" w:after="120"/>
              <w:ind w:right="-57"/>
              <w:rPr>
                <w:rFonts w:ascii="Open Sans" w:eastAsia="Calibri" w:hAnsi="Open Sans" w:cs="Open Sans"/>
                <w:b/>
                <w:sz w:val="20"/>
                <w:szCs w:val="20"/>
              </w:rPr>
            </w:pPr>
          </w:p>
          <w:p w14:paraId="2B273222" w14:textId="77777777" w:rsidR="00BB766A" w:rsidRPr="00F76FF1" w:rsidRDefault="00BB766A" w:rsidP="00BB766A">
            <w:pPr>
              <w:spacing w:before="120" w:after="120"/>
              <w:ind w:right="-57"/>
              <w:rPr>
                <w:rFonts w:ascii="Open Sans" w:eastAsia="Calibri" w:hAnsi="Open Sans" w:cs="Open Sans"/>
                <w:b/>
                <w:sz w:val="20"/>
                <w:szCs w:val="20"/>
              </w:rPr>
            </w:pPr>
          </w:p>
          <w:p w14:paraId="19BB038B" w14:textId="77777777" w:rsidR="00BB766A" w:rsidRPr="00F76FF1" w:rsidRDefault="00BB766A" w:rsidP="00BB766A">
            <w:pPr>
              <w:spacing w:before="120" w:after="120"/>
              <w:ind w:right="-57"/>
              <w:rPr>
                <w:rFonts w:ascii="Open Sans" w:eastAsia="Calibri" w:hAnsi="Open Sans" w:cs="Open Sans"/>
                <w:b/>
                <w:sz w:val="20"/>
                <w:szCs w:val="20"/>
              </w:rPr>
            </w:pPr>
          </w:p>
          <w:p w14:paraId="3683A006" w14:textId="77777777" w:rsidR="00BB766A" w:rsidRPr="00F76FF1" w:rsidRDefault="00BB766A" w:rsidP="00BB766A">
            <w:pPr>
              <w:spacing w:before="120" w:after="120"/>
              <w:ind w:right="-57"/>
              <w:rPr>
                <w:rFonts w:ascii="Open Sans" w:eastAsia="Calibri" w:hAnsi="Open Sans" w:cs="Open Sans"/>
                <w:b/>
                <w:sz w:val="20"/>
                <w:szCs w:val="20"/>
              </w:rPr>
            </w:pPr>
          </w:p>
          <w:p w14:paraId="729EC651" w14:textId="77777777" w:rsidR="00BB766A" w:rsidRPr="00F76FF1" w:rsidRDefault="00BB766A" w:rsidP="00BB766A">
            <w:pPr>
              <w:spacing w:before="120" w:after="120"/>
              <w:ind w:right="-57"/>
              <w:rPr>
                <w:rFonts w:ascii="Open Sans" w:eastAsia="Calibri" w:hAnsi="Open Sans" w:cs="Open Sans"/>
                <w:b/>
                <w:sz w:val="20"/>
                <w:szCs w:val="20"/>
              </w:rPr>
            </w:pPr>
          </w:p>
          <w:p w14:paraId="502AFDD9" w14:textId="77777777" w:rsidR="00BB766A" w:rsidRPr="00F76FF1" w:rsidRDefault="00BB766A" w:rsidP="00BB766A">
            <w:pPr>
              <w:spacing w:before="120" w:after="120"/>
              <w:ind w:right="-57"/>
              <w:rPr>
                <w:rFonts w:ascii="Open Sans" w:eastAsia="Calibri" w:hAnsi="Open Sans" w:cs="Open Sans"/>
                <w:b/>
                <w:sz w:val="20"/>
                <w:szCs w:val="20"/>
              </w:rPr>
            </w:pPr>
          </w:p>
          <w:p w14:paraId="1C594161" w14:textId="77777777" w:rsidR="00BB766A" w:rsidRPr="00F76FF1" w:rsidRDefault="00BB766A" w:rsidP="00BB766A">
            <w:pPr>
              <w:spacing w:before="120" w:after="120"/>
              <w:ind w:right="-57"/>
              <w:rPr>
                <w:rFonts w:ascii="Open Sans" w:eastAsia="Calibri" w:hAnsi="Open Sans" w:cs="Open Sans"/>
                <w:b/>
                <w:sz w:val="20"/>
                <w:szCs w:val="20"/>
              </w:rPr>
            </w:pPr>
          </w:p>
        </w:tc>
        <w:tc>
          <w:tcPr>
            <w:tcW w:w="7767" w:type="dxa"/>
            <w:gridSpan w:val="3"/>
          </w:tcPr>
          <w:p w14:paraId="272DEE05"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b/>
                <w:noProof/>
                <w:sz w:val="20"/>
                <w:szCs w:val="20"/>
              </w:rPr>
              <w:lastRenderedPageBreak/>
              <w:t xml:space="preserve">Task 1: </w:t>
            </w:r>
            <w:r w:rsidRPr="00556C34">
              <w:rPr>
                <w:rFonts w:ascii="Open Sans" w:eastAsia="Calibri" w:hAnsi="Open Sans" w:cs="Open Sans"/>
                <w:b/>
                <w:bCs/>
                <w:noProof/>
                <w:sz w:val="20"/>
                <w:szCs w:val="20"/>
              </w:rPr>
              <w:t>Online Quizzes</w:t>
            </w:r>
            <w:r w:rsidRPr="00F76FF1">
              <w:rPr>
                <w:rFonts w:ascii="Open Sans" w:eastAsia="Calibri" w:hAnsi="Open Sans" w:cs="Open Sans"/>
                <w:noProof/>
                <w:sz w:val="20"/>
                <w:szCs w:val="20"/>
              </w:rPr>
              <w:t xml:space="preserve"> </w:t>
            </w:r>
          </w:p>
          <w:p w14:paraId="2811101B"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Students will complete four online multiple-choice quizzes pertaining to content covered in Weeks 1-3, 4-6, 7-9 and 10-12. </w:t>
            </w:r>
          </w:p>
        </w:tc>
      </w:tr>
      <w:tr w:rsidR="00BB766A" w:rsidRPr="00F76FF1" w14:paraId="19E587A0" w14:textId="77777777" w:rsidTr="00556C34">
        <w:trPr>
          <w:cantSplit/>
        </w:trPr>
        <w:tc>
          <w:tcPr>
            <w:tcW w:w="1753" w:type="dxa"/>
            <w:vMerge/>
          </w:tcPr>
          <w:p w14:paraId="6FC75B1F" w14:textId="77777777" w:rsidR="00BB766A" w:rsidRPr="00F76FF1" w:rsidRDefault="00BB766A" w:rsidP="00BB766A">
            <w:pPr>
              <w:spacing w:before="120" w:after="120"/>
              <w:ind w:right="-57"/>
              <w:rPr>
                <w:rFonts w:ascii="Open Sans" w:eastAsia="Calibri" w:hAnsi="Open Sans" w:cs="Open Sans"/>
                <w:b/>
                <w:bCs/>
                <w:sz w:val="20"/>
                <w:szCs w:val="20"/>
              </w:rPr>
            </w:pPr>
          </w:p>
        </w:tc>
        <w:tc>
          <w:tcPr>
            <w:tcW w:w="2206" w:type="dxa"/>
          </w:tcPr>
          <w:p w14:paraId="4DFFAB19"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p>
          <w:p w14:paraId="6453BB37"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7B4224B6"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w:t>
            </w:r>
          </w:p>
          <w:p w14:paraId="3387645C"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1" w:type="dxa"/>
            <w:gridSpan w:val="2"/>
          </w:tcPr>
          <w:p w14:paraId="6C21FC34"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N/A </w:t>
            </w:r>
          </w:p>
          <w:p w14:paraId="6ED54E7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30%</w:t>
            </w:r>
          </w:p>
          <w:p w14:paraId="08307444"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1-3, 6 </w:t>
            </w:r>
          </w:p>
          <w:p w14:paraId="45E9155E" w14:textId="77777777" w:rsidR="00BB766A" w:rsidRPr="00F76FF1" w:rsidRDefault="00BB766A" w:rsidP="00BB766A">
            <w:pPr>
              <w:tabs>
                <w:tab w:val="left" w:pos="2126"/>
              </w:tabs>
              <w:spacing w:before="120" w:after="120"/>
              <w:ind w:right="-57"/>
              <w:rPr>
                <w:rFonts w:ascii="Open Sans" w:eastAsia="Calibri" w:hAnsi="Open Sans" w:cs="Open Sans"/>
                <w:sz w:val="20"/>
                <w:szCs w:val="20"/>
              </w:rPr>
            </w:pPr>
            <w:r w:rsidRPr="00F76FF1">
              <w:rPr>
                <w:rFonts w:ascii="Open Sans" w:eastAsia="Calibri" w:hAnsi="Open Sans" w:cs="Open Sans"/>
                <w:noProof/>
                <w:sz w:val="20"/>
                <w:szCs w:val="20"/>
              </w:rPr>
              <w:t>Weeks 4,7,10, 13</w:t>
            </w:r>
          </w:p>
        </w:tc>
      </w:tr>
      <w:tr w:rsidR="00BB766A" w:rsidRPr="00F76FF1" w14:paraId="3BAC4F33" w14:textId="77777777" w:rsidTr="00556C34">
        <w:trPr>
          <w:cantSplit/>
        </w:trPr>
        <w:tc>
          <w:tcPr>
            <w:tcW w:w="1753" w:type="dxa"/>
            <w:vMerge/>
          </w:tcPr>
          <w:p w14:paraId="1590BBC0" w14:textId="77777777" w:rsidR="00BB766A" w:rsidRPr="00F76FF1" w:rsidRDefault="00BB766A" w:rsidP="00BB766A">
            <w:pPr>
              <w:spacing w:before="120" w:after="120"/>
              <w:ind w:right="-57"/>
              <w:rPr>
                <w:rFonts w:ascii="Open Sans" w:eastAsia="Calibri" w:hAnsi="Open Sans" w:cs="Open Sans"/>
                <w:b/>
                <w:bCs/>
                <w:sz w:val="20"/>
                <w:szCs w:val="20"/>
              </w:rPr>
            </w:pPr>
          </w:p>
        </w:tc>
        <w:tc>
          <w:tcPr>
            <w:tcW w:w="7767" w:type="dxa"/>
            <w:gridSpan w:val="3"/>
          </w:tcPr>
          <w:p w14:paraId="6C7F782F"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b/>
                <w:noProof/>
                <w:sz w:val="20"/>
                <w:szCs w:val="20"/>
              </w:rPr>
              <w:t xml:space="preserve">Task 2: </w:t>
            </w:r>
            <w:r w:rsidRPr="00556C34">
              <w:rPr>
                <w:rFonts w:ascii="Open Sans" w:eastAsia="Calibri" w:hAnsi="Open Sans" w:cs="Open Sans"/>
                <w:b/>
                <w:bCs/>
                <w:noProof/>
                <w:sz w:val="20"/>
                <w:szCs w:val="20"/>
              </w:rPr>
              <w:t>Seminar and Handout</w:t>
            </w:r>
          </w:p>
          <w:p w14:paraId="71328F31"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sz w:val="20"/>
                <w:szCs w:val="20"/>
              </w:rPr>
              <w:t xml:space="preserve">Students will prepare a seminar presentation accompanied by a well-researched and appropriately referenced handout </w:t>
            </w:r>
            <w:proofErr w:type="spellStart"/>
            <w:r w:rsidRPr="00F76FF1">
              <w:rPr>
                <w:rFonts w:ascii="Open Sans" w:eastAsia="Calibri" w:hAnsi="Open Sans" w:cs="Open Sans"/>
                <w:sz w:val="20"/>
                <w:szCs w:val="20"/>
              </w:rPr>
              <w:t>focussing</w:t>
            </w:r>
            <w:proofErr w:type="spellEnd"/>
            <w:r w:rsidRPr="00F76FF1">
              <w:rPr>
                <w:rFonts w:ascii="Open Sans" w:eastAsia="Calibri" w:hAnsi="Open Sans" w:cs="Open Sans"/>
                <w:sz w:val="20"/>
                <w:szCs w:val="20"/>
              </w:rPr>
              <w:t xml:space="preserve"> on one of the topics in the unit. The presentation and handout must address current research findings, debates, implications for professional practice and a Christian worldview reflection. On campus students will deliver their presentations during weekly tutorials, while external students will submit their presentations as video recordings.</w:t>
            </w:r>
          </w:p>
        </w:tc>
      </w:tr>
      <w:tr w:rsidR="00BB766A" w:rsidRPr="00F76FF1" w14:paraId="5346E617" w14:textId="77777777" w:rsidTr="00556C34">
        <w:trPr>
          <w:cantSplit/>
        </w:trPr>
        <w:tc>
          <w:tcPr>
            <w:tcW w:w="1753" w:type="dxa"/>
            <w:vMerge/>
          </w:tcPr>
          <w:p w14:paraId="5C672FDE" w14:textId="77777777" w:rsidR="00BB766A" w:rsidRPr="00F76FF1" w:rsidRDefault="00BB766A" w:rsidP="00BB766A">
            <w:pPr>
              <w:spacing w:before="120" w:after="120"/>
              <w:ind w:right="-57"/>
              <w:rPr>
                <w:rFonts w:ascii="Open Sans" w:eastAsia="Calibri" w:hAnsi="Open Sans" w:cs="Open Sans"/>
                <w:b/>
                <w:bCs/>
                <w:sz w:val="20"/>
                <w:szCs w:val="20"/>
              </w:rPr>
            </w:pPr>
          </w:p>
        </w:tc>
        <w:tc>
          <w:tcPr>
            <w:tcW w:w="2206" w:type="dxa"/>
          </w:tcPr>
          <w:p w14:paraId="7DA43767"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noProof/>
                <w:sz w:val="20"/>
                <w:szCs w:val="20"/>
              </w:rPr>
              <w:t>Word Length/Duration:</w:t>
            </w:r>
          </w:p>
          <w:p w14:paraId="1FEE6FDE"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19465E7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p>
          <w:p w14:paraId="3BA27AEE"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1" w:type="dxa"/>
            <w:gridSpan w:val="2"/>
          </w:tcPr>
          <w:p w14:paraId="6352E0CA"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Seminar - 30 minutes; Handout - 1,000 words</w:t>
            </w:r>
          </w:p>
          <w:p w14:paraId="7D868789"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30%</w:t>
            </w:r>
          </w:p>
          <w:p w14:paraId="2D0A9106"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1-6 </w:t>
            </w:r>
          </w:p>
          <w:p w14:paraId="096A6F92"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Weeks 5-12 </w:t>
            </w:r>
          </w:p>
        </w:tc>
      </w:tr>
      <w:tr w:rsidR="00BB766A" w:rsidRPr="00F76FF1" w14:paraId="3C0AF0DC" w14:textId="77777777" w:rsidTr="00556C34">
        <w:trPr>
          <w:cantSplit/>
        </w:trPr>
        <w:tc>
          <w:tcPr>
            <w:tcW w:w="1753" w:type="dxa"/>
            <w:vMerge/>
          </w:tcPr>
          <w:p w14:paraId="61F5E715" w14:textId="77777777" w:rsidR="00BB766A" w:rsidRPr="00F76FF1" w:rsidRDefault="00BB766A" w:rsidP="00BB766A">
            <w:pPr>
              <w:spacing w:before="120" w:after="120"/>
              <w:ind w:right="-57"/>
              <w:rPr>
                <w:rFonts w:ascii="Open Sans" w:eastAsia="Calibri" w:hAnsi="Open Sans" w:cs="Open Sans"/>
                <w:b/>
                <w:bCs/>
                <w:sz w:val="20"/>
                <w:szCs w:val="20"/>
              </w:rPr>
            </w:pPr>
          </w:p>
        </w:tc>
        <w:tc>
          <w:tcPr>
            <w:tcW w:w="7767" w:type="dxa"/>
            <w:gridSpan w:val="3"/>
          </w:tcPr>
          <w:p w14:paraId="31AEEB98" w14:textId="77777777" w:rsidR="00BB766A" w:rsidRPr="00F76FF1" w:rsidRDefault="00BB766A" w:rsidP="00BB766A">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Task 3: </w:t>
            </w:r>
            <w:r w:rsidRPr="00556C34">
              <w:rPr>
                <w:rFonts w:ascii="Open Sans" w:eastAsia="Calibri" w:hAnsi="Open Sans" w:cs="Open Sans"/>
                <w:b/>
                <w:bCs/>
                <w:noProof/>
                <w:sz w:val="20"/>
                <w:szCs w:val="20"/>
              </w:rPr>
              <w:t>Research Essay</w:t>
            </w:r>
          </w:p>
          <w:p w14:paraId="1E90ED54" w14:textId="77777777" w:rsidR="00BB766A" w:rsidRPr="00F76FF1" w:rsidRDefault="00BB766A" w:rsidP="00BB766A">
            <w:pPr>
              <w:tabs>
                <w:tab w:val="left" w:pos="743"/>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Students will prepare a thoroughly researched essay addressing a current significant and debated issue in neuropsychology from the list below. The essay is to include a sophisticated Christian worldview reflection and application of findings for professional practice.</w:t>
            </w:r>
          </w:p>
          <w:p w14:paraId="38ED7174" w14:textId="77777777" w:rsidR="00BB766A" w:rsidRPr="00F76FF1" w:rsidRDefault="00BB766A" w:rsidP="00BB766A">
            <w:p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1)</w:t>
            </w:r>
            <w:r w:rsidRPr="00F76FF1">
              <w:rPr>
                <w:rFonts w:ascii="Open Sans" w:eastAsia="Calibri" w:hAnsi="Open Sans" w:cs="Open Sans"/>
                <w:sz w:val="20"/>
                <w:szCs w:val="20"/>
              </w:rPr>
              <w:tab/>
              <w:t xml:space="preserve">Brain function and religious and quasi-religious </w:t>
            </w:r>
            <w:proofErr w:type="gramStart"/>
            <w:r w:rsidRPr="00F76FF1">
              <w:rPr>
                <w:rFonts w:ascii="Open Sans" w:eastAsia="Calibri" w:hAnsi="Open Sans" w:cs="Open Sans"/>
                <w:sz w:val="20"/>
                <w:szCs w:val="20"/>
              </w:rPr>
              <w:t>experiences;</w:t>
            </w:r>
            <w:proofErr w:type="gramEnd"/>
          </w:p>
          <w:p w14:paraId="082642FD" w14:textId="77777777" w:rsidR="00BB766A" w:rsidRPr="00F76FF1" w:rsidRDefault="00BB766A" w:rsidP="00BB766A">
            <w:p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2)</w:t>
            </w:r>
            <w:r w:rsidRPr="00F76FF1">
              <w:rPr>
                <w:rFonts w:ascii="Open Sans" w:eastAsia="Calibri" w:hAnsi="Open Sans" w:cs="Open Sans"/>
                <w:sz w:val="20"/>
                <w:szCs w:val="20"/>
              </w:rPr>
              <w:tab/>
              <w:t xml:space="preserve">The relationship between brain, mind, and </w:t>
            </w:r>
            <w:proofErr w:type="gramStart"/>
            <w:r w:rsidRPr="00F76FF1">
              <w:rPr>
                <w:rFonts w:ascii="Open Sans" w:eastAsia="Calibri" w:hAnsi="Open Sans" w:cs="Open Sans"/>
                <w:sz w:val="20"/>
                <w:szCs w:val="20"/>
              </w:rPr>
              <w:t>spirit;</w:t>
            </w:r>
            <w:proofErr w:type="gramEnd"/>
          </w:p>
          <w:p w14:paraId="3EE4A134" w14:textId="77777777" w:rsidR="00BB766A" w:rsidRPr="00F76FF1" w:rsidRDefault="00BB766A" w:rsidP="00BB766A">
            <w:p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3)</w:t>
            </w:r>
            <w:r w:rsidRPr="00F76FF1">
              <w:rPr>
                <w:rFonts w:ascii="Open Sans" w:eastAsia="Calibri" w:hAnsi="Open Sans" w:cs="Open Sans"/>
                <w:sz w:val="20"/>
                <w:szCs w:val="20"/>
              </w:rPr>
              <w:tab/>
              <w:t xml:space="preserve">The neurological basis of the therapeutic relationship and therapeutic </w:t>
            </w:r>
            <w:proofErr w:type="gramStart"/>
            <w:r w:rsidRPr="00F76FF1">
              <w:rPr>
                <w:rFonts w:ascii="Open Sans" w:eastAsia="Calibri" w:hAnsi="Open Sans" w:cs="Open Sans"/>
                <w:sz w:val="20"/>
                <w:szCs w:val="20"/>
              </w:rPr>
              <w:t>change;</w:t>
            </w:r>
            <w:proofErr w:type="gramEnd"/>
          </w:p>
          <w:p w14:paraId="640911B1" w14:textId="77777777" w:rsidR="00BB766A" w:rsidRPr="00F76FF1" w:rsidRDefault="00BB766A" w:rsidP="00BB766A">
            <w:p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4)</w:t>
            </w:r>
            <w:r w:rsidRPr="00F76FF1">
              <w:rPr>
                <w:rFonts w:ascii="Open Sans" w:eastAsia="Calibri" w:hAnsi="Open Sans" w:cs="Open Sans"/>
                <w:sz w:val="20"/>
                <w:szCs w:val="20"/>
              </w:rPr>
              <w:tab/>
              <w:t xml:space="preserve">The possibilities and limits of </w:t>
            </w:r>
            <w:proofErr w:type="gramStart"/>
            <w:r w:rsidRPr="00F76FF1">
              <w:rPr>
                <w:rFonts w:ascii="Open Sans" w:eastAsia="Calibri" w:hAnsi="Open Sans" w:cs="Open Sans"/>
                <w:sz w:val="20"/>
                <w:szCs w:val="20"/>
              </w:rPr>
              <w:t>neuroplasticity;</w:t>
            </w:r>
            <w:proofErr w:type="gramEnd"/>
            <w:r w:rsidRPr="00F76FF1">
              <w:rPr>
                <w:rFonts w:ascii="Open Sans" w:eastAsia="Calibri" w:hAnsi="Open Sans" w:cs="Open Sans"/>
                <w:sz w:val="20"/>
                <w:szCs w:val="20"/>
              </w:rPr>
              <w:t xml:space="preserve"> </w:t>
            </w:r>
          </w:p>
          <w:p w14:paraId="4AF8B048" w14:textId="77777777" w:rsidR="00BB766A" w:rsidRPr="00F76FF1" w:rsidRDefault="00BB766A" w:rsidP="00BB766A">
            <w:pPr>
              <w:spacing w:before="120" w:after="120"/>
              <w:ind w:left="340" w:right="-57" w:hanging="340"/>
              <w:rPr>
                <w:rFonts w:ascii="Open Sans" w:eastAsia="Calibri" w:hAnsi="Open Sans" w:cs="Open Sans"/>
                <w:sz w:val="20"/>
                <w:szCs w:val="20"/>
              </w:rPr>
            </w:pPr>
            <w:r w:rsidRPr="00F76FF1">
              <w:rPr>
                <w:rFonts w:ascii="Open Sans" w:eastAsia="Calibri" w:hAnsi="Open Sans" w:cs="Open Sans"/>
                <w:sz w:val="20"/>
                <w:szCs w:val="20"/>
              </w:rPr>
              <w:t>5)</w:t>
            </w:r>
            <w:r w:rsidRPr="00F76FF1">
              <w:rPr>
                <w:rFonts w:ascii="Open Sans" w:eastAsia="Calibri" w:hAnsi="Open Sans" w:cs="Open Sans"/>
                <w:sz w:val="20"/>
                <w:szCs w:val="20"/>
              </w:rPr>
              <w:tab/>
              <w:t xml:space="preserve">The neuropsychology of a specific neurodevelopmental or </w:t>
            </w:r>
            <w:proofErr w:type="spellStart"/>
            <w:r w:rsidRPr="00F76FF1">
              <w:rPr>
                <w:rFonts w:ascii="Open Sans" w:eastAsia="Calibri" w:hAnsi="Open Sans" w:cs="Open Sans"/>
                <w:sz w:val="20"/>
                <w:szCs w:val="20"/>
              </w:rPr>
              <w:t>neuroclinical</w:t>
            </w:r>
            <w:proofErr w:type="spellEnd"/>
            <w:r w:rsidRPr="00F76FF1">
              <w:rPr>
                <w:rFonts w:ascii="Open Sans" w:eastAsia="Calibri" w:hAnsi="Open Sans" w:cs="Open Sans"/>
                <w:sz w:val="20"/>
                <w:szCs w:val="20"/>
              </w:rPr>
              <w:t xml:space="preserve"> disorder; or</w:t>
            </w:r>
          </w:p>
          <w:p w14:paraId="418F9319" w14:textId="77777777" w:rsidR="00BB766A" w:rsidRPr="00F76FF1" w:rsidRDefault="00BB766A" w:rsidP="00BB766A">
            <w:pPr>
              <w:spacing w:before="120" w:after="120"/>
              <w:ind w:left="340" w:right="-57" w:hanging="340"/>
              <w:rPr>
                <w:rFonts w:ascii="Open Sans" w:eastAsia="Calibri" w:hAnsi="Open Sans" w:cs="Open Sans"/>
                <w:noProof/>
                <w:sz w:val="20"/>
                <w:szCs w:val="20"/>
              </w:rPr>
            </w:pPr>
            <w:r w:rsidRPr="00F76FF1">
              <w:rPr>
                <w:rFonts w:ascii="Open Sans" w:eastAsia="Calibri" w:hAnsi="Open Sans" w:cs="Open Sans"/>
                <w:sz w:val="20"/>
                <w:szCs w:val="20"/>
              </w:rPr>
              <w:t>6)</w:t>
            </w:r>
            <w:r w:rsidRPr="00F76FF1">
              <w:rPr>
                <w:rFonts w:ascii="Open Sans" w:eastAsia="Calibri" w:hAnsi="Open Sans" w:cs="Open Sans"/>
                <w:sz w:val="20"/>
                <w:szCs w:val="20"/>
              </w:rPr>
              <w:tab/>
              <w:t>Other, as approved by the unit coordinator.</w:t>
            </w:r>
          </w:p>
        </w:tc>
      </w:tr>
      <w:tr w:rsidR="00BB766A" w:rsidRPr="00F76FF1" w14:paraId="41C4C1AF" w14:textId="77777777" w:rsidTr="00556C34">
        <w:trPr>
          <w:cantSplit/>
        </w:trPr>
        <w:tc>
          <w:tcPr>
            <w:tcW w:w="1753" w:type="dxa"/>
            <w:vMerge/>
          </w:tcPr>
          <w:p w14:paraId="0AC70C67" w14:textId="77777777" w:rsidR="00BB766A" w:rsidRPr="00F76FF1" w:rsidRDefault="00BB766A" w:rsidP="00BB766A">
            <w:pPr>
              <w:spacing w:before="120" w:after="120"/>
              <w:ind w:right="-57"/>
              <w:rPr>
                <w:rFonts w:ascii="Open Sans" w:eastAsia="Calibri" w:hAnsi="Open Sans" w:cs="Open Sans"/>
                <w:b/>
                <w:bCs/>
                <w:sz w:val="20"/>
                <w:szCs w:val="20"/>
              </w:rPr>
            </w:pPr>
          </w:p>
        </w:tc>
        <w:tc>
          <w:tcPr>
            <w:tcW w:w="2206" w:type="dxa"/>
          </w:tcPr>
          <w:p w14:paraId="11339527" w14:textId="77777777" w:rsidR="00BB766A" w:rsidRPr="00F76FF1" w:rsidRDefault="00BB766A" w:rsidP="00BB766A">
            <w:pPr>
              <w:spacing w:before="120" w:after="120"/>
              <w:ind w:right="-57"/>
              <w:rPr>
                <w:rFonts w:ascii="Open Sans" w:eastAsia="Calibri" w:hAnsi="Open Sans" w:cs="Open Sans"/>
                <w:bCs/>
                <w:sz w:val="20"/>
                <w:szCs w:val="20"/>
              </w:rPr>
            </w:pPr>
            <w:r w:rsidRPr="00F76FF1">
              <w:rPr>
                <w:rFonts w:ascii="Open Sans" w:eastAsia="Calibri" w:hAnsi="Open Sans" w:cs="Open Sans"/>
                <w:noProof/>
                <w:sz w:val="20"/>
                <w:szCs w:val="20"/>
              </w:rPr>
              <w:t xml:space="preserve">Word Length/Duration: </w:t>
            </w:r>
          </w:p>
          <w:p w14:paraId="02EDA275"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717E1933"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0D99AA4D" w14:textId="77777777" w:rsidR="00BB766A" w:rsidRPr="00F76FF1" w:rsidRDefault="00BB766A" w:rsidP="00BB766A">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1" w:type="dxa"/>
            <w:gridSpan w:val="2"/>
          </w:tcPr>
          <w:p w14:paraId="5B26FE40"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2,000 words </w:t>
            </w:r>
          </w:p>
          <w:p w14:paraId="01F4B286"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40%</w:t>
            </w:r>
          </w:p>
          <w:p w14:paraId="237166EB"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1-6</w:t>
            </w:r>
          </w:p>
          <w:p w14:paraId="50860D9B" w14:textId="77777777" w:rsidR="00BB766A" w:rsidRPr="00F76FF1" w:rsidRDefault="00BB766A" w:rsidP="00BB766A">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13</w:t>
            </w:r>
          </w:p>
        </w:tc>
      </w:tr>
      <w:tr w:rsidR="00BB766A" w:rsidRPr="00F76FF1" w14:paraId="4500FE52" w14:textId="77777777" w:rsidTr="00556C34">
        <w:trPr>
          <w:cantSplit/>
        </w:trPr>
        <w:tc>
          <w:tcPr>
            <w:tcW w:w="1753" w:type="dxa"/>
          </w:tcPr>
          <w:p w14:paraId="34473044"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b/>
                <w:bCs/>
                <w:sz w:val="20"/>
                <w:szCs w:val="20"/>
              </w:rPr>
              <w:lastRenderedPageBreak/>
              <w:t>Unit summary</w:t>
            </w:r>
          </w:p>
        </w:tc>
        <w:tc>
          <w:tcPr>
            <w:tcW w:w="7767" w:type="dxa"/>
            <w:gridSpan w:val="3"/>
          </w:tcPr>
          <w:p w14:paraId="2A136471" w14:textId="77777777" w:rsidR="00BB766A" w:rsidRPr="00F76FF1" w:rsidRDefault="00BB766A" w:rsidP="00BB766A">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This unit continues to build on the knowledge gained in previous units and provides students with an in-depth overview of neuroscience and its relationship to human </w:t>
            </w:r>
            <w:proofErr w:type="spellStart"/>
            <w:r w:rsidRPr="00F76FF1">
              <w:rPr>
                <w:rFonts w:ascii="Open Sans" w:eastAsia="Calibri" w:hAnsi="Open Sans" w:cs="Open Sans"/>
                <w:sz w:val="20"/>
                <w:szCs w:val="20"/>
              </w:rPr>
              <w:t>behaviour</w:t>
            </w:r>
            <w:proofErr w:type="spellEnd"/>
            <w:r w:rsidRPr="00F76FF1">
              <w:rPr>
                <w:rFonts w:ascii="Open Sans" w:eastAsia="Calibri" w:hAnsi="Open Sans" w:cs="Open Sans"/>
                <w:sz w:val="20"/>
                <w:szCs w:val="20"/>
              </w:rPr>
              <w:t xml:space="preserve">. It furthers students’ knowledge in the field of cognitive and </w:t>
            </w:r>
            <w:proofErr w:type="spellStart"/>
            <w:r w:rsidRPr="00F76FF1">
              <w:rPr>
                <w:rFonts w:ascii="Open Sans" w:eastAsia="Calibri" w:hAnsi="Open Sans" w:cs="Open Sans"/>
                <w:sz w:val="20"/>
                <w:szCs w:val="20"/>
              </w:rPr>
              <w:t>behavioural</w:t>
            </w:r>
            <w:proofErr w:type="spellEnd"/>
            <w:r w:rsidRPr="00F76FF1">
              <w:rPr>
                <w:rFonts w:ascii="Open Sans" w:eastAsia="Calibri" w:hAnsi="Open Sans" w:cs="Open Sans"/>
                <w:sz w:val="20"/>
                <w:szCs w:val="20"/>
              </w:rPr>
              <w:t xml:space="preserve"> neuroscience, including research methods, major findings, current controversies, and Christian worldview implications.</w:t>
            </w:r>
          </w:p>
        </w:tc>
      </w:tr>
    </w:tbl>
    <w:p w14:paraId="52295D44" w14:textId="77777777" w:rsidR="00BB766A" w:rsidRPr="00F76FF1" w:rsidRDefault="00BB766A" w:rsidP="00BB766A">
      <w:pPr>
        <w:spacing w:before="120" w:after="0"/>
        <w:jc w:val="both"/>
        <w:rPr>
          <w:rFonts w:ascii="Open Sans" w:hAnsi="Open Sans" w:cs="Open Sans"/>
          <w:sz w:val="20"/>
          <w:szCs w:val="20"/>
          <w:lang w:val="en-US"/>
        </w:rPr>
      </w:pPr>
    </w:p>
    <w:bookmarkEnd w:id="0"/>
    <w:p w14:paraId="0960DD0F" w14:textId="77777777" w:rsidR="003E0BFD" w:rsidRPr="00F76FF1" w:rsidRDefault="003E0BFD">
      <w:pPr>
        <w:rPr>
          <w:rFonts w:ascii="Open Sans" w:hAnsi="Open Sans" w:cs="Open Sans"/>
        </w:rPr>
      </w:pPr>
    </w:p>
    <w:sectPr w:rsidR="003E0BFD" w:rsidRPr="00F76FF1" w:rsidSect="005F0135">
      <w:footerReference w:type="defaul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5B347" w14:textId="77777777" w:rsidR="0018576E" w:rsidRDefault="0018576E" w:rsidP="00BB766A">
      <w:pPr>
        <w:spacing w:after="0" w:line="240" w:lineRule="auto"/>
      </w:pPr>
      <w:r>
        <w:separator/>
      </w:r>
    </w:p>
  </w:endnote>
  <w:endnote w:type="continuationSeparator" w:id="0">
    <w:p w14:paraId="3D4BFBF8" w14:textId="77777777" w:rsidR="0018576E" w:rsidRDefault="0018576E" w:rsidP="00BB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Neue 35 Thin">
    <w:altName w:val="Arial"/>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40FA" w14:textId="6E920EF4" w:rsidR="00315DA5" w:rsidRDefault="00315DA5"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CO220</w:t>
    </w:r>
    <w:r>
      <w:rPr>
        <w:rFonts w:cs="Estrangelo Edessa"/>
        <w:sz w:val="16"/>
        <w:szCs w:val="16"/>
      </w:rPr>
      <w:tab/>
    </w:r>
  </w:p>
  <w:p w14:paraId="366788F1" w14:textId="77777777" w:rsidR="00315DA5" w:rsidRPr="00036B14" w:rsidRDefault="00315DA5"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3CFD6263" w14:textId="361A5AD8" w:rsidR="00315DA5" w:rsidRPr="009C7B60" w:rsidRDefault="00315DA5"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665483">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5FB44BD3" w14:textId="77777777" w:rsidR="00315DA5" w:rsidRPr="009C7B60" w:rsidRDefault="00315DA5"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56671798"/>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22CDD205" w14:textId="77777777" w:rsidR="00315DA5" w:rsidRPr="00F40809" w:rsidRDefault="00315DA5"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4CFEC0AA" w14:textId="77777777" w:rsidR="00315DA5" w:rsidRPr="0045014A" w:rsidRDefault="00315DA5" w:rsidP="00F6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6C4E" w14:textId="6F8851E3" w:rsidR="00315DA5" w:rsidRDefault="00315DA5"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HB241</w:t>
    </w:r>
    <w:r>
      <w:rPr>
        <w:rFonts w:cs="Estrangelo Edessa"/>
        <w:sz w:val="16"/>
        <w:szCs w:val="16"/>
      </w:rPr>
      <w:tab/>
    </w:r>
  </w:p>
  <w:p w14:paraId="1CC6D204" w14:textId="77777777" w:rsidR="00315DA5" w:rsidRPr="00036B14" w:rsidRDefault="00315DA5"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1273A997" w14:textId="50652FCD" w:rsidR="00315DA5" w:rsidRPr="009C7B60" w:rsidRDefault="00315DA5"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665483">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7A3DB9ED" w14:textId="77777777" w:rsidR="00315DA5" w:rsidRPr="009C7B60" w:rsidRDefault="00315DA5"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144256976"/>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2D12C285" w14:textId="77777777" w:rsidR="00315DA5" w:rsidRPr="00F40809" w:rsidRDefault="00315DA5"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43BD20E3" w14:textId="77777777" w:rsidR="00315DA5" w:rsidRPr="0045014A" w:rsidRDefault="00315DA5" w:rsidP="00F63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8D01" w14:textId="25728130" w:rsidR="00315DA5" w:rsidRDefault="00315DA5"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BZ201</w:t>
    </w:r>
    <w:r>
      <w:rPr>
        <w:rFonts w:cs="Estrangelo Edessa"/>
        <w:sz w:val="16"/>
        <w:szCs w:val="16"/>
      </w:rPr>
      <w:tab/>
    </w:r>
  </w:p>
  <w:p w14:paraId="483B2F76" w14:textId="77777777" w:rsidR="00315DA5" w:rsidRPr="00036B14" w:rsidRDefault="00315DA5"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2198A261" w14:textId="21A1D7A1" w:rsidR="00315DA5" w:rsidRPr="009C7B60" w:rsidRDefault="00315DA5"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665483">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779A14EA" w14:textId="77777777" w:rsidR="00315DA5" w:rsidRPr="009C7B60" w:rsidRDefault="00315DA5"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67617391"/>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6D213F41" w14:textId="77777777" w:rsidR="00315DA5" w:rsidRPr="00F40809" w:rsidRDefault="00315DA5"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2F849055" w14:textId="77777777" w:rsidR="00315DA5" w:rsidRPr="0045014A" w:rsidRDefault="00315DA5" w:rsidP="00F63E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18EE" w14:textId="3E9A2595" w:rsidR="00315DA5" w:rsidRDefault="00315DA5"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HB342</w:t>
    </w:r>
    <w:r>
      <w:rPr>
        <w:rFonts w:cs="Estrangelo Edessa"/>
        <w:sz w:val="16"/>
        <w:szCs w:val="16"/>
      </w:rPr>
      <w:tab/>
    </w:r>
  </w:p>
  <w:p w14:paraId="3AAB5181" w14:textId="77777777" w:rsidR="00315DA5" w:rsidRPr="00036B14" w:rsidRDefault="00315DA5"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5962A30B" w14:textId="435CFEB0" w:rsidR="00315DA5" w:rsidRPr="009C7B60" w:rsidRDefault="00315DA5"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665483">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3815CD64" w14:textId="77777777" w:rsidR="00315DA5" w:rsidRPr="009C7B60" w:rsidRDefault="00315DA5"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1965571833"/>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37753A7D" w14:textId="77777777" w:rsidR="00315DA5" w:rsidRPr="00F40809" w:rsidRDefault="00315DA5"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275199FD" w14:textId="77777777" w:rsidR="00315DA5" w:rsidRPr="0045014A" w:rsidRDefault="00315DA5" w:rsidP="00F63E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A1C2" w14:textId="1EA27E69" w:rsidR="00AC2668" w:rsidRDefault="00AC2668" w:rsidP="005F0135">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fldChar w:fldCharType="begin"/>
    </w:r>
    <w:r>
      <w:rPr>
        <w:rFonts w:cs="Estrangelo Edessa"/>
        <w:sz w:val="16"/>
        <w:szCs w:val="16"/>
      </w:rPr>
      <w:instrText xml:space="preserve"> MERGEFIELD Unit_Code </w:instrText>
    </w:r>
    <w:r>
      <w:rPr>
        <w:rFonts w:cs="Estrangelo Edessa"/>
        <w:sz w:val="16"/>
        <w:szCs w:val="16"/>
      </w:rPr>
      <w:fldChar w:fldCharType="separate"/>
    </w:r>
    <w:r>
      <w:rPr>
        <w:rFonts w:cs="Estrangelo Edessa"/>
        <w:noProof/>
        <w:sz w:val="16"/>
        <w:szCs w:val="16"/>
      </w:rPr>
      <w:t>«Unit_Code»</w:t>
    </w:r>
    <w:r>
      <w:rPr>
        <w:rFonts w:cs="Estrangelo Edessa"/>
        <w:sz w:val="16"/>
        <w:szCs w:val="16"/>
      </w:rPr>
      <w:fldChar w:fldCharType="end"/>
    </w:r>
    <w:r>
      <w:rPr>
        <w:rFonts w:cs="Estrangelo Edessa"/>
        <w:sz w:val="16"/>
        <w:szCs w:val="16"/>
      </w:rPr>
      <w:t xml:space="preserve"> HB343</w:t>
    </w:r>
    <w:r>
      <w:rPr>
        <w:rFonts w:cs="Estrangelo Edessa"/>
        <w:sz w:val="16"/>
        <w:szCs w:val="16"/>
      </w:rPr>
      <w:tab/>
    </w:r>
  </w:p>
  <w:p w14:paraId="387B6F9C" w14:textId="77777777" w:rsidR="00AC2668" w:rsidRPr="00036B14" w:rsidRDefault="00AC2668" w:rsidP="005F0135">
    <w:pPr>
      <w:pStyle w:val="Footer"/>
      <w:pBdr>
        <w:top w:val="single" w:sz="8" w:space="1" w:color="000000"/>
      </w:pBdr>
      <w:tabs>
        <w:tab w:val="clear" w:pos="4513"/>
        <w:tab w:val="clear" w:pos="9026"/>
        <w:tab w:val="right" w:pos="9639"/>
      </w:tabs>
      <w:rPr>
        <w:rFonts w:cs="Estrangelo Edessa"/>
        <w:b/>
        <w:sz w:val="16"/>
        <w:szCs w:val="16"/>
      </w:rPr>
    </w:pPr>
    <w:r w:rsidRPr="0010482E">
      <w:rPr>
        <w:rFonts w:ascii="Calibri" w:hAnsi="Calibri" w:cs="Segoe UI"/>
        <w:sz w:val="16"/>
        <w:szCs w:val="16"/>
      </w:rPr>
      <w:t xml:space="preserve">Page </w:t>
    </w:r>
    <w:r w:rsidRPr="0010482E">
      <w:rPr>
        <w:rFonts w:ascii="Calibri" w:hAnsi="Calibri" w:cs="Segoe UI"/>
        <w:sz w:val="16"/>
        <w:szCs w:val="16"/>
      </w:rPr>
      <w:fldChar w:fldCharType="begin"/>
    </w:r>
    <w:r w:rsidRPr="0010482E">
      <w:rPr>
        <w:rFonts w:ascii="Calibri" w:hAnsi="Calibri" w:cs="Segoe UI"/>
        <w:sz w:val="16"/>
        <w:szCs w:val="16"/>
      </w:rPr>
      <w:instrText xml:space="preserve"> PAGE </w:instrText>
    </w:r>
    <w:r w:rsidRPr="0010482E">
      <w:rPr>
        <w:rFonts w:ascii="Calibri" w:hAnsi="Calibri" w:cs="Segoe UI"/>
        <w:sz w:val="16"/>
        <w:szCs w:val="16"/>
      </w:rPr>
      <w:fldChar w:fldCharType="separate"/>
    </w:r>
    <w:r>
      <w:rPr>
        <w:rFonts w:ascii="Calibri" w:hAnsi="Calibri" w:cs="Segoe UI"/>
        <w:sz w:val="16"/>
        <w:szCs w:val="16"/>
      </w:rPr>
      <w:t>2</w:t>
    </w:r>
    <w:r w:rsidRPr="0010482E">
      <w:rPr>
        <w:rFonts w:ascii="Calibri" w:hAnsi="Calibri" w:cs="Segoe UI"/>
        <w:sz w:val="16"/>
        <w:szCs w:val="16"/>
      </w:rPr>
      <w:fldChar w:fldCharType="end"/>
    </w:r>
    <w:r w:rsidRPr="0010482E">
      <w:rPr>
        <w:rFonts w:ascii="Calibri" w:hAnsi="Calibri" w:cs="Segoe UI"/>
        <w:sz w:val="16"/>
        <w:szCs w:val="16"/>
      </w:rPr>
      <w:t xml:space="preserve"> of </w:t>
    </w:r>
    <w:r w:rsidRPr="0010482E">
      <w:rPr>
        <w:rFonts w:ascii="Calibri" w:hAnsi="Calibri" w:cs="Segoe UI"/>
        <w:sz w:val="16"/>
        <w:szCs w:val="16"/>
      </w:rPr>
      <w:fldChar w:fldCharType="begin"/>
    </w:r>
    <w:r w:rsidRPr="0010482E">
      <w:rPr>
        <w:rFonts w:ascii="Calibri" w:hAnsi="Calibri" w:cs="Segoe UI"/>
        <w:sz w:val="16"/>
        <w:szCs w:val="16"/>
      </w:rPr>
      <w:instrText xml:space="preserve"> NUMPAGES </w:instrText>
    </w:r>
    <w:r w:rsidRPr="0010482E">
      <w:rPr>
        <w:rFonts w:ascii="Calibri" w:hAnsi="Calibri" w:cs="Segoe UI"/>
        <w:sz w:val="16"/>
        <w:szCs w:val="16"/>
      </w:rPr>
      <w:fldChar w:fldCharType="separate"/>
    </w:r>
    <w:r>
      <w:rPr>
        <w:rFonts w:ascii="Calibri" w:hAnsi="Calibri" w:cs="Segoe UI"/>
        <w:sz w:val="16"/>
        <w:szCs w:val="16"/>
      </w:rPr>
      <w:t>5</w:t>
    </w:r>
    <w:r w:rsidRPr="0010482E">
      <w:rPr>
        <w:rFonts w:ascii="Calibri" w:hAnsi="Calibri" w:cs="Segoe UI"/>
        <w:sz w:val="16"/>
        <w:szCs w:val="16"/>
      </w:rPr>
      <w:fldChar w:fldCharType="end"/>
    </w:r>
    <w:r>
      <w:rPr>
        <w:rFonts w:ascii="Calibri" w:hAnsi="Calibri" w:cs="Segoe UI"/>
        <w:sz w:val="16"/>
        <w:szCs w:val="16"/>
      </w:rPr>
      <w:tab/>
    </w:r>
    <w:r w:rsidRPr="0010482E">
      <w:rPr>
        <w:rFonts w:cs="Estrangelo Edessa"/>
        <w:sz w:val="16"/>
        <w:szCs w:val="16"/>
      </w:rPr>
      <w:t>A</w:t>
    </w:r>
    <w:r>
      <w:rPr>
        <w:rFonts w:cs="Estrangelo Edessa"/>
        <w:sz w:val="16"/>
        <w:szCs w:val="16"/>
      </w:rPr>
      <w:t>uthor: School of Education and Business</w:t>
    </w:r>
  </w:p>
  <w:p w14:paraId="72758F3B" w14:textId="7E55AA41" w:rsidR="00AC2668" w:rsidRPr="009C7B60" w:rsidRDefault="00AC2668" w:rsidP="005F0135">
    <w:pPr>
      <w:pStyle w:val="Footer"/>
      <w:tabs>
        <w:tab w:val="clear" w:pos="4513"/>
        <w:tab w:val="clear" w:pos="9026"/>
        <w:tab w:val="center" w:pos="4820"/>
        <w:tab w:val="right" w:pos="9639"/>
        <w:tab w:val="right" w:pos="15989"/>
      </w:tabs>
      <w:rPr>
        <w:rFonts w:cs="Estrangelo Edessa"/>
        <w:sz w:val="16"/>
        <w:szCs w:val="16"/>
      </w:rPr>
    </w:pPr>
    <w:r w:rsidRPr="009C7B60">
      <w:rPr>
        <w:rFonts w:cs="Estrangelo Edessa"/>
        <w:sz w:val="16"/>
        <w:szCs w:val="16"/>
      </w:rPr>
      <w:t>CRICOS Provider Name: Christian Heritage College</w:t>
    </w:r>
    <w:r w:rsidRPr="009C7B60">
      <w:rPr>
        <w:rFonts w:cs="Estrangelo Edessa"/>
        <w:sz w:val="16"/>
        <w:szCs w:val="16"/>
      </w:rPr>
      <w:tab/>
    </w:r>
    <w:r w:rsidRPr="00CE0E4B">
      <w:rPr>
        <w:rFonts w:ascii="Arial Narrow" w:eastAsia="Times New Roman" w:hAnsi="Arial Narrow" w:cs="Estrangelo Edessa"/>
        <w:sz w:val="16"/>
        <w:szCs w:val="16"/>
        <w:lang w:val="en-GB"/>
      </w:rPr>
      <w:fldChar w:fldCharType="begin"/>
    </w:r>
    <w:r w:rsidRPr="00CE0E4B">
      <w:rPr>
        <w:rFonts w:ascii="Arial Narrow" w:eastAsia="Times New Roman" w:hAnsi="Arial Narrow" w:cs="Estrangelo Edessa"/>
        <w:sz w:val="16"/>
        <w:szCs w:val="16"/>
        <w:lang w:val="en-GB"/>
      </w:rPr>
      <w:instrText xml:space="preserve"> DATE \@ "dd/MM/yy" </w:instrText>
    </w:r>
    <w:r w:rsidRPr="00CE0E4B">
      <w:rPr>
        <w:rFonts w:ascii="Arial Narrow" w:eastAsia="Times New Roman" w:hAnsi="Arial Narrow" w:cs="Estrangelo Edessa"/>
        <w:sz w:val="16"/>
        <w:szCs w:val="16"/>
        <w:lang w:val="en-GB"/>
      </w:rPr>
      <w:fldChar w:fldCharType="separate"/>
    </w:r>
    <w:r w:rsidR="00665483">
      <w:rPr>
        <w:rFonts w:ascii="Arial Narrow" w:eastAsia="Times New Roman" w:hAnsi="Arial Narrow" w:cs="Estrangelo Edessa"/>
        <w:noProof/>
        <w:sz w:val="16"/>
        <w:szCs w:val="16"/>
        <w:lang w:val="en-GB"/>
      </w:rPr>
      <w:t>26/05/20</w:t>
    </w:r>
    <w:r w:rsidRPr="00CE0E4B">
      <w:rPr>
        <w:rFonts w:ascii="Arial Narrow" w:eastAsia="Times New Roman" w:hAnsi="Arial Narrow" w:cs="Estrangelo Edessa"/>
        <w:sz w:val="16"/>
        <w:szCs w:val="16"/>
        <w:lang w:val="en-GB"/>
      </w:rPr>
      <w:fldChar w:fldCharType="end"/>
    </w:r>
    <w:r w:rsidRPr="009C7B60">
      <w:rPr>
        <w:rFonts w:cs="Estrangelo Edessa"/>
        <w:sz w:val="16"/>
        <w:szCs w:val="16"/>
      </w:rPr>
      <w:tab/>
      <w:t>Authorised: Academic Board</w:t>
    </w:r>
  </w:p>
  <w:p w14:paraId="2304C94A" w14:textId="77777777" w:rsidR="00AC2668" w:rsidRPr="009C7B60" w:rsidRDefault="00AC2668" w:rsidP="005F0135">
    <w:pPr>
      <w:pStyle w:val="Footer"/>
      <w:tabs>
        <w:tab w:val="clear" w:pos="4513"/>
        <w:tab w:val="clear" w:pos="9026"/>
        <w:tab w:val="center" w:pos="4820"/>
        <w:tab w:val="right" w:pos="9639"/>
        <w:tab w:val="right" w:pos="15989"/>
      </w:tabs>
      <w:jc w:val="both"/>
      <w:rPr>
        <w:rFonts w:cs="Estrangelo Edessa"/>
        <w:sz w:val="16"/>
        <w:szCs w:val="16"/>
      </w:rPr>
    </w:pPr>
    <w:r w:rsidRPr="009C7B60">
      <w:rPr>
        <w:rFonts w:cs="Estrangelo Edessa"/>
        <w:sz w:val="16"/>
        <w:szCs w:val="16"/>
      </w:rPr>
      <w:t>CRICOS Provider Number: 01016F</w:t>
    </w:r>
    <w:r w:rsidRPr="009C7B60">
      <w:rPr>
        <w:rFonts w:cs="Estrangelo Edessa"/>
        <w:sz w:val="16"/>
        <w:szCs w:val="16"/>
      </w:rPr>
      <w:tab/>
    </w:r>
    <w:hyperlink r:id="rId1" w:history="1">
      <w:r w:rsidRPr="009C7B60">
        <w:rPr>
          <w:rStyle w:val="Hyperlink"/>
          <w:rFonts w:cs="Estrangelo Edessa"/>
          <w:sz w:val="16"/>
          <w:szCs w:val="16"/>
        </w:rPr>
        <w:t>www.chc.edu.au</w:t>
      </w:r>
    </w:hyperlink>
    <w:r w:rsidRPr="009C7B60">
      <w:rPr>
        <w:rFonts w:cs="Estrangelo Edessa"/>
        <w:sz w:val="16"/>
        <w:szCs w:val="16"/>
      </w:rPr>
      <w:tab/>
    </w:r>
    <w:sdt>
      <w:sdtPr>
        <w:rPr>
          <w:rFonts w:cs="Estrangelo Edessa"/>
          <w:sz w:val="16"/>
          <w:szCs w:val="16"/>
        </w:rPr>
        <w:id w:val="-486478312"/>
      </w:sdtPr>
      <w:sdtEndPr/>
      <w:sdtContent>
        <w:r w:rsidRPr="009C7B60">
          <w:rPr>
            <w:rFonts w:cs="Estrangelo Edessa"/>
            <w:sz w:val="16"/>
            <w:szCs w:val="16"/>
          </w:rPr>
          <w:t>P:\TEQSA</w:t>
        </w:r>
        <w:r w:rsidRPr="00397949">
          <w:rPr>
            <w:rFonts w:cs="Estrangelo Edessa"/>
            <w:sz w:val="16"/>
            <w:szCs w:val="16"/>
          </w:rPr>
          <w:t>\</w:t>
        </w:r>
        <w:r>
          <w:rPr>
            <w:rFonts w:cs="Estrangelo Edessa"/>
            <w:sz w:val="16"/>
            <w:szCs w:val="16"/>
          </w:rPr>
          <w:t>School of Education and Business</w:t>
        </w:r>
      </w:sdtContent>
    </w:sdt>
  </w:p>
  <w:p w14:paraId="09AAE34B" w14:textId="77777777" w:rsidR="00AC2668" w:rsidRPr="00F40809" w:rsidRDefault="00AC2668" w:rsidP="005F0135">
    <w:pPr>
      <w:pStyle w:val="Footer"/>
      <w:tabs>
        <w:tab w:val="right" w:pos="15989"/>
      </w:tabs>
      <w:jc w:val="center"/>
      <w:rPr>
        <w:i/>
        <w:sz w:val="16"/>
        <w:szCs w:val="16"/>
      </w:rPr>
    </w:pPr>
    <w:r w:rsidRPr="009C7B60">
      <w:rPr>
        <w:rFonts w:cs="Estrangelo Edessa"/>
        <w:i/>
        <w:sz w:val="16"/>
        <w:szCs w:val="16"/>
      </w:rPr>
      <w:t>This is not a version-controlled document when printed</w:t>
    </w:r>
  </w:p>
  <w:p w14:paraId="7BDE6BB1" w14:textId="77777777" w:rsidR="00AC2668" w:rsidRPr="0045014A" w:rsidRDefault="00AC2668" w:rsidP="00F6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19B76" w14:textId="77777777" w:rsidR="0018576E" w:rsidRDefault="0018576E" w:rsidP="00BB766A">
      <w:pPr>
        <w:spacing w:after="0" w:line="240" w:lineRule="auto"/>
      </w:pPr>
      <w:r>
        <w:separator/>
      </w:r>
    </w:p>
  </w:footnote>
  <w:footnote w:type="continuationSeparator" w:id="0">
    <w:p w14:paraId="54257C63" w14:textId="77777777" w:rsidR="0018576E" w:rsidRDefault="0018576E" w:rsidP="00BB7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89"/>
    <w:multiLevelType w:val="singleLevel"/>
    <w:tmpl w:val="B49EB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02FBE"/>
    <w:multiLevelType w:val="hybridMultilevel"/>
    <w:tmpl w:val="8952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936A2"/>
    <w:multiLevelType w:val="hybridMultilevel"/>
    <w:tmpl w:val="4568F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37B2A"/>
    <w:multiLevelType w:val="hybridMultilevel"/>
    <w:tmpl w:val="84E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F41A2"/>
    <w:multiLevelType w:val="hybridMultilevel"/>
    <w:tmpl w:val="5C16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256D0"/>
    <w:multiLevelType w:val="hybridMultilevel"/>
    <w:tmpl w:val="5AD88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45A9"/>
    <w:multiLevelType w:val="hybridMultilevel"/>
    <w:tmpl w:val="4DF081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615CD"/>
    <w:multiLevelType w:val="hybridMultilevel"/>
    <w:tmpl w:val="B1C0AFAA"/>
    <w:lvl w:ilvl="0" w:tplc="7A5827D6">
      <w:start w:val="1"/>
      <w:numFmt w:val="bullet"/>
      <w:lvlText w:val=""/>
      <w:lvlJc w:val="left"/>
      <w:pPr>
        <w:ind w:left="394" w:hanging="360"/>
      </w:pPr>
      <w:rPr>
        <w:rFonts w:ascii="Symbol" w:hAnsi="Symbol" w:hint="default"/>
        <w:sz w:val="16"/>
      </w:rPr>
    </w:lvl>
    <w:lvl w:ilvl="1" w:tplc="0C090003">
      <w:start w:val="1"/>
      <w:numFmt w:val="bullet"/>
      <w:lvlText w:val="o"/>
      <w:lvlJc w:val="left"/>
      <w:pPr>
        <w:ind w:left="1114" w:hanging="360"/>
      </w:pPr>
      <w:rPr>
        <w:rFonts w:ascii="Courier New" w:hAnsi="Courier New" w:cs="Courier New" w:hint="default"/>
      </w:rPr>
    </w:lvl>
    <w:lvl w:ilvl="2" w:tplc="0C090005">
      <w:start w:val="1"/>
      <w:numFmt w:val="bullet"/>
      <w:lvlText w:val=""/>
      <w:lvlJc w:val="left"/>
      <w:pPr>
        <w:ind w:left="1834" w:hanging="360"/>
      </w:pPr>
      <w:rPr>
        <w:rFonts w:ascii="Wingdings" w:hAnsi="Wingdings" w:hint="default"/>
      </w:rPr>
    </w:lvl>
    <w:lvl w:ilvl="3" w:tplc="0C090001">
      <w:start w:val="1"/>
      <w:numFmt w:val="bullet"/>
      <w:lvlText w:val=""/>
      <w:lvlJc w:val="left"/>
      <w:pPr>
        <w:ind w:left="2554" w:hanging="360"/>
      </w:pPr>
      <w:rPr>
        <w:rFonts w:ascii="Symbol" w:hAnsi="Symbol" w:hint="default"/>
      </w:rPr>
    </w:lvl>
    <w:lvl w:ilvl="4" w:tplc="0C090003">
      <w:start w:val="1"/>
      <w:numFmt w:val="bullet"/>
      <w:lvlText w:val="o"/>
      <w:lvlJc w:val="left"/>
      <w:pPr>
        <w:ind w:left="3274" w:hanging="360"/>
      </w:pPr>
      <w:rPr>
        <w:rFonts w:ascii="Courier New" w:hAnsi="Courier New" w:cs="Courier New" w:hint="default"/>
      </w:rPr>
    </w:lvl>
    <w:lvl w:ilvl="5" w:tplc="0C090005">
      <w:start w:val="1"/>
      <w:numFmt w:val="bullet"/>
      <w:lvlText w:val=""/>
      <w:lvlJc w:val="left"/>
      <w:pPr>
        <w:ind w:left="3994" w:hanging="360"/>
      </w:pPr>
      <w:rPr>
        <w:rFonts w:ascii="Wingdings" w:hAnsi="Wingdings" w:hint="default"/>
      </w:rPr>
    </w:lvl>
    <w:lvl w:ilvl="6" w:tplc="0C090001">
      <w:start w:val="1"/>
      <w:numFmt w:val="bullet"/>
      <w:lvlText w:val=""/>
      <w:lvlJc w:val="left"/>
      <w:pPr>
        <w:ind w:left="4714" w:hanging="360"/>
      </w:pPr>
      <w:rPr>
        <w:rFonts w:ascii="Symbol" w:hAnsi="Symbol" w:hint="default"/>
      </w:rPr>
    </w:lvl>
    <w:lvl w:ilvl="7" w:tplc="0C090003">
      <w:start w:val="1"/>
      <w:numFmt w:val="bullet"/>
      <w:lvlText w:val="o"/>
      <w:lvlJc w:val="left"/>
      <w:pPr>
        <w:ind w:left="5434" w:hanging="360"/>
      </w:pPr>
      <w:rPr>
        <w:rFonts w:ascii="Courier New" w:hAnsi="Courier New" w:cs="Courier New" w:hint="default"/>
      </w:rPr>
    </w:lvl>
    <w:lvl w:ilvl="8" w:tplc="0C090005">
      <w:start w:val="1"/>
      <w:numFmt w:val="bullet"/>
      <w:lvlText w:val=""/>
      <w:lvlJc w:val="left"/>
      <w:pPr>
        <w:ind w:left="6154" w:hanging="360"/>
      </w:pPr>
      <w:rPr>
        <w:rFonts w:ascii="Wingdings" w:hAnsi="Wingdings" w:hint="default"/>
      </w:rPr>
    </w:lvl>
  </w:abstractNum>
  <w:abstractNum w:abstractNumId="8" w15:restartNumberingAfterBreak="0">
    <w:nsid w:val="2682085B"/>
    <w:multiLevelType w:val="hybridMultilevel"/>
    <w:tmpl w:val="803E3C10"/>
    <w:lvl w:ilvl="0" w:tplc="D7F69A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64B60"/>
    <w:multiLevelType w:val="hybridMultilevel"/>
    <w:tmpl w:val="E146E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1B03FA"/>
    <w:multiLevelType w:val="hybridMultilevel"/>
    <w:tmpl w:val="A0C07C08"/>
    <w:lvl w:ilvl="0" w:tplc="D7F69A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A2E01"/>
    <w:multiLevelType w:val="hybridMultilevel"/>
    <w:tmpl w:val="B0122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E609AF"/>
    <w:multiLevelType w:val="hybridMultilevel"/>
    <w:tmpl w:val="724E8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1867EC"/>
    <w:multiLevelType w:val="hybridMultilevel"/>
    <w:tmpl w:val="2DCE8534"/>
    <w:lvl w:ilvl="0" w:tplc="D7F69A84">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E1651"/>
    <w:multiLevelType w:val="hybridMultilevel"/>
    <w:tmpl w:val="BE2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155D6"/>
    <w:multiLevelType w:val="hybridMultilevel"/>
    <w:tmpl w:val="48928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091D4A"/>
    <w:multiLevelType w:val="hybridMultilevel"/>
    <w:tmpl w:val="99003E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6B167A6"/>
    <w:multiLevelType w:val="hybridMultilevel"/>
    <w:tmpl w:val="43E418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9DB4860"/>
    <w:multiLevelType w:val="hybridMultilevel"/>
    <w:tmpl w:val="C84A5A44"/>
    <w:lvl w:ilvl="0" w:tplc="4EFC736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B0A13"/>
    <w:multiLevelType w:val="hybridMultilevel"/>
    <w:tmpl w:val="AEC2CDBE"/>
    <w:lvl w:ilvl="0" w:tplc="7068C694">
      <w:start w:val="1"/>
      <w:numFmt w:val="decimal"/>
      <w:lvlText w:val="%1."/>
      <w:lvlJc w:val="left"/>
      <w:pPr>
        <w:ind w:left="823" w:hanging="360"/>
      </w:pPr>
      <w:rPr>
        <w:rFonts w:ascii="Calibri" w:hAnsi="Calibri" w:hint="default"/>
        <w:b w:val="0"/>
        <w:i w:val="0"/>
        <w:spacing w:val="-1"/>
        <w:w w:val="99"/>
        <w:sz w:val="20"/>
        <w:szCs w:val="20"/>
      </w:rPr>
    </w:lvl>
    <w:lvl w:ilvl="1" w:tplc="8F486822">
      <w:start w:val="1"/>
      <w:numFmt w:val="bullet"/>
      <w:lvlText w:val="•"/>
      <w:lvlJc w:val="left"/>
      <w:pPr>
        <w:ind w:left="1513" w:hanging="360"/>
      </w:pPr>
      <w:rPr>
        <w:rFonts w:hint="default"/>
      </w:rPr>
    </w:lvl>
    <w:lvl w:ilvl="2" w:tplc="7FEAB4F0">
      <w:start w:val="1"/>
      <w:numFmt w:val="bullet"/>
      <w:lvlText w:val="•"/>
      <w:lvlJc w:val="left"/>
      <w:pPr>
        <w:ind w:left="2207" w:hanging="360"/>
      </w:pPr>
      <w:rPr>
        <w:rFonts w:hint="default"/>
      </w:rPr>
    </w:lvl>
    <w:lvl w:ilvl="3" w:tplc="01F6B336">
      <w:start w:val="1"/>
      <w:numFmt w:val="bullet"/>
      <w:lvlText w:val="•"/>
      <w:lvlJc w:val="left"/>
      <w:pPr>
        <w:ind w:left="2901" w:hanging="360"/>
      </w:pPr>
      <w:rPr>
        <w:rFonts w:hint="default"/>
      </w:rPr>
    </w:lvl>
    <w:lvl w:ilvl="4" w:tplc="B8FAE8FE">
      <w:start w:val="1"/>
      <w:numFmt w:val="bullet"/>
      <w:lvlText w:val="•"/>
      <w:lvlJc w:val="left"/>
      <w:pPr>
        <w:ind w:left="3595" w:hanging="360"/>
      </w:pPr>
      <w:rPr>
        <w:rFonts w:hint="default"/>
      </w:rPr>
    </w:lvl>
    <w:lvl w:ilvl="5" w:tplc="D7E88370">
      <w:start w:val="1"/>
      <w:numFmt w:val="bullet"/>
      <w:lvlText w:val="•"/>
      <w:lvlJc w:val="left"/>
      <w:pPr>
        <w:ind w:left="4289" w:hanging="360"/>
      </w:pPr>
      <w:rPr>
        <w:rFonts w:hint="default"/>
      </w:rPr>
    </w:lvl>
    <w:lvl w:ilvl="6" w:tplc="04940022">
      <w:start w:val="1"/>
      <w:numFmt w:val="bullet"/>
      <w:lvlText w:val="•"/>
      <w:lvlJc w:val="left"/>
      <w:pPr>
        <w:ind w:left="4983" w:hanging="360"/>
      </w:pPr>
      <w:rPr>
        <w:rFonts w:hint="default"/>
      </w:rPr>
    </w:lvl>
    <w:lvl w:ilvl="7" w:tplc="6AA48AE2">
      <w:start w:val="1"/>
      <w:numFmt w:val="bullet"/>
      <w:lvlText w:val="•"/>
      <w:lvlJc w:val="left"/>
      <w:pPr>
        <w:ind w:left="5676" w:hanging="360"/>
      </w:pPr>
      <w:rPr>
        <w:rFonts w:hint="default"/>
      </w:rPr>
    </w:lvl>
    <w:lvl w:ilvl="8" w:tplc="6748B73C">
      <w:start w:val="1"/>
      <w:numFmt w:val="bullet"/>
      <w:lvlText w:val="•"/>
      <w:lvlJc w:val="left"/>
      <w:pPr>
        <w:ind w:left="6370" w:hanging="360"/>
      </w:pPr>
      <w:rPr>
        <w:rFonts w:hint="default"/>
      </w:rPr>
    </w:lvl>
  </w:abstractNum>
  <w:abstractNum w:abstractNumId="20" w15:restartNumberingAfterBreak="0">
    <w:nsid w:val="7B525AF0"/>
    <w:multiLevelType w:val="hybridMultilevel"/>
    <w:tmpl w:val="F3FC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71394C"/>
    <w:multiLevelType w:val="hybridMultilevel"/>
    <w:tmpl w:val="8D74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5"/>
  </w:num>
  <w:num w:numId="4">
    <w:abstractNumId w:val="0"/>
  </w:num>
  <w:num w:numId="5">
    <w:abstractNumId w:val="14"/>
  </w:num>
  <w:num w:numId="6">
    <w:abstractNumId w:val="2"/>
  </w:num>
  <w:num w:numId="7">
    <w:abstractNumId w:val="9"/>
  </w:num>
  <w:num w:numId="8">
    <w:abstractNumId w:val="3"/>
  </w:num>
  <w:num w:numId="9">
    <w:abstractNumId w:val="6"/>
  </w:num>
  <w:num w:numId="10">
    <w:abstractNumId w:val="18"/>
  </w:num>
  <w:num w:numId="11">
    <w:abstractNumId w:val="11"/>
  </w:num>
  <w:num w:numId="12">
    <w:abstractNumId w:val="15"/>
  </w:num>
  <w:num w:numId="13">
    <w:abstractNumId w:val="20"/>
  </w:num>
  <w:num w:numId="14">
    <w:abstractNumId w:val="12"/>
  </w:num>
  <w:num w:numId="15">
    <w:abstractNumId w:val="7"/>
  </w:num>
  <w:num w:numId="16">
    <w:abstractNumId w:val="8"/>
  </w:num>
  <w:num w:numId="17">
    <w:abstractNumId w:val="10"/>
  </w:num>
  <w:num w:numId="18">
    <w:abstractNumId w:val="13"/>
  </w:num>
  <w:num w:numId="19">
    <w:abstractNumId w:val="1"/>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6A"/>
    <w:rsid w:val="0018576E"/>
    <w:rsid w:val="00315DA5"/>
    <w:rsid w:val="003E0BFD"/>
    <w:rsid w:val="004508E9"/>
    <w:rsid w:val="004D71D8"/>
    <w:rsid w:val="00556C34"/>
    <w:rsid w:val="005F0135"/>
    <w:rsid w:val="00665483"/>
    <w:rsid w:val="00880B31"/>
    <w:rsid w:val="00937CCB"/>
    <w:rsid w:val="00AC2668"/>
    <w:rsid w:val="00BB766A"/>
    <w:rsid w:val="00C57456"/>
    <w:rsid w:val="00D44FB3"/>
    <w:rsid w:val="00F63E16"/>
    <w:rsid w:val="00F76FF1"/>
    <w:rsid w:val="00FC6AA2"/>
    <w:rsid w:val="00FD16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2851"/>
  <w15:chartTrackingRefBased/>
  <w15:docId w15:val="{598521E4-D8EB-4232-8A40-E8DB054E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66A"/>
    <w:pPr>
      <w:keepNext/>
      <w:keepLines/>
      <w:spacing w:before="240" w:after="0"/>
      <w:outlineLvl w:val="0"/>
    </w:pPr>
    <w:rPr>
      <w:rFonts w:ascii="Calibri Light" w:eastAsia="Times New Roman" w:hAnsi="Calibri Light" w:cs="Times New Roman"/>
      <w:b/>
      <w:bCs/>
      <w:color w:val="2E74B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6A"/>
    <w:rPr>
      <w:rFonts w:ascii="Calibri Light" w:eastAsia="Times New Roman" w:hAnsi="Calibri Light" w:cs="Times New Roman"/>
      <w:b/>
      <w:bCs/>
      <w:color w:val="2E74B5"/>
      <w:sz w:val="28"/>
      <w:szCs w:val="28"/>
      <w:lang w:val="en-US"/>
    </w:rPr>
  </w:style>
  <w:style w:type="table" w:styleId="TableGrid">
    <w:name w:val="Table Grid"/>
    <w:basedOn w:val="TableNormal"/>
    <w:uiPriority w:val="59"/>
    <w:rsid w:val="00BB76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66A"/>
    <w:pPr>
      <w:ind w:left="720"/>
      <w:contextualSpacing/>
    </w:pPr>
    <w:rPr>
      <w:lang w:val="en-US"/>
    </w:rPr>
  </w:style>
  <w:style w:type="table" w:customStyle="1" w:styleId="TableGrid12">
    <w:name w:val="Table Grid12"/>
    <w:basedOn w:val="TableNormal"/>
    <w:next w:val="TableGrid"/>
    <w:uiPriority w:val="59"/>
    <w:rsid w:val="00BB766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itText">
    <w:name w:val="Unit Text"/>
    <w:basedOn w:val="Normal"/>
    <w:uiPriority w:val="99"/>
    <w:rsid w:val="00BB766A"/>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BB7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6A"/>
  </w:style>
  <w:style w:type="paragraph" w:styleId="Footer">
    <w:name w:val="footer"/>
    <w:basedOn w:val="Normal"/>
    <w:link w:val="FooterChar"/>
    <w:uiPriority w:val="99"/>
    <w:unhideWhenUsed/>
    <w:qFormat/>
    <w:rsid w:val="00BB7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6A"/>
  </w:style>
  <w:style w:type="character" w:styleId="Hyperlink">
    <w:name w:val="Hyperlink"/>
    <w:basedOn w:val="DefaultParagraphFont"/>
    <w:uiPriority w:val="99"/>
    <w:unhideWhenUsed/>
    <w:rsid w:val="00BB766A"/>
    <w:rPr>
      <w:color w:val="0563C1" w:themeColor="hyperlink"/>
      <w:u w:val="single"/>
    </w:rPr>
  </w:style>
  <w:style w:type="paragraph" w:styleId="NormalWeb">
    <w:name w:val="Normal (Web)"/>
    <w:basedOn w:val="Normal"/>
    <w:uiPriority w:val="99"/>
    <w:semiHidden/>
    <w:unhideWhenUsed/>
    <w:rsid w:val="00BB766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Heading11">
    <w:name w:val="Heading 11"/>
    <w:basedOn w:val="Normal"/>
    <w:next w:val="Normal"/>
    <w:uiPriority w:val="9"/>
    <w:qFormat/>
    <w:rsid w:val="00BB766A"/>
    <w:pPr>
      <w:keepNext/>
      <w:keepLines/>
      <w:spacing w:before="480" w:after="0"/>
      <w:outlineLvl w:val="0"/>
    </w:pPr>
    <w:rPr>
      <w:rFonts w:ascii="Calibri Light" w:eastAsia="Times New Roman" w:hAnsi="Calibri Light" w:cs="Times New Roman"/>
      <w:b/>
      <w:bCs/>
      <w:color w:val="2E74B5"/>
      <w:sz w:val="28"/>
      <w:szCs w:val="28"/>
    </w:rPr>
  </w:style>
  <w:style w:type="character" w:styleId="Strong">
    <w:name w:val="Strong"/>
    <w:basedOn w:val="DefaultParagraphFont"/>
    <w:uiPriority w:val="22"/>
    <w:qFormat/>
    <w:rsid w:val="00BB766A"/>
    <w:rPr>
      <w:b/>
      <w:bCs/>
    </w:rPr>
  </w:style>
  <w:style w:type="paragraph" w:styleId="BalloonText">
    <w:name w:val="Balloon Text"/>
    <w:basedOn w:val="Normal"/>
    <w:link w:val="BalloonTextChar"/>
    <w:uiPriority w:val="99"/>
    <w:semiHidden/>
    <w:unhideWhenUsed/>
    <w:rsid w:val="00BB7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66A"/>
    <w:rPr>
      <w:rFonts w:ascii="Tahoma" w:hAnsi="Tahoma" w:cs="Tahoma"/>
      <w:sz w:val="16"/>
      <w:szCs w:val="16"/>
    </w:rPr>
  </w:style>
  <w:style w:type="paragraph" w:styleId="Subtitle">
    <w:name w:val="Subtitle"/>
    <w:basedOn w:val="Normal"/>
    <w:link w:val="SubtitleChar"/>
    <w:qFormat/>
    <w:rsid w:val="00BB766A"/>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BB766A"/>
    <w:rPr>
      <w:rFonts w:ascii="Times New Roman" w:eastAsia="Times New Roman" w:hAnsi="Times New Roman" w:cs="Times New Roman"/>
      <w:b/>
      <w:bCs/>
      <w:i/>
      <w:iCs/>
      <w:color w:val="000000"/>
      <w:sz w:val="40"/>
      <w:szCs w:val="24"/>
    </w:rPr>
  </w:style>
  <w:style w:type="paragraph" w:customStyle="1" w:styleId="Title1">
    <w:name w:val="Title1"/>
    <w:basedOn w:val="Normal"/>
    <w:next w:val="Normal"/>
    <w:uiPriority w:val="10"/>
    <w:qFormat/>
    <w:rsid w:val="00BB766A"/>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BB766A"/>
    <w:rPr>
      <w:rFonts w:ascii="Calibri Light" w:eastAsia="Times New Roman" w:hAnsi="Calibri Light" w:cs="Times New Roman"/>
      <w:color w:val="323E4F"/>
      <w:spacing w:val="5"/>
      <w:kern w:val="28"/>
      <w:sz w:val="52"/>
      <w:szCs w:val="52"/>
    </w:rPr>
  </w:style>
  <w:style w:type="paragraph" w:styleId="Title">
    <w:name w:val="Title"/>
    <w:basedOn w:val="Normal"/>
    <w:next w:val="Normal"/>
    <w:link w:val="TitleChar"/>
    <w:uiPriority w:val="10"/>
    <w:qFormat/>
    <w:rsid w:val="00BB766A"/>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basedOn w:val="DefaultParagraphFont"/>
    <w:uiPriority w:val="10"/>
    <w:rsid w:val="00BB766A"/>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BB766A"/>
    <w:pPr>
      <w:numPr>
        <w:numId w:val="4"/>
      </w:numPr>
      <w:tabs>
        <w:tab w:val="clear" w:pos="360"/>
      </w:tabs>
      <w:spacing w:after="200" w:line="276" w:lineRule="auto"/>
      <w:contextualSpacing/>
    </w:pPr>
    <w:rPr>
      <w:rFonts w:eastAsia="Times New Roman" w:cs="Times New Roman"/>
    </w:rPr>
  </w:style>
  <w:style w:type="paragraph" w:styleId="CommentText">
    <w:name w:val="annotation text"/>
    <w:basedOn w:val="Normal"/>
    <w:link w:val="CommentTextChar"/>
    <w:uiPriority w:val="99"/>
    <w:semiHidden/>
    <w:unhideWhenUsed/>
    <w:rsid w:val="00BB766A"/>
    <w:pPr>
      <w:spacing w:line="240" w:lineRule="auto"/>
    </w:pPr>
    <w:rPr>
      <w:sz w:val="20"/>
      <w:szCs w:val="20"/>
    </w:rPr>
  </w:style>
  <w:style w:type="character" w:customStyle="1" w:styleId="CommentTextChar">
    <w:name w:val="Comment Text Char"/>
    <w:basedOn w:val="DefaultParagraphFont"/>
    <w:link w:val="CommentText"/>
    <w:uiPriority w:val="99"/>
    <w:semiHidden/>
    <w:rsid w:val="00BB766A"/>
    <w:rPr>
      <w:sz w:val="20"/>
      <w:szCs w:val="20"/>
    </w:rPr>
  </w:style>
  <w:style w:type="paragraph" w:customStyle="1" w:styleId="subhead1">
    <w:name w:val="subhead 1"/>
    <w:basedOn w:val="Normal"/>
    <w:rsid w:val="00BB766A"/>
    <w:pPr>
      <w:suppressAutoHyphens/>
      <w:autoSpaceDE w:val="0"/>
      <w:autoSpaceDN w:val="0"/>
      <w:adjustRightInd w:val="0"/>
      <w:spacing w:before="170" w:after="57" w:line="280" w:lineRule="atLeast"/>
      <w:textAlignment w:val="baseline"/>
    </w:pPr>
    <w:rPr>
      <w:rFonts w:ascii="Helvetica Neue 35 Thin" w:eastAsia="Times New Roman" w:hAnsi="Helvetica Neue 35 Thin" w:cs="Helvetica Neue 35 Thin"/>
      <w:b/>
      <w:bCs/>
      <w:color w:val="000000"/>
      <w:sz w:val="24"/>
      <w:szCs w:val="24"/>
      <w:lang w:val="ja-JP"/>
    </w:rPr>
  </w:style>
  <w:style w:type="character" w:customStyle="1" w:styleId="Heading1Char1">
    <w:name w:val="Heading 1 Char1"/>
    <w:basedOn w:val="DefaultParagraphFont"/>
    <w:uiPriority w:val="9"/>
    <w:rsid w:val="00BB766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B766A"/>
    <w:pPr>
      <w:spacing w:after="0" w:line="240" w:lineRule="auto"/>
    </w:pPr>
  </w:style>
  <w:style w:type="paragraph" w:styleId="BodyText">
    <w:name w:val="Body Text"/>
    <w:basedOn w:val="Normal"/>
    <w:link w:val="BodyTextChar"/>
    <w:uiPriority w:val="99"/>
    <w:unhideWhenUsed/>
    <w:rsid w:val="00BB766A"/>
    <w:pPr>
      <w:tabs>
        <w:tab w:val="left" w:pos="284"/>
      </w:tabs>
      <w:spacing w:after="120" w:line="240" w:lineRule="auto"/>
      <w:ind w:right="601"/>
      <w:outlineLvl w:val="0"/>
    </w:pPr>
    <w:rPr>
      <w:rFonts w:ascii="Myriad Pro" w:eastAsia="Times" w:hAnsi="Myriad Pro" w:cs="Arial"/>
      <w:szCs w:val="20"/>
      <w:lang w:eastAsia="en-AU"/>
    </w:rPr>
  </w:style>
  <w:style w:type="character" w:customStyle="1" w:styleId="BodyTextChar">
    <w:name w:val="Body Text Char"/>
    <w:basedOn w:val="DefaultParagraphFont"/>
    <w:link w:val="BodyText"/>
    <w:uiPriority w:val="99"/>
    <w:rsid w:val="00BB766A"/>
    <w:rPr>
      <w:rFonts w:ascii="Myriad Pro" w:eastAsia="Times" w:hAnsi="Myriad Pro" w:cs="Arial"/>
      <w:szCs w:val="20"/>
      <w:lang w:eastAsia="en-AU"/>
    </w:rPr>
  </w:style>
  <w:style w:type="paragraph" w:styleId="FootnoteText">
    <w:name w:val="footnote text"/>
    <w:basedOn w:val="Normal"/>
    <w:link w:val="FootnoteTextChar"/>
    <w:uiPriority w:val="99"/>
    <w:semiHidden/>
    <w:unhideWhenUsed/>
    <w:rsid w:val="00BB7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66A"/>
    <w:rPr>
      <w:sz w:val="20"/>
      <w:szCs w:val="20"/>
    </w:rPr>
  </w:style>
  <w:style w:type="character" w:styleId="FootnoteReference">
    <w:name w:val="footnote reference"/>
    <w:basedOn w:val="DefaultParagraphFont"/>
    <w:uiPriority w:val="99"/>
    <w:semiHidden/>
    <w:unhideWhenUsed/>
    <w:rsid w:val="00BB766A"/>
    <w:rPr>
      <w:vertAlign w:val="superscript"/>
    </w:rPr>
  </w:style>
  <w:style w:type="table" w:customStyle="1" w:styleId="TableGrid1">
    <w:name w:val="Table Grid1"/>
    <w:basedOn w:val="TableNormal"/>
    <w:next w:val="TableGrid"/>
    <w:uiPriority w:val="39"/>
    <w:rsid w:val="00BB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B766A"/>
    <w:pPr>
      <w:widowControl w:val="0"/>
      <w:spacing w:after="0" w:line="240" w:lineRule="auto"/>
    </w:pPr>
    <w:rPr>
      <w:lang w:val="en-US"/>
    </w:rPr>
  </w:style>
  <w:style w:type="table" w:customStyle="1" w:styleId="TableGrid2">
    <w:name w:val="Table Grid2"/>
    <w:basedOn w:val="TableNormal"/>
    <w:next w:val="TableGrid"/>
    <w:uiPriority w:val="39"/>
    <w:rsid w:val="00BB76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shpond.com.au/c/Books/p/Wiley-Blackwell+%28an+imprint+of+John+Wiley+%26+Sons+Ltd%2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F4E17-09B9-400E-90A0-B4919515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5650</Words>
  <Characters>32210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Collins</dc:creator>
  <cp:keywords/>
  <dc:description/>
  <cp:lastModifiedBy>Emily Swann</cp:lastModifiedBy>
  <cp:revision>2</cp:revision>
  <dcterms:created xsi:type="dcterms:W3CDTF">2020-05-26T05:41:00Z</dcterms:created>
  <dcterms:modified xsi:type="dcterms:W3CDTF">2020-05-26T05:41:00Z</dcterms:modified>
</cp:coreProperties>
</file>