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114F" w14:textId="77777777" w:rsidR="007702C4" w:rsidRPr="00881525" w:rsidRDefault="007D1C19" w:rsidP="00881525">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UNIT INFORMATION </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528"/>
      </w:tblGrid>
      <w:tr w:rsidR="00596C02" w14:paraId="6B9D0FED" w14:textId="77777777" w:rsidTr="00D26F57">
        <w:trPr>
          <w:trHeight w:val="37"/>
        </w:trPr>
        <w:tc>
          <w:tcPr>
            <w:tcW w:w="4253" w:type="dxa"/>
          </w:tcPr>
          <w:p w14:paraId="56D7DF1C"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CODE</w:t>
            </w:r>
          </w:p>
        </w:tc>
        <w:tc>
          <w:tcPr>
            <w:tcW w:w="5528" w:type="dxa"/>
            <w:vAlign w:val="center"/>
          </w:tcPr>
          <w:p w14:paraId="32972617" w14:textId="3A967334" w:rsidR="00596C02" w:rsidRPr="009C4215" w:rsidRDefault="009263A2" w:rsidP="00D26C36">
            <w:pPr>
              <w:spacing w:before="120" w:after="120"/>
              <w:rPr>
                <w:rFonts w:ascii="Open Sans" w:hAnsi="Open Sans" w:cs="Open Sans"/>
                <w:sz w:val="18"/>
                <w:szCs w:val="18"/>
              </w:rPr>
            </w:pPr>
            <w:r>
              <w:rPr>
                <w:rFonts w:ascii="Open Sans" w:hAnsi="Open Sans" w:cs="Open Sans"/>
                <w:sz w:val="18"/>
                <w:szCs w:val="18"/>
              </w:rPr>
              <w:t>CO282</w:t>
            </w:r>
          </w:p>
        </w:tc>
      </w:tr>
      <w:tr w:rsidR="00596C02" w14:paraId="5817C2AB" w14:textId="77777777" w:rsidTr="00D26F57">
        <w:tc>
          <w:tcPr>
            <w:tcW w:w="4253" w:type="dxa"/>
          </w:tcPr>
          <w:p w14:paraId="0378F38F"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NAME</w:t>
            </w:r>
          </w:p>
        </w:tc>
        <w:tc>
          <w:tcPr>
            <w:tcW w:w="5528" w:type="dxa"/>
            <w:vAlign w:val="center"/>
          </w:tcPr>
          <w:p w14:paraId="52245D2F" w14:textId="4E6DE6FB" w:rsidR="00596C02" w:rsidRPr="009C4215" w:rsidRDefault="009263A2" w:rsidP="00D26C36">
            <w:pPr>
              <w:spacing w:before="120" w:after="120"/>
              <w:rPr>
                <w:rFonts w:ascii="Open Sans" w:hAnsi="Open Sans" w:cs="Open Sans"/>
                <w:sz w:val="18"/>
                <w:szCs w:val="18"/>
              </w:rPr>
            </w:pPr>
            <w:r>
              <w:rPr>
                <w:rFonts w:ascii="Open Sans" w:hAnsi="Open Sans" w:cs="Open Sans"/>
                <w:sz w:val="18"/>
                <w:szCs w:val="18"/>
              </w:rPr>
              <w:t xml:space="preserve">Major Issues in Counselling </w:t>
            </w:r>
          </w:p>
        </w:tc>
      </w:tr>
      <w:tr w:rsidR="00596C02" w14:paraId="6FF33956" w14:textId="77777777" w:rsidTr="00D26F57">
        <w:tc>
          <w:tcPr>
            <w:tcW w:w="4253" w:type="dxa"/>
          </w:tcPr>
          <w:p w14:paraId="2293F7DC"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sz w:val="20"/>
                <w:szCs w:val="20"/>
              </w:rPr>
              <w:t>ASSOCIATED HIGHER EDUCATION AWARDS</w:t>
            </w:r>
          </w:p>
        </w:tc>
        <w:tc>
          <w:tcPr>
            <w:tcW w:w="5528" w:type="dxa"/>
          </w:tcPr>
          <w:p w14:paraId="21986F51" w14:textId="27E76DE4" w:rsidR="00596C02" w:rsidRPr="009C4215" w:rsidRDefault="009263A2" w:rsidP="00241E96">
            <w:pPr>
              <w:spacing w:before="120" w:after="120"/>
              <w:rPr>
                <w:rFonts w:ascii="Open Sans" w:hAnsi="Open Sans" w:cs="Open Sans"/>
                <w:sz w:val="18"/>
                <w:szCs w:val="18"/>
              </w:rPr>
            </w:pPr>
            <w:r>
              <w:rPr>
                <w:rFonts w:ascii="Open Sans" w:hAnsi="Open Sans" w:cs="Open Sans"/>
                <w:sz w:val="18"/>
                <w:szCs w:val="18"/>
              </w:rPr>
              <w:t xml:space="preserve">Bachelor of Counselling  </w:t>
            </w:r>
          </w:p>
        </w:tc>
      </w:tr>
      <w:tr w:rsidR="00596C02" w14:paraId="03770EE3" w14:textId="77777777" w:rsidTr="00D26F57">
        <w:tc>
          <w:tcPr>
            <w:tcW w:w="4253" w:type="dxa"/>
          </w:tcPr>
          <w:p w14:paraId="60EB79F2"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DURATION</w:t>
            </w:r>
          </w:p>
        </w:tc>
        <w:tc>
          <w:tcPr>
            <w:tcW w:w="5528" w:type="dxa"/>
            <w:vAlign w:val="center"/>
          </w:tcPr>
          <w:p w14:paraId="44B233B9" w14:textId="43BBBE7F" w:rsidR="00596C02" w:rsidRPr="009C4215" w:rsidRDefault="009263A2" w:rsidP="00D26C36">
            <w:pPr>
              <w:spacing w:before="120" w:after="120"/>
              <w:rPr>
                <w:rFonts w:ascii="Open Sans" w:hAnsi="Open Sans" w:cs="Open Sans"/>
                <w:sz w:val="18"/>
                <w:szCs w:val="18"/>
              </w:rPr>
            </w:pPr>
            <w:r>
              <w:rPr>
                <w:rFonts w:ascii="Open Sans" w:hAnsi="Open Sans" w:cs="Open Sans"/>
                <w:sz w:val="18"/>
                <w:szCs w:val="18"/>
              </w:rPr>
              <w:t>One semester</w:t>
            </w:r>
          </w:p>
        </w:tc>
      </w:tr>
      <w:tr w:rsidR="00596C02" w14:paraId="10536FA0" w14:textId="77777777" w:rsidTr="00D26F57">
        <w:tc>
          <w:tcPr>
            <w:tcW w:w="4253" w:type="dxa"/>
          </w:tcPr>
          <w:p w14:paraId="0982C34E"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LEVEL</w:t>
            </w:r>
          </w:p>
        </w:tc>
        <w:tc>
          <w:tcPr>
            <w:tcW w:w="5528" w:type="dxa"/>
            <w:vAlign w:val="center"/>
          </w:tcPr>
          <w:p w14:paraId="788B3A95" w14:textId="39B43FCF" w:rsidR="00596C02" w:rsidRPr="009C4215" w:rsidRDefault="009263A2" w:rsidP="00D26C36">
            <w:pPr>
              <w:spacing w:before="120" w:after="120"/>
              <w:rPr>
                <w:rFonts w:ascii="Open Sans" w:hAnsi="Open Sans" w:cs="Open Sans"/>
                <w:sz w:val="18"/>
                <w:szCs w:val="18"/>
              </w:rPr>
            </w:pPr>
            <w:r>
              <w:rPr>
                <w:rFonts w:ascii="Open Sans" w:hAnsi="Open Sans" w:cs="Open Sans"/>
                <w:sz w:val="18"/>
                <w:szCs w:val="18"/>
              </w:rPr>
              <w:t xml:space="preserve">Intermediate </w:t>
            </w:r>
          </w:p>
        </w:tc>
      </w:tr>
      <w:tr w:rsidR="00596C02" w14:paraId="2B0CE672" w14:textId="77777777" w:rsidTr="00D26F57">
        <w:tc>
          <w:tcPr>
            <w:tcW w:w="4253" w:type="dxa"/>
          </w:tcPr>
          <w:p w14:paraId="6BEE0C96"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COORDINATOR</w:t>
            </w:r>
          </w:p>
        </w:tc>
        <w:tc>
          <w:tcPr>
            <w:tcW w:w="5528" w:type="dxa"/>
            <w:vAlign w:val="center"/>
          </w:tcPr>
          <w:p w14:paraId="2665D0ED" w14:textId="201BAEBE" w:rsidR="00596C02" w:rsidRPr="009C4215" w:rsidRDefault="009263A2" w:rsidP="00D26C36">
            <w:pPr>
              <w:spacing w:before="120" w:after="120"/>
              <w:rPr>
                <w:rFonts w:ascii="Open Sans" w:hAnsi="Open Sans" w:cs="Open Sans"/>
                <w:sz w:val="18"/>
                <w:szCs w:val="18"/>
              </w:rPr>
            </w:pPr>
            <w:r>
              <w:rPr>
                <w:rFonts w:ascii="Open Sans" w:hAnsi="Open Sans" w:cs="Open Sans"/>
                <w:sz w:val="18"/>
                <w:szCs w:val="18"/>
              </w:rPr>
              <w:t xml:space="preserve">Lorryn Davies </w:t>
            </w:r>
          </w:p>
        </w:tc>
      </w:tr>
      <w:tr w:rsidR="00596C02" w14:paraId="5A520D02" w14:textId="77777777" w:rsidTr="00D26F57">
        <w:tc>
          <w:tcPr>
            <w:tcW w:w="4253" w:type="dxa"/>
          </w:tcPr>
          <w:p w14:paraId="28F16ECB"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TEACHING STAFF</w:t>
            </w:r>
          </w:p>
        </w:tc>
        <w:tc>
          <w:tcPr>
            <w:tcW w:w="5528" w:type="dxa"/>
            <w:vAlign w:val="center"/>
          </w:tcPr>
          <w:p w14:paraId="5134313F" w14:textId="75A3D4F3" w:rsidR="00596C02" w:rsidRPr="009C4215" w:rsidRDefault="003A2FDF" w:rsidP="009B008C">
            <w:pPr>
              <w:spacing w:after="120"/>
              <w:rPr>
                <w:rFonts w:ascii="Open Sans" w:hAnsi="Open Sans" w:cs="Open Sans"/>
                <w:sz w:val="18"/>
                <w:szCs w:val="18"/>
              </w:rPr>
            </w:pPr>
            <w:r>
              <w:rPr>
                <w:rFonts w:ascii="Open Sans" w:hAnsi="Open Sans" w:cs="Open Sans"/>
                <w:sz w:val="18"/>
                <w:szCs w:val="18"/>
              </w:rPr>
              <w:t>Julie Nixon</w:t>
            </w:r>
            <w:r w:rsidR="009263A2">
              <w:rPr>
                <w:rFonts w:ascii="Open Sans" w:hAnsi="Open Sans" w:cs="Open Sans"/>
                <w:sz w:val="18"/>
                <w:szCs w:val="18"/>
              </w:rPr>
              <w:t xml:space="preserve"> </w:t>
            </w:r>
          </w:p>
        </w:tc>
      </w:tr>
      <w:tr w:rsidR="00596C02" w14:paraId="2AFE353D" w14:textId="77777777" w:rsidTr="00D26F57">
        <w:tc>
          <w:tcPr>
            <w:tcW w:w="4253" w:type="dxa"/>
          </w:tcPr>
          <w:p w14:paraId="18C9FEBD"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CORE</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ELECTIVE</w:t>
            </w:r>
          </w:p>
        </w:tc>
        <w:tc>
          <w:tcPr>
            <w:tcW w:w="5528" w:type="dxa"/>
            <w:vAlign w:val="center"/>
          </w:tcPr>
          <w:p w14:paraId="183E598D" w14:textId="07FC6342" w:rsidR="00596C02" w:rsidRPr="009C4215" w:rsidRDefault="009263A2" w:rsidP="00C3224B">
            <w:pPr>
              <w:spacing w:after="120"/>
              <w:rPr>
                <w:rFonts w:ascii="Open Sans" w:hAnsi="Open Sans" w:cs="Open Sans"/>
                <w:sz w:val="18"/>
                <w:szCs w:val="18"/>
              </w:rPr>
            </w:pPr>
            <w:r>
              <w:rPr>
                <w:rFonts w:ascii="Open Sans" w:hAnsi="Open Sans" w:cs="Open Sans"/>
                <w:sz w:val="18"/>
                <w:szCs w:val="18"/>
              </w:rPr>
              <w:t xml:space="preserve">Core </w:t>
            </w:r>
          </w:p>
        </w:tc>
      </w:tr>
      <w:tr w:rsidR="00596C02" w14:paraId="513FCD88" w14:textId="77777777" w:rsidTr="00D26F57">
        <w:tc>
          <w:tcPr>
            <w:tcW w:w="4253" w:type="dxa"/>
          </w:tcPr>
          <w:p w14:paraId="754D35C8"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WEIGHTING</w:t>
            </w:r>
          </w:p>
        </w:tc>
        <w:tc>
          <w:tcPr>
            <w:tcW w:w="5528" w:type="dxa"/>
            <w:vAlign w:val="center"/>
          </w:tcPr>
          <w:p w14:paraId="2E152495" w14:textId="77777777" w:rsidR="00596C02" w:rsidRPr="009C4215" w:rsidRDefault="00596C02" w:rsidP="009B008C">
            <w:pPr>
              <w:tabs>
                <w:tab w:val="right" w:pos="5313"/>
              </w:tabs>
              <w:spacing w:before="120"/>
              <w:rPr>
                <w:rFonts w:ascii="Open Sans" w:hAnsi="Open Sans" w:cs="Open Sans"/>
                <w:sz w:val="18"/>
                <w:szCs w:val="18"/>
              </w:rPr>
            </w:pPr>
            <w:r w:rsidRPr="009C4215">
              <w:rPr>
                <w:rFonts w:ascii="Open Sans" w:hAnsi="Open Sans" w:cs="Open Sans"/>
                <w:sz w:val="18"/>
                <w:szCs w:val="18"/>
              </w:rPr>
              <w:t>Unit credit points</w:t>
            </w:r>
            <w:r w:rsidR="00C672E0" w:rsidRPr="009C4215">
              <w:rPr>
                <w:rFonts w:ascii="Open Sans" w:hAnsi="Open Sans" w:cs="Open Sans"/>
                <w:sz w:val="18"/>
                <w:szCs w:val="18"/>
              </w:rPr>
              <w:tab/>
            </w:r>
            <w:r w:rsidRPr="009C4215">
              <w:rPr>
                <w:rFonts w:ascii="Open Sans" w:hAnsi="Open Sans" w:cs="Open Sans"/>
                <w:sz w:val="18"/>
                <w:szCs w:val="18"/>
              </w:rPr>
              <w:t>10</w:t>
            </w:r>
            <w:r w:rsidR="00CD01CC" w:rsidRPr="009C4215">
              <w:rPr>
                <w:rFonts w:ascii="Open Sans" w:hAnsi="Open Sans" w:cs="Open Sans"/>
                <w:sz w:val="18"/>
                <w:szCs w:val="18"/>
              </w:rPr>
              <w:t xml:space="preserve"> (0.125 EFTSL)</w:t>
            </w:r>
          </w:p>
          <w:p w14:paraId="7C292365" w14:textId="77777777" w:rsidR="00596C02" w:rsidRPr="009C4215" w:rsidRDefault="00596C02" w:rsidP="009B008C">
            <w:pPr>
              <w:tabs>
                <w:tab w:val="right" w:pos="5313"/>
              </w:tabs>
              <w:spacing w:after="120"/>
              <w:rPr>
                <w:rFonts w:ascii="Open Sans" w:hAnsi="Open Sans" w:cs="Open Sans"/>
                <w:sz w:val="18"/>
                <w:szCs w:val="18"/>
              </w:rPr>
            </w:pPr>
            <w:r w:rsidRPr="009C4215">
              <w:rPr>
                <w:rFonts w:ascii="Open Sans" w:hAnsi="Open Sans" w:cs="Open Sans"/>
                <w:sz w:val="18"/>
                <w:szCs w:val="18"/>
              </w:rPr>
              <w:t>Course credit points</w:t>
            </w:r>
            <w:r w:rsidR="00C672E0" w:rsidRPr="009C4215">
              <w:rPr>
                <w:rFonts w:ascii="Open Sans" w:hAnsi="Open Sans" w:cs="Open Sans"/>
                <w:sz w:val="18"/>
                <w:szCs w:val="18"/>
              </w:rPr>
              <w:tab/>
            </w:r>
            <w:r w:rsidRPr="009C4215">
              <w:rPr>
                <w:rFonts w:ascii="Open Sans" w:hAnsi="Open Sans" w:cs="Open Sans"/>
                <w:sz w:val="18"/>
                <w:szCs w:val="18"/>
              </w:rPr>
              <w:t>240</w:t>
            </w:r>
            <w:r w:rsidR="00CD01CC" w:rsidRPr="009C4215">
              <w:rPr>
                <w:rFonts w:ascii="Open Sans" w:hAnsi="Open Sans" w:cs="Open Sans"/>
                <w:sz w:val="18"/>
                <w:szCs w:val="18"/>
              </w:rPr>
              <w:t xml:space="preserve"> (3.0 EFTSL)</w:t>
            </w:r>
          </w:p>
        </w:tc>
      </w:tr>
      <w:tr w:rsidR="00596C02" w14:paraId="5EC38765" w14:textId="77777777" w:rsidTr="00D26F57">
        <w:tc>
          <w:tcPr>
            <w:tcW w:w="4253" w:type="dxa"/>
          </w:tcPr>
          <w:p w14:paraId="17BCAD5B"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DELIVERY MODE</w:t>
            </w:r>
          </w:p>
        </w:tc>
        <w:tc>
          <w:tcPr>
            <w:tcW w:w="5528" w:type="dxa"/>
            <w:vAlign w:val="center"/>
          </w:tcPr>
          <w:p w14:paraId="06AC27CA" w14:textId="77777777" w:rsidR="00596C02" w:rsidRDefault="009263A2" w:rsidP="00D26C36">
            <w:pPr>
              <w:spacing w:before="120" w:after="120"/>
              <w:rPr>
                <w:rFonts w:ascii="Open Sans" w:hAnsi="Open Sans" w:cs="Open Sans"/>
                <w:sz w:val="18"/>
                <w:szCs w:val="18"/>
              </w:rPr>
            </w:pPr>
            <w:r>
              <w:rPr>
                <w:rFonts w:ascii="Open Sans" w:hAnsi="Open Sans" w:cs="Open Sans"/>
                <w:sz w:val="18"/>
                <w:szCs w:val="18"/>
              </w:rPr>
              <w:t>Face to face</w:t>
            </w:r>
          </w:p>
          <w:p w14:paraId="3C533275" w14:textId="2DD49019" w:rsidR="009263A2" w:rsidRPr="009C4215" w:rsidRDefault="009263A2" w:rsidP="00D26C36">
            <w:pPr>
              <w:spacing w:before="120" w:after="120"/>
              <w:rPr>
                <w:rFonts w:ascii="Open Sans" w:hAnsi="Open Sans" w:cs="Open Sans"/>
                <w:sz w:val="18"/>
                <w:szCs w:val="18"/>
              </w:rPr>
            </w:pPr>
            <w:r>
              <w:rPr>
                <w:rFonts w:ascii="Open Sans" w:hAnsi="Open Sans" w:cs="Open Sans"/>
                <w:sz w:val="18"/>
                <w:szCs w:val="18"/>
              </w:rPr>
              <w:t xml:space="preserve">External </w:t>
            </w:r>
          </w:p>
        </w:tc>
      </w:tr>
      <w:tr w:rsidR="00BC0906" w14:paraId="009D772C" w14:textId="77777777" w:rsidTr="00D26F57">
        <w:tc>
          <w:tcPr>
            <w:tcW w:w="4253" w:type="dxa"/>
          </w:tcPr>
          <w:p w14:paraId="0E2E262E" w14:textId="77777777" w:rsidR="00BC0906" w:rsidRPr="001D380B" w:rsidRDefault="00BC0906" w:rsidP="005B78F5">
            <w:pPr>
              <w:spacing w:before="120"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STUDENT WORKLOAD</w:t>
            </w:r>
          </w:p>
        </w:tc>
        <w:tc>
          <w:tcPr>
            <w:tcW w:w="5528" w:type="dxa"/>
            <w:vAlign w:val="center"/>
          </w:tcPr>
          <w:p w14:paraId="623F43B3" w14:textId="77777777" w:rsidR="006970E9" w:rsidRPr="004E3CE4" w:rsidRDefault="006970E9" w:rsidP="006970E9">
            <w:pPr>
              <w:tabs>
                <w:tab w:val="right" w:pos="6166"/>
              </w:tabs>
              <w:spacing w:before="120" w:after="120"/>
              <w:jc w:val="both"/>
              <w:rPr>
                <w:rFonts w:ascii="Open Sans" w:hAnsi="Open Sans" w:cs="Open Sans"/>
                <w:i/>
                <w:iCs/>
                <w:sz w:val="18"/>
                <w:szCs w:val="18"/>
              </w:rPr>
            </w:pPr>
            <w:r w:rsidRPr="004E3CE4">
              <w:rPr>
                <w:rFonts w:ascii="Open Sans" w:hAnsi="Open Sans" w:cs="Open Sans"/>
                <w:i/>
                <w:iCs/>
                <w:sz w:val="18"/>
                <w:szCs w:val="18"/>
              </w:rPr>
              <w:t>Face to face</w:t>
            </w:r>
          </w:p>
          <w:p w14:paraId="3015091D" w14:textId="77777777" w:rsidR="006970E9" w:rsidRDefault="006970E9" w:rsidP="006970E9">
            <w:pPr>
              <w:tabs>
                <w:tab w:val="right" w:pos="6166"/>
              </w:tabs>
              <w:spacing w:before="120" w:after="120"/>
              <w:jc w:val="both"/>
              <w:rPr>
                <w:rFonts w:ascii="Open Sans" w:hAnsi="Open Sans" w:cs="Open Sans"/>
                <w:sz w:val="18"/>
                <w:szCs w:val="18"/>
              </w:rPr>
            </w:pPr>
            <w:r>
              <w:rPr>
                <w:rFonts w:ascii="Open Sans" w:hAnsi="Open Sans" w:cs="Open Sans"/>
                <w:sz w:val="18"/>
                <w:szCs w:val="18"/>
              </w:rPr>
              <w:t xml:space="preserve">Contact hours                                                                            35 hours </w:t>
            </w:r>
          </w:p>
          <w:p w14:paraId="320B6445" w14:textId="77777777" w:rsidR="006970E9" w:rsidRDefault="006970E9" w:rsidP="006970E9">
            <w:pPr>
              <w:tabs>
                <w:tab w:val="right" w:pos="6166"/>
              </w:tabs>
              <w:spacing w:before="120" w:after="120"/>
              <w:jc w:val="both"/>
              <w:rPr>
                <w:rFonts w:ascii="Open Sans" w:hAnsi="Open Sans" w:cs="Open Sans"/>
                <w:sz w:val="18"/>
                <w:szCs w:val="18"/>
              </w:rPr>
            </w:pPr>
            <w:r>
              <w:rPr>
                <w:rFonts w:ascii="Open Sans" w:hAnsi="Open Sans" w:cs="Open Sans"/>
                <w:sz w:val="18"/>
                <w:szCs w:val="18"/>
              </w:rPr>
              <w:t>Reading, study and preparation                                          55 hours</w:t>
            </w:r>
          </w:p>
          <w:p w14:paraId="7A127086" w14:textId="77777777" w:rsidR="006970E9" w:rsidRDefault="006970E9" w:rsidP="006970E9">
            <w:pPr>
              <w:tabs>
                <w:tab w:val="right" w:pos="6166"/>
              </w:tabs>
              <w:spacing w:before="120" w:after="120"/>
              <w:jc w:val="both"/>
              <w:rPr>
                <w:rFonts w:ascii="Open Sans" w:hAnsi="Open Sans" w:cs="Open Sans"/>
                <w:sz w:val="18"/>
                <w:szCs w:val="18"/>
              </w:rPr>
            </w:pPr>
            <w:r>
              <w:rPr>
                <w:rFonts w:ascii="Open Sans" w:hAnsi="Open Sans" w:cs="Open Sans"/>
                <w:sz w:val="18"/>
                <w:szCs w:val="18"/>
              </w:rPr>
              <w:t>Assignment preparation                                                       60 hours</w:t>
            </w:r>
          </w:p>
          <w:p w14:paraId="3073AD22" w14:textId="77777777" w:rsidR="006970E9" w:rsidRDefault="006970E9" w:rsidP="006970E9">
            <w:pPr>
              <w:tabs>
                <w:tab w:val="right" w:pos="6166"/>
              </w:tabs>
              <w:spacing w:before="120" w:after="120"/>
              <w:jc w:val="both"/>
              <w:rPr>
                <w:rFonts w:ascii="Open Sans" w:hAnsi="Open Sans" w:cs="Open Sans"/>
                <w:b/>
                <w:bCs/>
                <w:sz w:val="18"/>
                <w:szCs w:val="18"/>
              </w:rPr>
            </w:pPr>
            <w:r w:rsidRPr="00ED765C">
              <w:rPr>
                <w:rFonts w:ascii="Open Sans" w:hAnsi="Open Sans" w:cs="Open Sans"/>
                <w:b/>
                <w:bCs/>
                <w:sz w:val="18"/>
                <w:szCs w:val="18"/>
              </w:rPr>
              <w:t xml:space="preserve">TOTAL </w:t>
            </w:r>
            <w:r>
              <w:rPr>
                <w:rFonts w:ascii="Open Sans" w:hAnsi="Open Sans" w:cs="Open Sans"/>
                <w:b/>
                <w:bCs/>
                <w:sz w:val="18"/>
                <w:szCs w:val="18"/>
              </w:rPr>
              <w:t xml:space="preserve">                                                                                   150 hours </w:t>
            </w:r>
          </w:p>
          <w:p w14:paraId="60C5ACEB" w14:textId="77777777" w:rsidR="006970E9" w:rsidRPr="004E3CE4" w:rsidRDefault="006970E9" w:rsidP="006970E9">
            <w:pPr>
              <w:tabs>
                <w:tab w:val="right" w:pos="6166"/>
              </w:tabs>
              <w:spacing w:before="120" w:after="120"/>
              <w:jc w:val="both"/>
              <w:rPr>
                <w:rFonts w:ascii="Open Sans" w:hAnsi="Open Sans" w:cs="Open Sans"/>
                <w:i/>
                <w:iCs/>
                <w:sz w:val="18"/>
                <w:szCs w:val="18"/>
              </w:rPr>
            </w:pPr>
            <w:r w:rsidRPr="004E3CE4">
              <w:rPr>
                <w:rFonts w:ascii="Open Sans" w:hAnsi="Open Sans" w:cs="Open Sans"/>
                <w:i/>
                <w:iCs/>
                <w:sz w:val="18"/>
                <w:szCs w:val="18"/>
              </w:rPr>
              <w:t xml:space="preserve">External </w:t>
            </w:r>
          </w:p>
          <w:p w14:paraId="1A879CB9" w14:textId="77777777" w:rsidR="006970E9" w:rsidRDefault="006970E9" w:rsidP="006970E9">
            <w:pPr>
              <w:tabs>
                <w:tab w:val="right" w:pos="6166"/>
              </w:tabs>
              <w:spacing w:before="120" w:after="120"/>
              <w:jc w:val="both"/>
              <w:rPr>
                <w:rFonts w:ascii="Open Sans" w:hAnsi="Open Sans" w:cs="Open Sans"/>
                <w:sz w:val="18"/>
                <w:szCs w:val="18"/>
              </w:rPr>
            </w:pPr>
            <w:r>
              <w:rPr>
                <w:rFonts w:ascii="Open Sans" w:hAnsi="Open Sans" w:cs="Open Sans"/>
                <w:sz w:val="18"/>
                <w:szCs w:val="18"/>
              </w:rPr>
              <w:t xml:space="preserve">Engagement with study materials                                         90 hours </w:t>
            </w:r>
          </w:p>
          <w:p w14:paraId="5F942784" w14:textId="77777777" w:rsidR="006970E9" w:rsidRDefault="006970E9" w:rsidP="006970E9">
            <w:pPr>
              <w:tabs>
                <w:tab w:val="right" w:pos="6166"/>
              </w:tabs>
              <w:spacing w:before="120" w:after="120"/>
              <w:jc w:val="both"/>
              <w:rPr>
                <w:rFonts w:ascii="Open Sans" w:hAnsi="Open Sans" w:cs="Open Sans"/>
                <w:sz w:val="18"/>
                <w:szCs w:val="18"/>
              </w:rPr>
            </w:pPr>
            <w:r>
              <w:rPr>
                <w:rFonts w:ascii="Open Sans" w:hAnsi="Open Sans" w:cs="Open Sans"/>
                <w:sz w:val="18"/>
                <w:szCs w:val="18"/>
              </w:rPr>
              <w:t>Assignment preparation                                                         60 hours</w:t>
            </w:r>
          </w:p>
          <w:p w14:paraId="51BCE9A4" w14:textId="77777777" w:rsidR="006970E9" w:rsidRDefault="006970E9" w:rsidP="00881525">
            <w:pPr>
              <w:tabs>
                <w:tab w:val="right" w:pos="6166"/>
              </w:tabs>
              <w:spacing w:before="120" w:after="120"/>
              <w:jc w:val="both"/>
              <w:rPr>
                <w:rFonts w:ascii="Open Sans" w:hAnsi="Open Sans" w:cs="Open Sans"/>
                <w:b/>
                <w:bCs/>
                <w:sz w:val="18"/>
                <w:szCs w:val="18"/>
              </w:rPr>
            </w:pPr>
            <w:r w:rsidRPr="00ED765C">
              <w:rPr>
                <w:rFonts w:ascii="Open Sans" w:hAnsi="Open Sans" w:cs="Open Sans"/>
                <w:b/>
                <w:bCs/>
                <w:sz w:val="18"/>
                <w:szCs w:val="18"/>
              </w:rPr>
              <w:t xml:space="preserve">TOTAL </w:t>
            </w:r>
            <w:r>
              <w:rPr>
                <w:rFonts w:ascii="Open Sans" w:hAnsi="Open Sans" w:cs="Open Sans"/>
                <w:b/>
                <w:bCs/>
                <w:sz w:val="18"/>
                <w:szCs w:val="18"/>
              </w:rPr>
              <w:t xml:space="preserve">                                                                                     150 hours </w:t>
            </w:r>
          </w:p>
          <w:p w14:paraId="575C07A0" w14:textId="77777777" w:rsidR="00CC4F83" w:rsidRPr="009C4215" w:rsidRDefault="00881525" w:rsidP="00881525">
            <w:pPr>
              <w:tabs>
                <w:tab w:val="right" w:pos="6166"/>
              </w:tabs>
              <w:spacing w:before="120" w:after="120"/>
              <w:jc w:val="both"/>
              <w:rPr>
                <w:rFonts w:ascii="Open Sans" w:hAnsi="Open Sans" w:cs="Open Sans"/>
                <w:sz w:val="18"/>
                <w:szCs w:val="18"/>
              </w:rPr>
            </w:pPr>
            <w:r w:rsidRPr="00ED765C">
              <w:rPr>
                <w:rFonts w:ascii="Open Sans" w:hAnsi="Open Sans" w:cs="Open Sans"/>
                <w:sz w:val="18"/>
                <w:szCs w:val="18"/>
              </w:rPr>
              <w:t>Student requiring additional English language support are expected to undertake an additional one hour per week</w:t>
            </w:r>
            <w:r>
              <w:rPr>
                <w:rFonts w:ascii="Open Sans" w:hAnsi="Open Sans" w:cs="Open Sans"/>
                <w:b/>
                <w:bCs/>
                <w:sz w:val="18"/>
                <w:szCs w:val="18"/>
              </w:rPr>
              <w:t>.</w:t>
            </w:r>
          </w:p>
        </w:tc>
      </w:tr>
      <w:tr w:rsidR="00BC0906" w14:paraId="530D2FB9" w14:textId="77777777" w:rsidTr="00D26F57">
        <w:tc>
          <w:tcPr>
            <w:tcW w:w="4253" w:type="dxa"/>
          </w:tcPr>
          <w:p w14:paraId="33F171A2" w14:textId="77777777" w:rsidR="00D112C9" w:rsidRPr="001D380B" w:rsidRDefault="00D26C36" w:rsidP="00D112C9">
            <w:pPr>
              <w:spacing w:before="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PREREQUISITE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COREQUISITE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p>
          <w:p w14:paraId="50A1127E" w14:textId="77777777" w:rsidR="00BC0906" w:rsidRPr="001D380B" w:rsidRDefault="00D26C36" w:rsidP="00D112C9">
            <w:pPr>
              <w:spacing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RESTRICTIONS</w:t>
            </w:r>
          </w:p>
        </w:tc>
        <w:tc>
          <w:tcPr>
            <w:tcW w:w="5528" w:type="dxa"/>
            <w:vAlign w:val="center"/>
          </w:tcPr>
          <w:p w14:paraId="729B827E" w14:textId="77777777" w:rsidR="00BC0906" w:rsidRPr="009263A2" w:rsidRDefault="009263A2" w:rsidP="0087198F">
            <w:pPr>
              <w:spacing w:after="120"/>
              <w:rPr>
                <w:rFonts w:ascii="Open Sans" w:hAnsi="Open Sans" w:cs="Open Sans"/>
                <w:i/>
                <w:iCs/>
                <w:sz w:val="18"/>
                <w:szCs w:val="18"/>
              </w:rPr>
            </w:pPr>
            <w:r w:rsidRPr="009263A2">
              <w:rPr>
                <w:rFonts w:ascii="Open Sans" w:hAnsi="Open Sans" w:cs="Open Sans"/>
                <w:i/>
                <w:iCs/>
                <w:sz w:val="18"/>
                <w:szCs w:val="18"/>
              </w:rPr>
              <w:t xml:space="preserve">Prerequisites </w:t>
            </w:r>
          </w:p>
          <w:p w14:paraId="0C52193D" w14:textId="77777777" w:rsidR="009263A2" w:rsidRDefault="009263A2" w:rsidP="0087198F">
            <w:pPr>
              <w:spacing w:after="120"/>
              <w:rPr>
                <w:rFonts w:ascii="Open Sans" w:hAnsi="Open Sans" w:cs="Open Sans"/>
                <w:sz w:val="18"/>
                <w:szCs w:val="18"/>
              </w:rPr>
            </w:pPr>
            <w:r>
              <w:rPr>
                <w:rFonts w:ascii="Open Sans" w:hAnsi="Open Sans" w:cs="Open Sans"/>
                <w:sz w:val="18"/>
                <w:szCs w:val="18"/>
              </w:rPr>
              <w:t xml:space="preserve">SO100 Academic Communication </w:t>
            </w:r>
          </w:p>
          <w:p w14:paraId="085FC9F0" w14:textId="77777777" w:rsidR="009263A2" w:rsidRDefault="009263A2" w:rsidP="0087198F">
            <w:pPr>
              <w:spacing w:after="120"/>
              <w:rPr>
                <w:rFonts w:ascii="Open Sans" w:hAnsi="Open Sans" w:cs="Open Sans"/>
                <w:sz w:val="18"/>
                <w:szCs w:val="18"/>
              </w:rPr>
            </w:pPr>
            <w:r>
              <w:rPr>
                <w:rFonts w:ascii="Open Sans" w:hAnsi="Open Sans" w:cs="Open Sans"/>
                <w:sz w:val="18"/>
                <w:szCs w:val="18"/>
              </w:rPr>
              <w:t xml:space="preserve">SO112 Introduction to Human Behaviour </w:t>
            </w:r>
          </w:p>
          <w:p w14:paraId="4E4F4B6B" w14:textId="3A974E2C" w:rsidR="009263A2" w:rsidRPr="009C4215" w:rsidRDefault="009263A2" w:rsidP="0087198F">
            <w:pPr>
              <w:spacing w:after="120"/>
              <w:rPr>
                <w:rFonts w:ascii="Open Sans" w:hAnsi="Open Sans" w:cs="Open Sans"/>
                <w:sz w:val="18"/>
                <w:szCs w:val="18"/>
              </w:rPr>
            </w:pPr>
            <w:r>
              <w:rPr>
                <w:rFonts w:ascii="Open Sans" w:hAnsi="Open Sans" w:cs="Open Sans"/>
                <w:sz w:val="18"/>
                <w:szCs w:val="18"/>
              </w:rPr>
              <w:t xml:space="preserve">SO114 Foundational Interpersonal Skills </w:t>
            </w:r>
          </w:p>
        </w:tc>
      </w:tr>
    </w:tbl>
    <w:p w14:paraId="3BEC9C9B" w14:textId="77777777" w:rsidR="00A75A8A" w:rsidRPr="009C4215" w:rsidRDefault="00A75A8A" w:rsidP="00CB5D6B">
      <w:pPr>
        <w:spacing w:after="0" w:line="240" w:lineRule="auto"/>
        <w:jc w:val="both"/>
        <w:rPr>
          <w:rFonts w:ascii="Open Sans" w:hAnsi="Open Sans" w:cs="Open Sans"/>
          <w:sz w:val="18"/>
          <w:szCs w:val="18"/>
        </w:rPr>
      </w:pPr>
    </w:p>
    <w:p w14:paraId="7F40BC53" w14:textId="77777777" w:rsidR="00A0522C" w:rsidRPr="001D380B" w:rsidRDefault="00DC2D46" w:rsidP="00346673">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RATIONALE</w:t>
      </w:r>
    </w:p>
    <w:p w14:paraId="67AF91F2" w14:textId="7EEC8C3A" w:rsidR="0075427A" w:rsidRDefault="009263A2" w:rsidP="00C85D06">
      <w:pPr>
        <w:spacing w:before="120" w:after="120" w:line="276" w:lineRule="auto"/>
        <w:ind w:right="-57"/>
        <w:jc w:val="both"/>
        <w:rPr>
          <w:rFonts w:ascii="Open Sans" w:hAnsi="Open Sans" w:cs="Open Sans"/>
          <w:sz w:val="18"/>
          <w:szCs w:val="18"/>
        </w:rPr>
      </w:pPr>
      <w:r w:rsidRPr="009263A2">
        <w:rPr>
          <w:rFonts w:ascii="Open Sans" w:hAnsi="Open Sans" w:cs="Open Sans"/>
          <w:sz w:val="18"/>
          <w:szCs w:val="18"/>
        </w:rPr>
        <w:t>As well as an understanding of the underpinning theories and skills of counselling, people in the helping professions must also have some awareness of the kinds of issues faced by those who seek counselling. This unit focuses on a number of specific issues commonly presented in counselling and provides the student with a basic understanding of that issue, and interventions for effectively helping those who find themselves in these situations. This comprehensive overview of a variety of issues provides opportunity for students to not only learn theory and skills, but also creates an environment for students to reflect on these issues in terms of personal relevance and from a distinctly Christian perspective.</w:t>
      </w:r>
    </w:p>
    <w:p w14:paraId="68E74D17" w14:textId="77777777" w:rsidR="000F782B" w:rsidRPr="001D380B" w:rsidRDefault="000F782B" w:rsidP="000F782B">
      <w:pPr>
        <w:shd w:val="clear" w:color="auto" w:fill="0B0D34"/>
        <w:spacing w:line="240" w:lineRule="auto"/>
        <w:jc w:val="both"/>
        <w:rPr>
          <w:rFonts w:ascii="Supria Sans Cond Bold" w:hAnsi="Supria Sans Cond Bold" w:cs="Open Sans"/>
          <w:sz w:val="28"/>
          <w:szCs w:val="28"/>
        </w:rPr>
      </w:pPr>
      <w:r>
        <w:rPr>
          <w:rFonts w:ascii="Supria Sans Cond Bold" w:hAnsi="Supria Sans Cond Bold" w:cs="Open Sans"/>
          <w:sz w:val="28"/>
          <w:szCs w:val="28"/>
        </w:rPr>
        <w:lastRenderedPageBreak/>
        <w:t xml:space="preserve">LEARNING DELIVERY PROCESS </w:t>
      </w:r>
    </w:p>
    <w:p w14:paraId="545DFD21" w14:textId="77777777" w:rsidR="00CA240A" w:rsidRPr="00124EDA" w:rsidRDefault="00CA240A" w:rsidP="00CA240A">
      <w:pPr>
        <w:jc w:val="both"/>
        <w:rPr>
          <w:rFonts w:ascii="Open Sans" w:hAnsi="Open Sans" w:cs="Open Sans"/>
          <w:sz w:val="18"/>
          <w:szCs w:val="18"/>
        </w:rPr>
      </w:pPr>
      <w:r w:rsidRPr="00124EDA">
        <w:rPr>
          <w:rFonts w:ascii="Open Sans" w:hAnsi="Open Sans" w:cs="Open Sans"/>
          <w:sz w:val="18"/>
          <w:szCs w:val="18"/>
        </w:rPr>
        <w:t xml:space="preserve">Learning outcomes will be addressed through lectures, tutorials and through assessments. </w:t>
      </w:r>
    </w:p>
    <w:p w14:paraId="34C4AE29" w14:textId="77777777" w:rsidR="00CA240A" w:rsidRPr="00C06E64" w:rsidRDefault="00CA240A" w:rsidP="004457B3">
      <w:pPr>
        <w:jc w:val="center"/>
        <w:rPr>
          <w:rFonts w:ascii="Open Sans" w:hAnsi="Open Sans" w:cs="Open Sans"/>
          <w:b/>
          <w:i/>
          <w:iCs/>
          <w:sz w:val="18"/>
          <w:szCs w:val="18"/>
        </w:rPr>
      </w:pPr>
      <w:r w:rsidRPr="00C06E64">
        <w:rPr>
          <w:rFonts w:ascii="Open Sans" w:hAnsi="Open Sans" w:cs="Open Sans"/>
          <w:b/>
          <w:i/>
          <w:iCs/>
          <w:sz w:val="18"/>
          <w:szCs w:val="18"/>
        </w:rPr>
        <w:t>This unit is offered as an internal class and in external mode. Students select which mode they wish to enrol in.</w:t>
      </w:r>
    </w:p>
    <w:p w14:paraId="785A2632" w14:textId="36E8D23C" w:rsidR="00CA240A" w:rsidRPr="00EA34CC" w:rsidRDefault="0084259B" w:rsidP="00CA240A">
      <w:pPr>
        <w:jc w:val="both"/>
        <w:rPr>
          <w:rFonts w:ascii="Open Sans" w:hAnsi="Open Sans" w:cs="Open Sans"/>
          <w:b/>
          <w:sz w:val="18"/>
          <w:szCs w:val="18"/>
        </w:rPr>
      </w:pPr>
      <w:r w:rsidRPr="00EA34CC">
        <w:rPr>
          <w:rFonts w:ascii="Open Sans" w:hAnsi="Open Sans" w:cs="Open Sans"/>
          <w:b/>
          <w:sz w:val="18"/>
          <w:szCs w:val="18"/>
        </w:rPr>
        <w:t xml:space="preserve">INTERNAL </w:t>
      </w:r>
    </w:p>
    <w:p w14:paraId="35783B0F" w14:textId="6E5D4F18" w:rsidR="00CA240A" w:rsidRPr="00124EDA" w:rsidRDefault="00CA240A" w:rsidP="00CA240A">
      <w:pPr>
        <w:jc w:val="both"/>
        <w:rPr>
          <w:rFonts w:ascii="Open Sans" w:hAnsi="Open Sans" w:cs="Open Sans"/>
          <w:sz w:val="18"/>
          <w:szCs w:val="18"/>
        </w:rPr>
      </w:pPr>
      <w:r w:rsidRPr="00124EDA">
        <w:rPr>
          <w:rFonts w:ascii="Open Sans" w:hAnsi="Open Sans" w:cs="Open Sans"/>
          <w:sz w:val="18"/>
          <w:szCs w:val="18"/>
        </w:rPr>
        <w:t xml:space="preserve">In an internal class, there will be 1 lecture </w:t>
      </w:r>
      <w:r>
        <w:rPr>
          <w:rFonts w:ascii="Open Sans" w:hAnsi="Open Sans" w:cs="Open Sans"/>
          <w:sz w:val="18"/>
          <w:szCs w:val="18"/>
        </w:rPr>
        <w:t xml:space="preserve">(2 hours) and tutorial (1 hour) </w:t>
      </w:r>
      <w:r w:rsidRPr="00124EDA">
        <w:rPr>
          <w:rFonts w:ascii="Open Sans" w:hAnsi="Open Sans" w:cs="Open Sans"/>
          <w:sz w:val="18"/>
          <w:szCs w:val="18"/>
        </w:rPr>
        <w:t>per week</w:t>
      </w:r>
      <w:r>
        <w:rPr>
          <w:rFonts w:ascii="Open Sans" w:hAnsi="Open Sans" w:cs="Open Sans"/>
          <w:sz w:val="18"/>
          <w:szCs w:val="18"/>
        </w:rPr>
        <w:t xml:space="preserve">. </w:t>
      </w:r>
      <w:r w:rsidRPr="00124EDA">
        <w:rPr>
          <w:rFonts w:ascii="Open Sans" w:hAnsi="Open Sans" w:cs="Open Sans"/>
          <w:sz w:val="18"/>
          <w:szCs w:val="18"/>
        </w:rPr>
        <w:t>Please check the CHC timetable available on the CHC website</w:t>
      </w:r>
      <w:r>
        <w:rPr>
          <w:rFonts w:ascii="Open Sans" w:hAnsi="Open Sans" w:cs="Open Sans"/>
          <w:sz w:val="18"/>
          <w:szCs w:val="18"/>
        </w:rPr>
        <w:t xml:space="preserve"> for class times</w:t>
      </w:r>
      <w:r w:rsidRPr="00124EDA">
        <w:rPr>
          <w:rFonts w:ascii="Open Sans" w:hAnsi="Open Sans" w:cs="Open Sans"/>
          <w:sz w:val="18"/>
          <w:szCs w:val="18"/>
        </w:rPr>
        <w:t xml:space="preserve">. </w:t>
      </w:r>
      <w:r w:rsidR="00E17495">
        <w:rPr>
          <w:rFonts w:ascii="Open Sans" w:hAnsi="Open Sans" w:cs="Open Sans"/>
          <w:sz w:val="18"/>
          <w:szCs w:val="18"/>
        </w:rPr>
        <w:t xml:space="preserve">This is </w:t>
      </w:r>
      <w:r w:rsidR="00AC3C4E">
        <w:rPr>
          <w:rFonts w:ascii="Open Sans" w:hAnsi="Open Sans" w:cs="Open Sans"/>
          <w:sz w:val="18"/>
          <w:szCs w:val="18"/>
        </w:rPr>
        <w:t xml:space="preserve">an exciting unit with </w:t>
      </w:r>
      <w:r w:rsidR="009F0510">
        <w:rPr>
          <w:rFonts w:ascii="Open Sans" w:hAnsi="Open Sans" w:cs="Open Sans"/>
          <w:sz w:val="18"/>
          <w:szCs w:val="18"/>
        </w:rPr>
        <w:t>several</w:t>
      </w:r>
      <w:r w:rsidR="00AC3C4E">
        <w:rPr>
          <w:rFonts w:ascii="Open Sans" w:hAnsi="Open Sans" w:cs="Open Sans"/>
          <w:sz w:val="18"/>
          <w:szCs w:val="18"/>
        </w:rPr>
        <w:t xml:space="preserve"> guest lecturers joining the class </w:t>
      </w:r>
      <w:r w:rsidR="00FF21C3">
        <w:rPr>
          <w:rFonts w:ascii="Open Sans" w:hAnsi="Open Sans" w:cs="Open Sans"/>
          <w:sz w:val="18"/>
          <w:szCs w:val="18"/>
        </w:rPr>
        <w:t xml:space="preserve">to bring their expertise on the different topics. </w:t>
      </w:r>
    </w:p>
    <w:p w14:paraId="607E81B1" w14:textId="77777777" w:rsidR="00CA240A" w:rsidRPr="00124EDA" w:rsidRDefault="00CA240A" w:rsidP="00CA240A">
      <w:pPr>
        <w:jc w:val="both"/>
        <w:rPr>
          <w:rFonts w:ascii="Open Sans" w:hAnsi="Open Sans" w:cs="Open Sans"/>
          <w:color w:val="000000"/>
          <w:sz w:val="18"/>
          <w:szCs w:val="18"/>
          <w:lang w:val="en-US"/>
        </w:rPr>
      </w:pPr>
      <w:r w:rsidRPr="00124EDA">
        <w:rPr>
          <w:rFonts w:ascii="Open Sans" w:hAnsi="Open Sans" w:cs="Open Sans"/>
          <w:color w:val="000000"/>
          <w:sz w:val="18"/>
          <w:szCs w:val="18"/>
          <w:lang w:val="en-US"/>
        </w:rPr>
        <w:t xml:space="preserve">Students are expected to attend </w:t>
      </w:r>
      <w:r w:rsidRPr="00124EDA">
        <w:rPr>
          <w:rFonts w:ascii="Open Sans" w:hAnsi="Open Sans" w:cs="Open Sans"/>
          <w:b/>
          <w:bCs/>
          <w:color w:val="000000"/>
          <w:sz w:val="18"/>
          <w:szCs w:val="18"/>
          <w:lang w:val="en-US"/>
        </w:rPr>
        <w:t>at least 80% of class time</w:t>
      </w:r>
      <w:r w:rsidRPr="00124EDA">
        <w:rPr>
          <w:rFonts w:ascii="Open Sans" w:hAnsi="Open Sans" w:cs="Open Sans"/>
          <w:color w:val="000000"/>
          <w:sz w:val="18"/>
          <w:szCs w:val="18"/>
          <w:lang w:val="en-US"/>
        </w:rPr>
        <w:t xml:space="preserve"> for units that are offered as weekly classes unless a legitimate reason for absence (such as traffic hold-ups, mechanical breakdown, illness, serious personal difficulties, major accident or other extenuating circumstances) </w:t>
      </w:r>
      <w:r w:rsidRPr="00124EDA">
        <w:rPr>
          <w:rFonts w:ascii="Open Sans" w:hAnsi="Open Sans" w:cs="Open Sans"/>
          <w:sz w:val="18"/>
          <w:szCs w:val="18"/>
          <w:lang w:val="en-US"/>
        </w:rPr>
        <w:t xml:space="preserve">has been approved by the course coordinator. </w:t>
      </w:r>
      <w:r w:rsidRPr="00124EDA">
        <w:rPr>
          <w:rFonts w:ascii="Open Sans" w:hAnsi="Open Sans" w:cs="Open Sans"/>
          <w:color w:val="000000"/>
          <w:sz w:val="18"/>
          <w:szCs w:val="18"/>
          <w:lang w:val="en-US"/>
        </w:rPr>
        <w:t>Students who are unable to attend classes on a given day should phone the CHC Reception by 9.00am so that lecturers can be notified.</w:t>
      </w:r>
    </w:p>
    <w:p w14:paraId="70425BEF" w14:textId="77777777" w:rsidR="005E425F" w:rsidRPr="005E425F" w:rsidRDefault="005E425F" w:rsidP="005E425F">
      <w:pPr>
        <w:jc w:val="both"/>
        <w:rPr>
          <w:rFonts w:ascii="Open Sans" w:hAnsi="Open Sans" w:cs="Open Sans"/>
          <w:color w:val="000000"/>
          <w:sz w:val="18"/>
          <w:szCs w:val="18"/>
          <w:lang w:val="en-US"/>
        </w:rPr>
      </w:pPr>
      <w:r w:rsidRPr="005E425F">
        <w:rPr>
          <w:rFonts w:ascii="Open Sans" w:hAnsi="Open Sans" w:cs="Open Sans"/>
          <w:color w:val="000000"/>
          <w:sz w:val="18"/>
          <w:szCs w:val="18"/>
          <w:lang w:val="en-US"/>
        </w:rPr>
        <w:t>Students may place their results for the semester in jeopardy and may even fail a unit because of their inability to satisfy course attendance requirements.</w:t>
      </w:r>
    </w:p>
    <w:p w14:paraId="3CCDCA99" w14:textId="77777777" w:rsidR="005E425F" w:rsidRPr="00124EDA" w:rsidRDefault="005E425F" w:rsidP="005E425F">
      <w:pPr>
        <w:jc w:val="both"/>
        <w:rPr>
          <w:rFonts w:ascii="Open Sans" w:hAnsi="Open Sans" w:cs="Open Sans"/>
          <w:b/>
          <w:sz w:val="18"/>
          <w:szCs w:val="18"/>
        </w:rPr>
      </w:pPr>
      <w:r w:rsidRPr="005E425F">
        <w:rPr>
          <w:rFonts w:ascii="Open Sans" w:hAnsi="Open Sans" w:cs="Open Sans"/>
          <w:b/>
          <w:sz w:val="18"/>
          <w:szCs w:val="18"/>
        </w:rPr>
        <w:t xml:space="preserve">Some guidelines for lectures: </w:t>
      </w:r>
    </w:p>
    <w:p w14:paraId="3DE22347" w14:textId="77777777" w:rsidR="005E425F" w:rsidRPr="005E425F" w:rsidRDefault="005E425F" w:rsidP="00CA240A">
      <w:pPr>
        <w:numPr>
          <w:ilvl w:val="0"/>
          <w:numId w:val="9"/>
        </w:numPr>
        <w:spacing w:after="200" w:line="276" w:lineRule="auto"/>
        <w:ind w:hanging="436"/>
        <w:contextualSpacing/>
        <w:jc w:val="both"/>
        <w:rPr>
          <w:rFonts w:ascii="Open Sans" w:hAnsi="Open Sans" w:cs="Open Sans"/>
          <w:sz w:val="18"/>
          <w:szCs w:val="18"/>
        </w:rPr>
      </w:pPr>
      <w:r w:rsidRPr="005E425F">
        <w:rPr>
          <w:rFonts w:ascii="Open Sans" w:hAnsi="Open Sans" w:cs="Open Sans"/>
          <w:sz w:val="18"/>
          <w:szCs w:val="18"/>
        </w:rPr>
        <w:t>80% attendance – a roll will be taken at each lecture.</w:t>
      </w:r>
    </w:p>
    <w:p w14:paraId="27703083" w14:textId="77777777" w:rsidR="005E425F" w:rsidRPr="005E425F" w:rsidRDefault="005E425F" w:rsidP="00CA240A">
      <w:pPr>
        <w:numPr>
          <w:ilvl w:val="0"/>
          <w:numId w:val="9"/>
        </w:numPr>
        <w:spacing w:after="200" w:line="276" w:lineRule="auto"/>
        <w:ind w:hanging="436"/>
        <w:contextualSpacing/>
        <w:jc w:val="both"/>
        <w:rPr>
          <w:rFonts w:ascii="Open Sans" w:hAnsi="Open Sans" w:cs="Open Sans"/>
          <w:sz w:val="18"/>
          <w:szCs w:val="18"/>
        </w:rPr>
      </w:pPr>
      <w:r w:rsidRPr="005E425F">
        <w:rPr>
          <w:rFonts w:ascii="Open Sans" w:hAnsi="Open Sans" w:cs="Open Sans"/>
          <w:sz w:val="18"/>
          <w:szCs w:val="18"/>
        </w:rPr>
        <w:t>In case of illness, serious personal difficulties, major accidents and other extenuating circumstances, absences must be approved by the course coordinator with supporting evidence, but you must still meet the 80% attendance requirement.</w:t>
      </w:r>
    </w:p>
    <w:p w14:paraId="1601E3A4" w14:textId="77777777" w:rsidR="005E425F" w:rsidRPr="005E425F" w:rsidRDefault="005E425F" w:rsidP="00CA240A">
      <w:pPr>
        <w:numPr>
          <w:ilvl w:val="0"/>
          <w:numId w:val="9"/>
        </w:numPr>
        <w:spacing w:after="200" w:line="276" w:lineRule="auto"/>
        <w:ind w:hanging="436"/>
        <w:contextualSpacing/>
        <w:jc w:val="both"/>
        <w:rPr>
          <w:rFonts w:ascii="Open Sans" w:hAnsi="Open Sans" w:cs="Open Sans"/>
          <w:sz w:val="18"/>
          <w:szCs w:val="18"/>
        </w:rPr>
      </w:pPr>
      <w:r w:rsidRPr="005E425F">
        <w:rPr>
          <w:rFonts w:ascii="Open Sans" w:hAnsi="Open Sans" w:cs="Open Sans"/>
          <w:sz w:val="18"/>
          <w:szCs w:val="18"/>
        </w:rPr>
        <w:t>The lectures are very interactive, so please come prepared to contribute and you will get a lot more out of the lectures.</w:t>
      </w:r>
    </w:p>
    <w:p w14:paraId="6186BA15" w14:textId="77777777" w:rsidR="005E425F" w:rsidRPr="005E425F" w:rsidRDefault="005E425F" w:rsidP="00CA240A">
      <w:pPr>
        <w:numPr>
          <w:ilvl w:val="0"/>
          <w:numId w:val="9"/>
        </w:numPr>
        <w:spacing w:before="240" w:after="200" w:line="276" w:lineRule="auto"/>
        <w:ind w:hanging="436"/>
        <w:contextualSpacing/>
        <w:jc w:val="both"/>
        <w:rPr>
          <w:rFonts w:ascii="Open Sans" w:hAnsi="Open Sans" w:cs="Open Sans"/>
          <w:sz w:val="18"/>
          <w:szCs w:val="18"/>
        </w:rPr>
      </w:pPr>
      <w:r w:rsidRPr="005E425F">
        <w:rPr>
          <w:rFonts w:ascii="Open Sans" w:hAnsi="Open Sans" w:cs="Open Sans"/>
          <w:sz w:val="18"/>
          <w:szCs w:val="18"/>
        </w:rPr>
        <w:t xml:space="preserve">Please don’t be late as this is disruptive for other students and shows a lack of respect for your peers and the staff. </w:t>
      </w:r>
    </w:p>
    <w:p w14:paraId="089D979E" w14:textId="77777777" w:rsidR="00CA240A" w:rsidRPr="0084259B" w:rsidRDefault="00CA240A" w:rsidP="00CA240A">
      <w:pPr>
        <w:pStyle w:val="paragraph"/>
        <w:spacing w:before="0" w:beforeAutospacing="0" w:after="240" w:afterAutospacing="0" w:line="276" w:lineRule="auto"/>
        <w:jc w:val="both"/>
        <w:textAlignment w:val="baseline"/>
        <w:rPr>
          <w:rFonts w:ascii="Open Sans" w:hAnsi="Open Sans" w:cs="Open Sans"/>
          <w:b/>
          <w:bCs/>
          <w:sz w:val="18"/>
          <w:szCs w:val="18"/>
        </w:rPr>
      </w:pPr>
      <w:r w:rsidRPr="0084259B">
        <w:rPr>
          <w:rStyle w:val="normaltextrun"/>
          <w:rFonts w:ascii="Open Sans" w:hAnsi="Open Sans" w:cs="Open Sans"/>
          <w:b/>
          <w:bCs/>
          <w:sz w:val="18"/>
          <w:szCs w:val="18"/>
        </w:rPr>
        <w:t>Internal classes are supported by resources on CHC’s learning portal:</w:t>
      </w:r>
      <w:r w:rsidRPr="0084259B">
        <w:rPr>
          <w:rStyle w:val="eop"/>
          <w:rFonts w:ascii="Open Sans" w:hAnsi="Open Sans" w:cs="Open Sans"/>
          <w:b/>
          <w:bCs/>
          <w:sz w:val="18"/>
          <w:szCs w:val="18"/>
        </w:rPr>
        <w:t> </w:t>
      </w:r>
    </w:p>
    <w:p w14:paraId="20CE2FAA" w14:textId="77777777" w:rsidR="00CA240A" w:rsidRPr="0033627C" w:rsidRDefault="00CA240A" w:rsidP="00CA240A">
      <w:pPr>
        <w:pStyle w:val="paragraph"/>
        <w:numPr>
          <w:ilvl w:val="0"/>
          <w:numId w:val="13"/>
        </w:numPr>
        <w:spacing w:before="0" w:beforeAutospacing="0" w:after="0" w:afterAutospacing="0" w:line="276" w:lineRule="auto"/>
        <w:ind w:left="709" w:hanging="425"/>
        <w:jc w:val="both"/>
        <w:textAlignment w:val="baseline"/>
        <w:rPr>
          <w:rFonts w:ascii="Open Sans" w:hAnsi="Open Sans" w:cs="Open Sans"/>
          <w:sz w:val="18"/>
          <w:szCs w:val="18"/>
        </w:rPr>
      </w:pPr>
      <w:r w:rsidRPr="0033627C">
        <w:rPr>
          <w:rStyle w:val="normaltextrun"/>
          <w:rFonts w:ascii="Open Sans" w:hAnsi="Open Sans" w:cs="Open Sans"/>
          <w:sz w:val="18"/>
          <w:szCs w:val="18"/>
        </w:rPr>
        <w:t>Power points of lectures</w:t>
      </w:r>
      <w:r>
        <w:rPr>
          <w:rStyle w:val="eop"/>
          <w:rFonts w:ascii="Open Sans" w:hAnsi="Open Sans" w:cs="Open Sans"/>
          <w:sz w:val="18"/>
          <w:szCs w:val="18"/>
        </w:rPr>
        <w:t>.</w:t>
      </w:r>
    </w:p>
    <w:p w14:paraId="21074721" w14:textId="77777777" w:rsidR="00CA240A" w:rsidRPr="0033627C" w:rsidRDefault="00CA240A" w:rsidP="00CA240A">
      <w:pPr>
        <w:pStyle w:val="paragraph"/>
        <w:numPr>
          <w:ilvl w:val="0"/>
          <w:numId w:val="13"/>
        </w:numPr>
        <w:spacing w:before="0" w:beforeAutospacing="0" w:after="0" w:afterAutospacing="0" w:line="276" w:lineRule="auto"/>
        <w:ind w:left="709" w:hanging="425"/>
        <w:jc w:val="both"/>
        <w:textAlignment w:val="baseline"/>
        <w:rPr>
          <w:rFonts w:ascii="Open Sans" w:hAnsi="Open Sans" w:cs="Open Sans"/>
          <w:sz w:val="18"/>
          <w:szCs w:val="18"/>
        </w:rPr>
      </w:pPr>
      <w:r w:rsidRPr="0033627C">
        <w:rPr>
          <w:rStyle w:val="normaltextrun"/>
          <w:rFonts w:ascii="Open Sans" w:hAnsi="Open Sans" w:cs="Open Sans"/>
          <w:sz w:val="18"/>
          <w:szCs w:val="18"/>
        </w:rPr>
        <w:t>Essential readings and other useful resources</w:t>
      </w:r>
      <w:r>
        <w:rPr>
          <w:rStyle w:val="normaltextrun"/>
          <w:rFonts w:ascii="Open Sans" w:hAnsi="Open Sans" w:cs="Open Sans"/>
          <w:sz w:val="18"/>
          <w:szCs w:val="18"/>
        </w:rPr>
        <w:t>.</w:t>
      </w:r>
      <w:r w:rsidRPr="0033627C">
        <w:rPr>
          <w:rStyle w:val="eop"/>
          <w:rFonts w:ascii="Open Sans" w:hAnsi="Open Sans" w:cs="Open Sans"/>
          <w:sz w:val="18"/>
          <w:szCs w:val="18"/>
        </w:rPr>
        <w:t> </w:t>
      </w:r>
    </w:p>
    <w:p w14:paraId="2F408392" w14:textId="77777777" w:rsidR="00CA240A" w:rsidRPr="0033627C" w:rsidRDefault="00CA240A" w:rsidP="00CA240A">
      <w:pPr>
        <w:pStyle w:val="paragraph"/>
        <w:numPr>
          <w:ilvl w:val="0"/>
          <w:numId w:val="13"/>
        </w:numPr>
        <w:spacing w:before="0" w:beforeAutospacing="0" w:after="0" w:afterAutospacing="0" w:line="276" w:lineRule="auto"/>
        <w:ind w:left="709" w:hanging="425"/>
        <w:jc w:val="both"/>
        <w:textAlignment w:val="baseline"/>
        <w:rPr>
          <w:rFonts w:ascii="Open Sans" w:hAnsi="Open Sans" w:cs="Open Sans"/>
          <w:sz w:val="18"/>
          <w:szCs w:val="18"/>
        </w:rPr>
      </w:pPr>
      <w:r w:rsidRPr="0033627C">
        <w:rPr>
          <w:rStyle w:val="normaltextrun"/>
          <w:rFonts w:ascii="Open Sans" w:hAnsi="Open Sans" w:cs="Open Sans"/>
          <w:sz w:val="18"/>
          <w:szCs w:val="18"/>
        </w:rPr>
        <w:t>Learning guides</w:t>
      </w:r>
      <w:r>
        <w:rPr>
          <w:rStyle w:val="normaltextrun"/>
          <w:rFonts w:ascii="Open Sans" w:hAnsi="Open Sans" w:cs="Open Sans"/>
          <w:sz w:val="18"/>
          <w:szCs w:val="18"/>
        </w:rPr>
        <w:t>.</w:t>
      </w:r>
      <w:r w:rsidRPr="0033627C">
        <w:rPr>
          <w:rStyle w:val="eop"/>
          <w:rFonts w:ascii="Open Sans" w:hAnsi="Open Sans" w:cs="Open Sans"/>
          <w:sz w:val="18"/>
          <w:szCs w:val="18"/>
        </w:rPr>
        <w:t> </w:t>
      </w:r>
    </w:p>
    <w:p w14:paraId="590455EC" w14:textId="77777777" w:rsidR="00CA240A" w:rsidRPr="0033627C" w:rsidRDefault="00CA240A" w:rsidP="00CA240A">
      <w:pPr>
        <w:pStyle w:val="paragraph"/>
        <w:numPr>
          <w:ilvl w:val="0"/>
          <w:numId w:val="13"/>
        </w:numPr>
        <w:spacing w:before="0" w:beforeAutospacing="0" w:after="0" w:afterAutospacing="0" w:line="276" w:lineRule="auto"/>
        <w:ind w:left="709" w:hanging="425"/>
        <w:jc w:val="both"/>
        <w:textAlignment w:val="baseline"/>
        <w:rPr>
          <w:rFonts w:ascii="Open Sans" w:hAnsi="Open Sans" w:cs="Open Sans"/>
          <w:sz w:val="18"/>
          <w:szCs w:val="18"/>
        </w:rPr>
      </w:pPr>
      <w:r w:rsidRPr="0033627C">
        <w:rPr>
          <w:rStyle w:val="normaltextrun"/>
          <w:rFonts w:ascii="Open Sans" w:hAnsi="Open Sans" w:cs="Open Sans"/>
          <w:sz w:val="18"/>
          <w:szCs w:val="18"/>
        </w:rPr>
        <w:t>Assessment guides</w:t>
      </w:r>
      <w:r>
        <w:rPr>
          <w:rStyle w:val="eop"/>
          <w:rFonts w:ascii="Open Sans" w:hAnsi="Open Sans" w:cs="Open Sans"/>
          <w:sz w:val="18"/>
          <w:szCs w:val="18"/>
        </w:rPr>
        <w:t>.</w:t>
      </w:r>
    </w:p>
    <w:p w14:paraId="16612F6E" w14:textId="77777777" w:rsidR="00CA240A" w:rsidRPr="0033627C" w:rsidRDefault="00CA240A" w:rsidP="00CA240A">
      <w:pPr>
        <w:pStyle w:val="paragraph"/>
        <w:numPr>
          <w:ilvl w:val="0"/>
          <w:numId w:val="13"/>
        </w:numPr>
        <w:spacing w:before="0" w:beforeAutospacing="0" w:after="0" w:afterAutospacing="0" w:line="276" w:lineRule="auto"/>
        <w:ind w:left="709" w:hanging="425"/>
        <w:jc w:val="both"/>
        <w:textAlignment w:val="baseline"/>
        <w:rPr>
          <w:rFonts w:ascii="Open Sans" w:hAnsi="Open Sans" w:cs="Open Sans"/>
          <w:sz w:val="18"/>
          <w:szCs w:val="18"/>
        </w:rPr>
      </w:pPr>
      <w:r w:rsidRPr="0033627C">
        <w:rPr>
          <w:rStyle w:val="normaltextrun"/>
          <w:rFonts w:ascii="Open Sans" w:hAnsi="Open Sans" w:cs="Open Sans"/>
          <w:sz w:val="18"/>
          <w:szCs w:val="18"/>
        </w:rPr>
        <w:t>Discussion forums</w:t>
      </w:r>
      <w:r>
        <w:rPr>
          <w:rStyle w:val="normaltextrun"/>
          <w:rFonts w:ascii="Open Sans" w:hAnsi="Open Sans" w:cs="Open Sans"/>
          <w:sz w:val="18"/>
          <w:szCs w:val="18"/>
        </w:rPr>
        <w:t>.</w:t>
      </w:r>
      <w:r w:rsidRPr="0033627C">
        <w:rPr>
          <w:rStyle w:val="normaltextrun"/>
          <w:rFonts w:ascii="Open Sans" w:hAnsi="Open Sans" w:cs="Open Sans"/>
          <w:sz w:val="18"/>
          <w:szCs w:val="18"/>
        </w:rPr>
        <w:t> </w:t>
      </w:r>
      <w:r w:rsidRPr="0033627C">
        <w:rPr>
          <w:rStyle w:val="eop"/>
          <w:rFonts w:ascii="Open Sans" w:hAnsi="Open Sans" w:cs="Open Sans"/>
          <w:sz w:val="18"/>
          <w:szCs w:val="18"/>
        </w:rPr>
        <w:t> </w:t>
      </w:r>
    </w:p>
    <w:p w14:paraId="296549A2" w14:textId="77777777" w:rsidR="00CA240A" w:rsidRPr="0033627C" w:rsidRDefault="00CA240A" w:rsidP="00CA240A">
      <w:pPr>
        <w:pStyle w:val="paragraph"/>
        <w:numPr>
          <w:ilvl w:val="0"/>
          <w:numId w:val="13"/>
        </w:numPr>
        <w:spacing w:before="0" w:beforeAutospacing="0" w:after="0" w:afterAutospacing="0" w:line="276" w:lineRule="auto"/>
        <w:ind w:left="709" w:hanging="425"/>
        <w:jc w:val="both"/>
        <w:textAlignment w:val="baseline"/>
        <w:rPr>
          <w:rFonts w:ascii="Open Sans" w:hAnsi="Open Sans" w:cs="Open Sans"/>
          <w:sz w:val="18"/>
          <w:szCs w:val="18"/>
        </w:rPr>
      </w:pPr>
      <w:r w:rsidRPr="0033627C">
        <w:rPr>
          <w:rStyle w:val="normaltextrun"/>
          <w:rFonts w:ascii="Open Sans" w:hAnsi="Open Sans" w:cs="Open Sans"/>
          <w:sz w:val="18"/>
          <w:szCs w:val="18"/>
        </w:rPr>
        <w:t>News forum</w:t>
      </w:r>
      <w:r>
        <w:rPr>
          <w:rStyle w:val="normaltextrun"/>
          <w:rFonts w:ascii="Open Sans" w:hAnsi="Open Sans" w:cs="Open Sans"/>
          <w:sz w:val="18"/>
          <w:szCs w:val="18"/>
        </w:rPr>
        <w:t>.</w:t>
      </w:r>
      <w:r w:rsidRPr="0033627C">
        <w:rPr>
          <w:rStyle w:val="eop"/>
          <w:rFonts w:ascii="Open Sans" w:hAnsi="Open Sans" w:cs="Open Sans"/>
          <w:sz w:val="18"/>
          <w:szCs w:val="18"/>
        </w:rPr>
        <w:t> </w:t>
      </w:r>
    </w:p>
    <w:p w14:paraId="2DC687F2" w14:textId="77777777" w:rsidR="00CA240A" w:rsidRPr="00FB336E" w:rsidRDefault="00CA240A" w:rsidP="00CA240A">
      <w:pPr>
        <w:pStyle w:val="paragraph"/>
        <w:numPr>
          <w:ilvl w:val="0"/>
          <w:numId w:val="13"/>
        </w:numPr>
        <w:spacing w:before="0" w:beforeAutospacing="0" w:after="0" w:afterAutospacing="0" w:line="480" w:lineRule="auto"/>
        <w:ind w:left="709" w:hanging="425"/>
        <w:jc w:val="both"/>
        <w:textAlignment w:val="baseline"/>
        <w:rPr>
          <w:rFonts w:ascii="Open Sans" w:hAnsi="Open Sans" w:cs="Open Sans"/>
          <w:sz w:val="18"/>
          <w:szCs w:val="18"/>
        </w:rPr>
      </w:pPr>
      <w:r w:rsidRPr="0033627C">
        <w:rPr>
          <w:rStyle w:val="normaltextrun"/>
          <w:rFonts w:ascii="Open Sans" w:hAnsi="Open Sans" w:cs="Open Sans"/>
          <w:sz w:val="18"/>
          <w:szCs w:val="18"/>
        </w:rPr>
        <w:t>Turnitin assessment and feedback tool</w:t>
      </w:r>
      <w:r>
        <w:rPr>
          <w:rStyle w:val="eop"/>
          <w:rFonts w:ascii="Open Sans" w:hAnsi="Open Sans" w:cs="Open Sans"/>
          <w:sz w:val="18"/>
          <w:szCs w:val="18"/>
        </w:rPr>
        <w:t>.</w:t>
      </w:r>
    </w:p>
    <w:p w14:paraId="345A1C51" w14:textId="5E5975F0" w:rsidR="00CA240A" w:rsidRPr="00EA34CC" w:rsidRDefault="0084259B" w:rsidP="00CA240A">
      <w:pPr>
        <w:jc w:val="both"/>
        <w:rPr>
          <w:rFonts w:ascii="Open Sans" w:hAnsi="Open Sans" w:cs="Open Sans"/>
          <w:b/>
          <w:sz w:val="18"/>
          <w:szCs w:val="18"/>
        </w:rPr>
      </w:pPr>
      <w:r w:rsidRPr="00EA34CC">
        <w:rPr>
          <w:rFonts w:ascii="Open Sans" w:hAnsi="Open Sans" w:cs="Open Sans"/>
          <w:b/>
          <w:sz w:val="18"/>
          <w:szCs w:val="18"/>
        </w:rPr>
        <w:t xml:space="preserve">EXTERNAL </w:t>
      </w:r>
    </w:p>
    <w:p w14:paraId="7FFD1B40" w14:textId="77777777" w:rsidR="00CA240A" w:rsidRPr="00124EDA" w:rsidRDefault="00CA240A" w:rsidP="00CA240A">
      <w:pPr>
        <w:jc w:val="both"/>
        <w:rPr>
          <w:rFonts w:ascii="Open Sans" w:hAnsi="Open Sans" w:cs="Open Sans"/>
          <w:sz w:val="18"/>
          <w:szCs w:val="18"/>
        </w:rPr>
      </w:pPr>
      <w:r w:rsidRPr="00124EDA">
        <w:rPr>
          <w:rFonts w:ascii="Open Sans" w:hAnsi="Open Sans" w:cs="Open Sans"/>
          <w:sz w:val="18"/>
          <w:szCs w:val="18"/>
        </w:rPr>
        <w:t xml:space="preserve">If the unit is taken in an external mode, students will be required to engage with the material provided on CHC’s LMS - Moodle. Materials will include PowerPoints, study guides, notes, readings and activities. Studying externally is popular because: </w:t>
      </w:r>
    </w:p>
    <w:p w14:paraId="2C0B5F8F" w14:textId="77777777" w:rsidR="00CA240A" w:rsidRPr="00124EDA" w:rsidRDefault="00CA240A" w:rsidP="00CA240A">
      <w:pPr>
        <w:numPr>
          <w:ilvl w:val="0"/>
          <w:numId w:val="11"/>
        </w:numPr>
        <w:spacing w:after="0" w:line="276" w:lineRule="auto"/>
        <w:ind w:hanging="436"/>
        <w:jc w:val="both"/>
        <w:rPr>
          <w:rFonts w:ascii="Open Sans" w:hAnsi="Open Sans" w:cs="Open Sans"/>
          <w:sz w:val="18"/>
          <w:szCs w:val="18"/>
        </w:rPr>
      </w:pPr>
      <w:r>
        <w:rPr>
          <w:rFonts w:ascii="Open Sans" w:hAnsi="Open Sans" w:cs="Open Sans"/>
          <w:sz w:val="18"/>
          <w:szCs w:val="18"/>
        </w:rPr>
        <w:t>I</w:t>
      </w:r>
      <w:r w:rsidRPr="00124EDA">
        <w:rPr>
          <w:rFonts w:ascii="Open Sans" w:hAnsi="Open Sans" w:cs="Open Sans"/>
          <w:sz w:val="18"/>
          <w:szCs w:val="18"/>
        </w:rPr>
        <w:t>t’s flexible</w:t>
      </w:r>
      <w:r>
        <w:rPr>
          <w:rFonts w:ascii="Open Sans" w:hAnsi="Open Sans" w:cs="Open Sans"/>
          <w:sz w:val="18"/>
          <w:szCs w:val="18"/>
        </w:rPr>
        <w:t>.</w:t>
      </w:r>
    </w:p>
    <w:p w14:paraId="4B5DCDC9" w14:textId="77777777" w:rsidR="00CA240A" w:rsidRPr="00124EDA" w:rsidRDefault="00CA240A" w:rsidP="00CA240A">
      <w:pPr>
        <w:numPr>
          <w:ilvl w:val="0"/>
          <w:numId w:val="11"/>
        </w:numPr>
        <w:spacing w:after="0" w:line="276" w:lineRule="auto"/>
        <w:ind w:hanging="436"/>
        <w:jc w:val="both"/>
        <w:rPr>
          <w:rFonts w:ascii="Open Sans" w:hAnsi="Open Sans" w:cs="Open Sans"/>
          <w:sz w:val="18"/>
          <w:szCs w:val="18"/>
        </w:rPr>
      </w:pPr>
      <w:r>
        <w:rPr>
          <w:rFonts w:ascii="Open Sans" w:hAnsi="Open Sans" w:cs="Open Sans"/>
          <w:sz w:val="18"/>
          <w:szCs w:val="18"/>
        </w:rPr>
        <w:t>Y</w:t>
      </w:r>
      <w:r w:rsidRPr="00124EDA">
        <w:rPr>
          <w:rFonts w:ascii="Open Sans" w:hAnsi="Open Sans" w:cs="Open Sans"/>
          <w:sz w:val="18"/>
          <w:szCs w:val="18"/>
        </w:rPr>
        <w:t>ou can study from home and work around your other commitments</w:t>
      </w:r>
      <w:r>
        <w:rPr>
          <w:rFonts w:ascii="Open Sans" w:hAnsi="Open Sans" w:cs="Open Sans"/>
          <w:sz w:val="18"/>
          <w:szCs w:val="18"/>
        </w:rPr>
        <w:t xml:space="preserve">. </w:t>
      </w:r>
      <w:r w:rsidRPr="00124EDA">
        <w:rPr>
          <w:rFonts w:ascii="Open Sans" w:hAnsi="Open Sans" w:cs="Open Sans"/>
          <w:sz w:val="18"/>
          <w:szCs w:val="18"/>
        </w:rPr>
        <w:t xml:space="preserve"> </w:t>
      </w:r>
    </w:p>
    <w:p w14:paraId="68AC73E1" w14:textId="77777777" w:rsidR="00CA240A" w:rsidRPr="00124EDA" w:rsidRDefault="00CA240A" w:rsidP="00CA240A">
      <w:pPr>
        <w:numPr>
          <w:ilvl w:val="0"/>
          <w:numId w:val="11"/>
        </w:numPr>
        <w:spacing w:after="0" w:line="276" w:lineRule="auto"/>
        <w:ind w:hanging="436"/>
        <w:jc w:val="both"/>
        <w:rPr>
          <w:rFonts w:ascii="Open Sans" w:hAnsi="Open Sans" w:cs="Open Sans"/>
          <w:sz w:val="18"/>
          <w:szCs w:val="18"/>
        </w:rPr>
      </w:pPr>
      <w:r>
        <w:rPr>
          <w:rFonts w:ascii="Open Sans" w:hAnsi="Open Sans" w:cs="Open Sans"/>
          <w:sz w:val="18"/>
          <w:szCs w:val="18"/>
        </w:rPr>
        <w:t>Y</w:t>
      </w:r>
      <w:r w:rsidRPr="00124EDA">
        <w:rPr>
          <w:rFonts w:ascii="Open Sans" w:hAnsi="Open Sans" w:cs="Open Sans"/>
          <w:sz w:val="18"/>
          <w:szCs w:val="18"/>
        </w:rPr>
        <w:t>ou can choose your preferred hours and study when it suits you</w:t>
      </w:r>
      <w:r>
        <w:rPr>
          <w:rFonts w:ascii="Open Sans" w:hAnsi="Open Sans" w:cs="Open Sans"/>
          <w:sz w:val="18"/>
          <w:szCs w:val="18"/>
        </w:rPr>
        <w:t xml:space="preserve">. </w:t>
      </w:r>
    </w:p>
    <w:p w14:paraId="3AE6731A" w14:textId="77777777" w:rsidR="00CA240A" w:rsidRPr="00124EDA" w:rsidRDefault="00CA240A" w:rsidP="00CA240A">
      <w:pPr>
        <w:numPr>
          <w:ilvl w:val="0"/>
          <w:numId w:val="11"/>
        </w:numPr>
        <w:spacing w:after="0" w:line="276" w:lineRule="auto"/>
        <w:ind w:hanging="436"/>
        <w:jc w:val="both"/>
        <w:rPr>
          <w:rFonts w:ascii="Open Sans" w:hAnsi="Open Sans" w:cs="Open Sans"/>
          <w:sz w:val="18"/>
          <w:szCs w:val="18"/>
        </w:rPr>
      </w:pPr>
      <w:r>
        <w:rPr>
          <w:rFonts w:ascii="Open Sans" w:hAnsi="Open Sans" w:cs="Open Sans"/>
          <w:sz w:val="18"/>
          <w:szCs w:val="18"/>
        </w:rPr>
        <w:t>Y</w:t>
      </w:r>
      <w:r w:rsidRPr="00124EDA">
        <w:rPr>
          <w:rFonts w:ascii="Open Sans" w:hAnsi="Open Sans" w:cs="Open Sans"/>
          <w:sz w:val="18"/>
          <w:szCs w:val="18"/>
        </w:rPr>
        <w:t>ou can access all of your course and study information in one place</w:t>
      </w:r>
      <w:r>
        <w:rPr>
          <w:rFonts w:ascii="Open Sans" w:hAnsi="Open Sans" w:cs="Open Sans"/>
          <w:sz w:val="18"/>
          <w:szCs w:val="18"/>
        </w:rPr>
        <w:t>.</w:t>
      </w:r>
    </w:p>
    <w:p w14:paraId="35DA89A8" w14:textId="77777777" w:rsidR="00CA240A" w:rsidRPr="00124EDA" w:rsidRDefault="00CA240A" w:rsidP="00CA240A">
      <w:pPr>
        <w:numPr>
          <w:ilvl w:val="0"/>
          <w:numId w:val="11"/>
        </w:numPr>
        <w:spacing w:after="0" w:line="276" w:lineRule="auto"/>
        <w:ind w:hanging="436"/>
        <w:jc w:val="both"/>
        <w:rPr>
          <w:rFonts w:ascii="Open Sans" w:hAnsi="Open Sans" w:cs="Open Sans"/>
          <w:sz w:val="18"/>
          <w:szCs w:val="18"/>
        </w:rPr>
      </w:pPr>
      <w:r>
        <w:rPr>
          <w:rFonts w:ascii="Open Sans" w:hAnsi="Open Sans" w:cs="Open Sans"/>
          <w:sz w:val="18"/>
          <w:szCs w:val="18"/>
        </w:rPr>
        <w:t>T</w:t>
      </w:r>
      <w:r w:rsidRPr="00124EDA">
        <w:rPr>
          <w:rFonts w:ascii="Open Sans" w:hAnsi="Open Sans" w:cs="Open Sans"/>
          <w:sz w:val="18"/>
          <w:szCs w:val="18"/>
        </w:rPr>
        <w:t>he online system is user friendly</w:t>
      </w:r>
      <w:r>
        <w:rPr>
          <w:rFonts w:ascii="Open Sans" w:hAnsi="Open Sans" w:cs="Open Sans"/>
          <w:sz w:val="18"/>
          <w:szCs w:val="18"/>
        </w:rPr>
        <w:t>.</w:t>
      </w:r>
    </w:p>
    <w:p w14:paraId="1BDFCA60" w14:textId="77777777" w:rsidR="00CA240A" w:rsidRPr="00124EDA" w:rsidRDefault="00CA240A" w:rsidP="00CA240A">
      <w:pPr>
        <w:numPr>
          <w:ilvl w:val="0"/>
          <w:numId w:val="11"/>
        </w:numPr>
        <w:spacing w:after="0" w:line="276" w:lineRule="auto"/>
        <w:ind w:hanging="436"/>
        <w:jc w:val="both"/>
        <w:rPr>
          <w:rFonts w:ascii="Open Sans" w:hAnsi="Open Sans" w:cs="Open Sans"/>
          <w:sz w:val="18"/>
          <w:szCs w:val="18"/>
        </w:rPr>
      </w:pPr>
      <w:r>
        <w:rPr>
          <w:rFonts w:ascii="Open Sans" w:hAnsi="Open Sans" w:cs="Open Sans"/>
          <w:sz w:val="18"/>
          <w:szCs w:val="18"/>
        </w:rPr>
        <w:t>Y</w:t>
      </w:r>
      <w:r w:rsidRPr="00124EDA">
        <w:rPr>
          <w:rFonts w:ascii="Open Sans" w:hAnsi="Open Sans" w:cs="Open Sans"/>
          <w:sz w:val="18"/>
          <w:szCs w:val="18"/>
        </w:rPr>
        <w:t>ou can get the support you need to assist you with any advice, difficulties or enquiries you may have during your studies</w:t>
      </w:r>
      <w:r>
        <w:rPr>
          <w:rFonts w:ascii="Open Sans" w:hAnsi="Open Sans" w:cs="Open Sans"/>
          <w:sz w:val="18"/>
          <w:szCs w:val="18"/>
        </w:rPr>
        <w:t>.</w:t>
      </w:r>
    </w:p>
    <w:p w14:paraId="73637E44" w14:textId="77777777" w:rsidR="00CA240A" w:rsidRPr="00124EDA" w:rsidRDefault="00CA240A" w:rsidP="00CA240A">
      <w:pPr>
        <w:numPr>
          <w:ilvl w:val="0"/>
          <w:numId w:val="11"/>
        </w:numPr>
        <w:spacing w:after="0" w:line="276" w:lineRule="auto"/>
        <w:ind w:hanging="436"/>
        <w:jc w:val="both"/>
        <w:rPr>
          <w:rFonts w:ascii="Open Sans" w:hAnsi="Open Sans" w:cs="Open Sans"/>
          <w:sz w:val="18"/>
          <w:szCs w:val="18"/>
        </w:rPr>
      </w:pPr>
      <w:r>
        <w:rPr>
          <w:rFonts w:ascii="Open Sans" w:hAnsi="Open Sans" w:cs="Open Sans"/>
          <w:sz w:val="18"/>
          <w:szCs w:val="18"/>
        </w:rPr>
        <w:t>C</w:t>
      </w:r>
      <w:r w:rsidRPr="00124EDA">
        <w:rPr>
          <w:rFonts w:ascii="Open Sans" w:hAnsi="Open Sans" w:cs="Open Sans"/>
          <w:sz w:val="18"/>
          <w:szCs w:val="18"/>
        </w:rPr>
        <w:t>onnect with online users in a friendly, open, safe online space</w:t>
      </w:r>
      <w:r>
        <w:rPr>
          <w:rFonts w:ascii="Open Sans" w:hAnsi="Open Sans" w:cs="Open Sans"/>
          <w:sz w:val="18"/>
          <w:szCs w:val="18"/>
        </w:rPr>
        <w:t xml:space="preserve">. </w:t>
      </w:r>
    </w:p>
    <w:p w14:paraId="4AEFFC26" w14:textId="77777777" w:rsidR="00CA240A" w:rsidRPr="008F12AA" w:rsidRDefault="00CA240A" w:rsidP="00CA240A">
      <w:pPr>
        <w:numPr>
          <w:ilvl w:val="0"/>
          <w:numId w:val="11"/>
        </w:numPr>
        <w:spacing w:line="276" w:lineRule="auto"/>
        <w:ind w:hanging="436"/>
        <w:jc w:val="both"/>
        <w:rPr>
          <w:rFonts w:ascii="Open Sans" w:hAnsi="Open Sans" w:cs="Open Sans"/>
          <w:sz w:val="18"/>
          <w:szCs w:val="18"/>
        </w:rPr>
      </w:pPr>
      <w:r>
        <w:rPr>
          <w:rFonts w:ascii="Open Sans" w:hAnsi="Open Sans" w:cs="Open Sans"/>
          <w:sz w:val="18"/>
          <w:szCs w:val="18"/>
        </w:rPr>
        <w:lastRenderedPageBreak/>
        <w:t>Y</w:t>
      </w:r>
      <w:r w:rsidRPr="00124EDA">
        <w:rPr>
          <w:rFonts w:ascii="Open Sans" w:hAnsi="Open Sans" w:cs="Open Sans"/>
          <w:sz w:val="18"/>
          <w:szCs w:val="18"/>
        </w:rPr>
        <w:t>ou are treated like an internal student and can still come on to campus for support, events, lectures, and activities whenever it suits.</w:t>
      </w:r>
    </w:p>
    <w:p w14:paraId="73A92AF9" w14:textId="77777777" w:rsidR="00CA240A" w:rsidRPr="00124EDA" w:rsidRDefault="00CA240A" w:rsidP="00CA240A">
      <w:pPr>
        <w:jc w:val="both"/>
        <w:rPr>
          <w:rFonts w:ascii="Open Sans" w:hAnsi="Open Sans" w:cs="Open Sans"/>
          <w:b/>
          <w:sz w:val="18"/>
          <w:szCs w:val="18"/>
        </w:rPr>
      </w:pPr>
      <w:r w:rsidRPr="00124EDA">
        <w:rPr>
          <w:rFonts w:ascii="Open Sans" w:hAnsi="Open Sans" w:cs="Open Sans"/>
          <w:b/>
          <w:sz w:val="18"/>
          <w:szCs w:val="18"/>
        </w:rPr>
        <w:t>Some guidelines for external study:</w:t>
      </w:r>
    </w:p>
    <w:p w14:paraId="3BE2853F"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Aim to spend approximately 10 hours per week on study for each unit you are enrolled in</w:t>
      </w:r>
      <w:r>
        <w:rPr>
          <w:rFonts w:ascii="Open Sans" w:hAnsi="Open Sans" w:cs="Open Sans"/>
          <w:sz w:val="18"/>
          <w:szCs w:val="18"/>
        </w:rPr>
        <w:t>.</w:t>
      </w:r>
    </w:p>
    <w:p w14:paraId="7C1EA636"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The 10 hours per unit may include:  Reading the lecture slides before watching or listening to the lectures online (if available)</w:t>
      </w:r>
      <w:r>
        <w:rPr>
          <w:rFonts w:ascii="Open Sans" w:hAnsi="Open Sans" w:cs="Open Sans"/>
          <w:sz w:val="18"/>
          <w:szCs w:val="18"/>
        </w:rPr>
        <w:t>.</w:t>
      </w:r>
    </w:p>
    <w:p w14:paraId="3EDB6E23"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Pr>
          <w:rFonts w:ascii="Open Sans" w:hAnsi="Open Sans" w:cs="Open Sans"/>
          <w:sz w:val="18"/>
          <w:szCs w:val="18"/>
        </w:rPr>
        <w:t>G</w:t>
      </w:r>
      <w:r w:rsidRPr="00124EDA">
        <w:rPr>
          <w:rFonts w:ascii="Open Sans" w:hAnsi="Open Sans" w:cs="Open Sans"/>
          <w:sz w:val="18"/>
          <w:szCs w:val="18"/>
        </w:rPr>
        <w:t>et familiar with unit content by completing required readings</w:t>
      </w:r>
      <w:r>
        <w:rPr>
          <w:rFonts w:ascii="Open Sans" w:hAnsi="Open Sans" w:cs="Open Sans"/>
          <w:sz w:val="18"/>
          <w:szCs w:val="18"/>
        </w:rPr>
        <w:t xml:space="preserve">. </w:t>
      </w:r>
    </w:p>
    <w:p w14:paraId="031D0CC2"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Listen to lectures online and tak</w:t>
      </w:r>
      <w:r>
        <w:rPr>
          <w:rFonts w:ascii="Open Sans" w:hAnsi="Open Sans" w:cs="Open Sans"/>
          <w:sz w:val="18"/>
          <w:szCs w:val="18"/>
        </w:rPr>
        <w:t>e</w:t>
      </w:r>
      <w:r w:rsidRPr="00124EDA">
        <w:rPr>
          <w:rFonts w:ascii="Open Sans" w:hAnsi="Open Sans" w:cs="Open Sans"/>
          <w:sz w:val="18"/>
          <w:szCs w:val="18"/>
        </w:rPr>
        <w:t xml:space="preserve"> notes</w:t>
      </w:r>
      <w:r>
        <w:rPr>
          <w:rFonts w:ascii="Open Sans" w:hAnsi="Open Sans" w:cs="Open Sans"/>
          <w:sz w:val="18"/>
          <w:szCs w:val="18"/>
        </w:rPr>
        <w:t xml:space="preserve">. </w:t>
      </w:r>
    </w:p>
    <w:p w14:paraId="0C7F325D"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Revis</w:t>
      </w:r>
      <w:r>
        <w:rPr>
          <w:rFonts w:ascii="Open Sans" w:hAnsi="Open Sans" w:cs="Open Sans"/>
          <w:sz w:val="18"/>
          <w:szCs w:val="18"/>
        </w:rPr>
        <w:t>e</w:t>
      </w:r>
      <w:r w:rsidRPr="00124EDA">
        <w:rPr>
          <w:rFonts w:ascii="Open Sans" w:hAnsi="Open Sans" w:cs="Open Sans"/>
          <w:sz w:val="18"/>
          <w:szCs w:val="18"/>
        </w:rPr>
        <w:t xml:space="preserve"> and rewrit</w:t>
      </w:r>
      <w:r>
        <w:rPr>
          <w:rFonts w:ascii="Open Sans" w:hAnsi="Open Sans" w:cs="Open Sans"/>
          <w:sz w:val="18"/>
          <w:szCs w:val="18"/>
        </w:rPr>
        <w:t>e</w:t>
      </w:r>
      <w:r w:rsidRPr="00124EDA">
        <w:rPr>
          <w:rFonts w:ascii="Open Sans" w:hAnsi="Open Sans" w:cs="Open Sans"/>
          <w:sz w:val="18"/>
          <w:szCs w:val="18"/>
        </w:rPr>
        <w:t xml:space="preserve"> notes</w:t>
      </w:r>
      <w:r>
        <w:rPr>
          <w:rFonts w:ascii="Open Sans" w:hAnsi="Open Sans" w:cs="Open Sans"/>
          <w:sz w:val="18"/>
          <w:szCs w:val="18"/>
        </w:rPr>
        <w:t xml:space="preserve">. </w:t>
      </w:r>
    </w:p>
    <w:p w14:paraId="06BBE2FF"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Participat</w:t>
      </w:r>
      <w:r>
        <w:rPr>
          <w:rFonts w:ascii="Open Sans" w:hAnsi="Open Sans" w:cs="Open Sans"/>
          <w:sz w:val="18"/>
          <w:szCs w:val="18"/>
        </w:rPr>
        <w:t>e</w:t>
      </w:r>
      <w:r w:rsidRPr="00124EDA">
        <w:rPr>
          <w:rFonts w:ascii="Open Sans" w:hAnsi="Open Sans" w:cs="Open Sans"/>
          <w:sz w:val="18"/>
          <w:szCs w:val="18"/>
        </w:rPr>
        <w:t xml:space="preserve"> in online discussions</w:t>
      </w:r>
      <w:r>
        <w:rPr>
          <w:rFonts w:ascii="Open Sans" w:hAnsi="Open Sans" w:cs="Open Sans"/>
          <w:sz w:val="18"/>
          <w:szCs w:val="18"/>
        </w:rPr>
        <w:t xml:space="preserve">. </w:t>
      </w:r>
      <w:r w:rsidRPr="00124EDA">
        <w:rPr>
          <w:rFonts w:ascii="Open Sans" w:hAnsi="Open Sans" w:cs="Open Sans"/>
          <w:sz w:val="18"/>
          <w:szCs w:val="18"/>
        </w:rPr>
        <w:t xml:space="preserve"> </w:t>
      </w:r>
    </w:p>
    <w:p w14:paraId="71000680"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Complet</w:t>
      </w:r>
      <w:r>
        <w:rPr>
          <w:rFonts w:ascii="Open Sans" w:hAnsi="Open Sans" w:cs="Open Sans"/>
          <w:sz w:val="18"/>
          <w:szCs w:val="18"/>
        </w:rPr>
        <w:t>e</w:t>
      </w:r>
      <w:r w:rsidRPr="00124EDA">
        <w:rPr>
          <w:rFonts w:ascii="Open Sans" w:hAnsi="Open Sans" w:cs="Open Sans"/>
          <w:sz w:val="18"/>
          <w:szCs w:val="18"/>
        </w:rPr>
        <w:t xml:space="preserve"> tasks on the LMS (Moodle)</w:t>
      </w:r>
      <w:r>
        <w:rPr>
          <w:rFonts w:ascii="Open Sans" w:hAnsi="Open Sans" w:cs="Open Sans"/>
          <w:sz w:val="18"/>
          <w:szCs w:val="18"/>
        </w:rPr>
        <w:t xml:space="preserve">. </w:t>
      </w:r>
    </w:p>
    <w:p w14:paraId="29063E16"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Research and write assessments</w:t>
      </w:r>
      <w:r>
        <w:rPr>
          <w:rFonts w:ascii="Open Sans" w:hAnsi="Open Sans" w:cs="Open Sans"/>
          <w:sz w:val="18"/>
          <w:szCs w:val="18"/>
        </w:rPr>
        <w:t>.</w:t>
      </w:r>
    </w:p>
    <w:p w14:paraId="6F889FFD"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Get familiar with the library and what is available online as well as the journal database</w:t>
      </w:r>
      <w:r>
        <w:rPr>
          <w:rFonts w:ascii="Open Sans" w:hAnsi="Open Sans" w:cs="Open Sans"/>
          <w:sz w:val="18"/>
          <w:szCs w:val="18"/>
        </w:rPr>
        <w:t>.</w:t>
      </w:r>
    </w:p>
    <w:p w14:paraId="676EB07B" w14:textId="77777777" w:rsidR="00CA240A" w:rsidRPr="00124EDA" w:rsidRDefault="00CA240A" w:rsidP="00CA240A">
      <w:pPr>
        <w:numPr>
          <w:ilvl w:val="0"/>
          <w:numId w:val="12"/>
        </w:numPr>
        <w:spacing w:after="0" w:line="276" w:lineRule="auto"/>
        <w:ind w:hanging="436"/>
        <w:jc w:val="both"/>
        <w:rPr>
          <w:rFonts w:ascii="Open Sans" w:hAnsi="Open Sans" w:cs="Open Sans"/>
          <w:sz w:val="18"/>
          <w:szCs w:val="18"/>
        </w:rPr>
      </w:pPr>
      <w:r w:rsidRPr="00124EDA">
        <w:rPr>
          <w:rFonts w:ascii="Open Sans" w:hAnsi="Open Sans" w:cs="Open Sans"/>
          <w:sz w:val="18"/>
          <w:szCs w:val="18"/>
        </w:rPr>
        <w:t>Schedule assessment dates on a calendar/wall planner and put it somewhere visible in your study space</w:t>
      </w:r>
      <w:r>
        <w:rPr>
          <w:rFonts w:ascii="Open Sans" w:hAnsi="Open Sans" w:cs="Open Sans"/>
          <w:sz w:val="18"/>
          <w:szCs w:val="18"/>
        </w:rPr>
        <w:t>.</w:t>
      </w:r>
    </w:p>
    <w:p w14:paraId="1C755D64" w14:textId="77777777" w:rsidR="00CA240A" w:rsidRPr="00CA5F43" w:rsidRDefault="00CA240A" w:rsidP="00CA240A">
      <w:pPr>
        <w:numPr>
          <w:ilvl w:val="0"/>
          <w:numId w:val="12"/>
        </w:numPr>
        <w:spacing w:line="276" w:lineRule="auto"/>
        <w:ind w:hanging="436"/>
        <w:jc w:val="both"/>
        <w:rPr>
          <w:rFonts w:ascii="Open Sans" w:hAnsi="Open Sans" w:cs="Open Sans"/>
          <w:sz w:val="18"/>
          <w:szCs w:val="18"/>
        </w:rPr>
      </w:pPr>
      <w:r w:rsidRPr="00124EDA">
        <w:rPr>
          <w:rFonts w:ascii="Open Sans" w:hAnsi="Open Sans" w:cs="Open Sans"/>
          <w:sz w:val="18"/>
          <w:szCs w:val="18"/>
        </w:rPr>
        <w:t>Plan regular (weekly) access to Moodle and email to keep in touch with the lecturer and other students.</w:t>
      </w:r>
    </w:p>
    <w:p w14:paraId="5D8C7EB9" w14:textId="0CB03658" w:rsidR="00CA240A" w:rsidRDefault="00CA240A" w:rsidP="00CA240A">
      <w:pPr>
        <w:jc w:val="both"/>
        <w:rPr>
          <w:rFonts w:ascii="Open Sans" w:hAnsi="Open Sans" w:cs="Open Sans"/>
          <w:sz w:val="18"/>
          <w:szCs w:val="18"/>
        </w:rPr>
      </w:pPr>
      <w:r w:rsidRPr="00124EDA">
        <w:rPr>
          <w:rFonts w:ascii="Open Sans" w:hAnsi="Open Sans" w:cs="Open Sans"/>
          <w:sz w:val="18"/>
          <w:szCs w:val="18"/>
        </w:rPr>
        <w:t>You should treat the Moodle as if it were your classroom - except it’s online! Maximising your engagement with the Moodle is the real difference between internal and external studies. Many lecturers will assess your engagement in online discussions, so it is important you are contributing regularly and know how to use Moodle.</w:t>
      </w:r>
    </w:p>
    <w:p w14:paraId="5F2193BA" w14:textId="290E53D4" w:rsidR="009F0510" w:rsidRDefault="006655FE" w:rsidP="00CA240A">
      <w:pPr>
        <w:jc w:val="both"/>
        <w:rPr>
          <w:rFonts w:ascii="Open Sans" w:hAnsi="Open Sans" w:cs="Open Sans"/>
          <w:sz w:val="18"/>
          <w:szCs w:val="18"/>
        </w:rPr>
      </w:pPr>
      <w:r>
        <w:rPr>
          <w:rFonts w:ascii="Open Sans" w:hAnsi="Open Sans" w:cs="Open Sans"/>
          <w:sz w:val="18"/>
          <w:szCs w:val="18"/>
        </w:rPr>
        <w:t xml:space="preserve">** </w:t>
      </w:r>
      <w:r w:rsidR="009F0510">
        <w:rPr>
          <w:rFonts w:ascii="Open Sans" w:hAnsi="Open Sans" w:cs="Open Sans"/>
          <w:sz w:val="18"/>
          <w:szCs w:val="18"/>
        </w:rPr>
        <w:t>External students are welcome to attend internal lectures when they can</w:t>
      </w:r>
      <w:r w:rsidR="00D94E20">
        <w:rPr>
          <w:rFonts w:ascii="Open Sans" w:hAnsi="Open Sans" w:cs="Open Sans"/>
          <w:sz w:val="18"/>
          <w:szCs w:val="18"/>
        </w:rPr>
        <w:t xml:space="preserve">. Lectures in this unit are often facilitated by guest </w:t>
      </w:r>
      <w:r>
        <w:rPr>
          <w:rFonts w:ascii="Open Sans" w:hAnsi="Open Sans" w:cs="Open Sans"/>
          <w:sz w:val="18"/>
          <w:szCs w:val="18"/>
        </w:rPr>
        <w:t>speakers</w:t>
      </w:r>
      <w:r w:rsidR="00D94E20">
        <w:rPr>
          <w:rFonts w:ascii="Open Sans" w:hAnsi="Open Sans" w:cs="Open Sans"/>
          <w:sz w:val="18"/>
          <w:szCs w:val="18"/>
        </w:rPr>
        <w:t xml:space="preserve"> with specific expertise </w:t>
      </w:r>
      <w:r>
        <w:rPr>
          <w:rFonts w:ascii="Open Sans" w:hAnsi="Open Sans" w:cs="Open Sans"/>
          <w:sz w:val="18"/>
          <w:szCs w:val="18"/>
        </w:rPr>
        <w:t>in the topic being discussed.</w:t>
      </w:r>
    </w:p>
    <w:p w14:paraId="737A4844" w14:textId="77777777" w:rsidR="0084259B" w:rsidRPr="00347B2F" w:rsidRDefault="0084259B" w:rsidP="0084259B">
      <w:pPr>
        <w:shd w:val="clear" w:color="auto" w:fill="0B0D34"/>
        <w:spacing w:line="240" w:lineRule="auto"/>
        <w:jc w:val="both"/>
        <w:rPr>
          <w:rFonts w:ascii="Supria Sans Cond Bold" w:hAnsi="Supria Sans Cond Bold" w:cs="Open Sans"/>
          <w:sz w:val="28"/>
          <w:szCs w:val="28"/>
        </w:rPr>
      </w:pPr>
      <w:r>
        <w:rPr>
          <w:rFonts w:ascii="Supria Sans Cond Bold" w:hAnsi="Supria Sans Cond Bold" w:cs="Open Sans"/>
          <w:sz w:val="28"/>
          <w:szCs w:val="28"/>
        </w:rPr>
        <w:t>IMPORTANT STUDENT INFORMATION</w:t>
      </w:r>
    </w:p>
    <w:p w14:paraId="35334F3E" w14:textId="77777777" w:rsidR="0084259B" w:rsidRPr="007673B8" w:rsidRDefault="0084259B" w:rsidP="0084259B">
      <w:pPr>
        <w:jc w:val="both"/>
        <w:rPr>
          <w:rFonts w:ascii="Open Sans" w:hAnsi="Open Sans" w:cs="Open Sans"/>
          <w:color w:val="000000"/>
          <w:sz w:val="18"/>
          <w:szCs w:val="18"/>
          <w:lang w:val="en-US"/>
        </w:rPr>
      </w:pPr>
      <w:r w:rsidRPr="007673B8">
        <w:rPr>
          <w:rFonts w:ascii="Open Sans" w:hAnsi="Open Sans" w:cs="Open Sans"/>
          <w:color w:val="000000"/>
          <w:sz w:val="18"/>
          <w:szCs w:val="18"/>
          <w:lang w:val="en-US"/>
        </w:rPr>
        <w:t>Whilst studying counselling, students are often required to record demonstrations of their counselling skills and practice.  When submitting written transcripts, reports, reflections or other work, you must ensure that the “client” (this may be a fellow student or another person) has been de-identified. Initials or pseudonyms may be used instead.    </w:t>
      </w:r>
    </w:p>
    <w:p w14:paraId="0C73BECA" w14:textId="77777777" w:rsidR="0084259B" w:rsidRDefault="0084259B" w:rsidP="0084259B">
      <w:pPr>
        <w:jc w:val="both"/>
        <w:rPr>
          <w:rFonts w:ascii="Open Sans" w:hAnsi="Open Sans" w:cs="Open Sans"/>
          <w:color w:val="000000"/>
          <w:sz w:val="18"/>
          <w:szCs w:val="18"/>
          <w:lang w:val="en-US"/>
        </w:rPr>
      </w:pPr>
      <w:r w:rsidRPr="007673B8">
        <w:rPr>
          <w:rFonts w:ascii="Open Sans" w:hAnsi="Open Sans" w:cs="Open Sans"/>
          <w:color w:val="000000"/>
          <w:sz w:val="18"/>
          <w:szCs w:val="18"/>
          <w:lang w:val="en-US"/>
        </w:rPr>
        <w:t xml:space="preserve">Your “client” should be made aware when consenting to the recording of sessions, that the recording and/or transcripts </w:t>
      </w:r>
      <w:r w:rsidRPr="007673B8">
        <w:rPr>
          <w:rFonts w:ascii="Open Sans" w:hAnsi="Open Sans" w:cs="Open Sans"/>
          <w:i/>
          <w:iCs/>
          <w:color w:val="000000"/>
          <w:sz w:val="18"/>
          <w:szCs w:val="18"/>
          <w:lang w:val="en-US"/>
        </w:rPr>
        <w:t>may be</w:t>
      </w:r>
      <w:r w:rsidRPr="007673B8">
        <w:rPr>
          <w:rFonts w:ascii="Open Sans" w:hAnsi="Open Sans" w:cs="Open Sans"/>
          <w:color w:val="000000"/>
          <w:sz w:val="18"/>
          <w:szCs w:val="18"/>
          <w:lang w:val="en-US"/>
        </w:rPr>
        <w:t xml:space="preserve"> viewed by academic staff and </w:t>
      </w:r>
      <w:r>
        <w:rPr>
          <w:rFonts w:ascii="Open Sans" w:hAnsi="Open Sans" w:cs="Open Sans"/>
          <w:color w:val="000000"/>
          <w:sz w:val="18"/>
          <w:szCs w:val="18"/>
          <w:lang w:val="en-US"/>
        </w:rPr>
        <w:t>study</w:t>
      </w:r>
      <w:r w:rsidRPr="007673B8">
        <w:rPr>
          <w:rFonts w:ascii="Open Sans" w:hAnsi="Open Sans" w:cs="Open Sans"/>
          <w:color w:val="000000"/>
          <w:sz w:val="18"/>
          <w:szCs w:val="18"/>
          <w:lang w:val="en-US"/>
        </w:rPr>
        <w:t xml:space="preserve"> support staff.  </w:t>
      </w:r>
    </w:p>
    <w:p w14:paraId="1276D29B" w14:textId="14AEB928" w:rsidR="0084259B" w:rsidRPr="0084259B" w:rsidRDefault="0084259B" w:rsidP="00CA240A">
      <w:pPr>
        <w:jc w:val="both"/>
        <w:rPr>
          <w:rFonts w:ascii="Open Sans" w:hAnsi="Open Sans" w:cs="Open Sans"/>
          <w:b/>
          <w:bCs/>
          <w:color w:val="000000"/>
          <w:sz w:val="18"/>
          <w:szCs w:val="18"/>
          <w:lang w:val="en-US"/>
        </w:rPr>
      </w:pPr>
      <w:r w:rsidRPr="002E6A6E">
        <w:rPr>
          <w:rFonts w:ascii="Open Sans" w:hAnsi="Open Sans" w:cs="Open Sans"/>
          <w:b/>
          <w:bCs/>
          <w:color w:val="000000"/>
          <w:sz w:val="18"/>
          <w:szCs w:val="18"/>
          <w:highlight w:val="yellow"/>
          <w:lang w:val="en-US"/>
        </w:rPr>
        <w:t>Students are required to only use initials of clients / peers / family / friends when they write their reflective papers / transcripts, etc.</w:t>
      </w:r>
      <w:r w:rsidRPr="002E6A6E">
        <w:rPr>
          <w:rFonts w:ascii="Open Sans" w:hAnsi="Open Sans" w:cs="Open Sans"/>
          <w:b/>
          <w:bCs/>
          <w:color w:val="000000"/>
          <w:sz w:val="18"/>
          <w:szCs w:val="18"/>
          <w:lang w:val="en-US"/>
        </w:rPr>
        <w:t xml:space="preserve"> </w:t>
      </w:r>
    </w:p>
    <w:p w14:paraId="0DBDC9A1" w14:textId="77777777" w:rsidR="00A75FF1" w:rsidRPr="00347B2F" w:rsidRDefault="00A75FF1" w:rsidP="0084259B">
      <w:pPr>
        <w:shd w:val="clear" w:color="auto" w:fill="0B0D34"/>
        <w:spacing w:before="240" w:line="240" w:lineRule="auto"/>
        <w:jc w:val="both"/>
        <w:rPr>
          <w:rFonts w:ascii="Supria Sans Cond Bold" w:hAnsi="Supria Sans Cond Bold" w:cs="Open Sans"/>
          <w:sz w:val="28"/>
          <w:szCs w:val="28"/>
        </w:rPr>
      </w:pPr>
      <w:r>
        <w:rPr>
          <w:rFonts w:ascii="Supria Sans Cond Bold" w:hAnsi="Supria Sans Cond Bold" w:cs="Open Sans"/>
          <w:sz w:val="28"/>
          <w:szCs w:val="28"/>
        </w:rPr>
        <w:t xml:space="preserve">STUDENT FEEDBACK </w:t>
      </w:r>
    </w:p>
    <w:p w14:paraId="6D68BCE3" w14:textId="77777777" w:rsidR="00F57EBE" w:rsidRDefault="00F57EBE" w:rsidP="00F57EBE">
      <w:pPr>
        <w:spacing w:before="120" w:after="120" w:line="276" w:lineRule="auto"/>
        <w:ind w:right="-57"/>
        <w:rPr>
          <w:rFonts w:ascii="Open Sans" w:hAnsi="Open Sans" w:cs="Open Sans"/>
          <w:sz w:val="18"/>
          <w:szCs w:val="18"/>
        </w:rPr>
      </w:pPr>
      <w:r>
        <w:rPr>
          <w:rFonts w:ascii="Open Sans" w:hAnsi="Open Sans" w:cs="Open Sans"/>
          <w:sz w:val="18"/>
          <w:szCs w:val="18"/>
        </w:rPr>
        <w:t xml:space="preserve">You will be given the opportunity to provide feedback on the unit throughout and at the of semester to enable us to continually improve the subject. Feedback from previous years has been vital in reshaping course and unit content, materials and assessments. </w:t>
      </w:r>
    </w:p>
    <w:p w14:paraId="557ED9AA" w14:textId="77777777" w:rsidR="00DA5F34" w:rsidRPr="00E5265F" w:rsidRDefault="00326133" w:rsidP="00E5265F">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CONTENT </w:t>
      </w:r>
    </w:p>
    <w:p w14:paraId="651AF63F" w14:textId="5DE41485" w:rsidR="009263A2" w:rsidRPr="009263A2" w:rsidRDefault="009263A2" w:rsidP="009263A2">
      <w:pPr>
        <w:pStyle w:val="Subtitle"/>
        <w:numPr>
          <w:ilvl w:val="0"/>
          <w:numId w:val="4"/>
        </w:numPr>
        <w:spacing w:before="120" w:after="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Loss and grief</w:t>
      </w:r>
    </w:p>
    <w:p w14:paraId="11F4257C" w14:textId="1AA3CB67" w:rsidR="0048141B" w:rsidRDefault="0048141B" w:rsidP="0048141B">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Understanding the nature of loss and grief</w:t>
      </w:r>
    </w:p>
    <w:p w14:paraId="18BEFF45" w14:textId="38298A65" w:rsidR="0048141B" w:rsidRPr="009263A2" w:rsidRDefault="0048141B" w:rsidP="0048141B">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Counselling strategies</w:t>
      </w:r>
      <w:r w:rsidR="00BF0D33">
        <w:rPr>
          <w:rFonts w:ascii="Open Sans" w:hAnsi="Open Sans" w:cs="Open Sans"/>
          <w:b w:val="0"/>
          <w:i w:val="0"/>
          <w:color w:val="auto"/>
          <w:sz w:val="18"/>
          <w:szCs w:val="18"/>
        </w:rPr>
        <w:t xml:space="preserve"> for working with loss and grief</w:t>
      </w:r>
    </w:p>
    <w:p w14:paraId="5665C92B" w14:textId="6817CDE7" w:rsidR="009263A2" w:rsidRPr="009263A2" w:rsidRDefault="009263A2" w:rsidP="009263A2">
      <w:pPr>
        <w:pStyle w:val="Subtitle"/>
        <w:numPr>
          <w:ilvl w:val="0"/>
          <w:numId w:val="4"/>
        </w:numPr>
        <w:spacing w:before="120" w:after="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Family and relationship issues</w:t>
      </w:r>
    </w:p>
    <w:p w14:paraId="651A5CF8" w14:textId="393D1C3F" w:rsidR="009A4426" w:rsidRDefault="00836445" w:rsidP="009A4426">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Common</w:t>
      </w:r>
      <w:r w:rsidR="009A4426">
        <w:rPr>
          <w:rFonts w:ascii="Open Sans" w:hAnsi="Open Sans" w:cs="Open Sans"/>
          <w:b w:val="0"/>
          <w:i w:val="0"/>
          <w:color w:val="auto"/>
          <w:sz w:val="18"/>
          <w:szCs w:val="18"/>
        </w:rPr>
        <w:t xml:space="preserve"> relationship issues</w:t>
      </w:r>
      <w:r w:rsidR="0048141B">
        <w:rPr>
          <w:rFonts w:ascii="Open Sans" w:hAnsi="Open Sans" w:cs="Open Sans"/>
          <w:b w:val="0"/>
          <w:i w:val="0"/>
          <w:color w:val="auto"/>
          <w:sz w:val="18"/>
          <w:szCs w:val="18"/>
        </w:rPr>
        <w:t xml:space="preserve"> and </w:t>
      </w:r>
      <w:r w:rsidR="0076787E">
        <w:rPr>
          <w:rFonts w:ascii="Open Sans" w:hAnsi="Open Sans" w:cs="Open Sans"/>
          <w:b w:val="0"/>
          <w:i w:val="0"/>
          <w:color w:val="auto"/>
          <w:sz w:val="18"/>
          <w:szCs w:val="18"/>
        </w:rPr>
        <w:t xml:space="preserve">appropriate </w:t>
      </w:r>
      <w:r w:rsidR="00182DCA">
        <w:rPr>
          <w:rFonts w:ascii="Open Sans" w:hAnsi="Open Sans" w:cs="Open Sans"/>
          <w:b w:val="0"/>
          <w:i w:val="0"/>
          <w:color w:val="auto"/>
          <w:sz w:val="18"/>
          <w:szCs w:val="18"/>
        </w:rPr>
        <w:t>counselling strategies</w:t>
      </w:r>
      <w:r w:rsidR="00BF0D33">
        <w:rPr>
          <w:rFonts w:ascii="Open Sans" w:hAnsi="Open Sans" w:cs="Open Sans"/>
          <w:b w:val="0"/>
          <w:i w:val="0"/>
          <w:color w:val="auto"/>
          <w:sz w:val="18"/>
          <w:szCs w:val="18"/>
        </w:rPr>
        <w:t xml:space="preserve"> </w:t>
      </w:r>
    </w:p>
    <w:p w14:paraId="6382F87B" w14:textId="6F64AA76" w:rsidR="00644D38" w:rsidRPr="009263A2" w:rsidRDefault="00644D38" w:rsidP="00644D38">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Family breakdown</w:t>
      </w:r>
      <w:r w:rsidR="00182DCA">
        <w:rPr>
          <w:rFonts w:ascii="Open Sans" w:hAnsi="Open Sans" w:cs="Open Sans"/>
          <w:b w:val="0"/>
          <w:i w:val="0"/>
          <w:color w:val="auto"/>
          <w:sz w:val="18"/>
          <w:szCs w:val="18"/>
        </w:rPr>
        <w:t xml:space="preserve"> and </w:t>
      </w:r>
      <w:r w:rsidR="0076787E">
        <w:rPr>
          <w:rFonts w:ascii="Open Sans" w:hAnsi="Open Sans" w:cs="Open Sans"/>
          <w:b w:val="0"/>
          <w:i w:val="0"/>
          <w:color w:val="auto"/>
          <w:sz w:val="18"/>
          <w:szCs w:val="18"/>
        </w:rPr>
        <w:t xml:space="preserve">appropriate </w:t>
      </w:r>
      <w:r w:rsidR="00182DCA">
        <w:rPr>
          <w:rFonts w:ascii="Open Sans" w:hAnsi="Open Sans" w:cs="Open Sans"/>
          <w:b w:val="0"/>
          <w:i w:val="0"/>
          <w:color w:val="auto"/>
          <w:sz w:val="18"/>
          <w:szCs w:val="18"/>
        </w:rPr>
        <w:t>counselling strategies</w:t>
      </w:r>
    </w:p>
    <w:p w14:paraId="19E3613F" w14:textId="21230B60" w:rsidR="009263A2" w:rsidRPr="009263A2" w:rsidRDefault="009263A2" w:rsidP="009263A2">
      <w:pPr>
        <w:pStyle w:val="Subtitle"/>
        <w:numPr>
          <w:ilvl w:val="0"/>
          <w:numId w:val="4"/>
        </w:numPr>
        <w:spacing w:before="120" w:after="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Trauma and abuse</w:t>
      </w:r>
    </w:p>
    <w:p w14:paraId="4E80FA3A" w14:textId="592D1EF2" w:rsidR="00241FBC" w:rsidRDefault="00241FBC" w:rsidP="00241FBC">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 xml:space="preserve">An introduction to trauma and </w:t>
      </w:r>
      <w:r w:rsidR="004101D5">
        <w:rPr>
          <w:rFonts w:ascii="Open Sans" w:hAnsi="Open Sans" w:cs="Open Sans"/>
          <w:b w:val="0"/>
          <w:i w:val="0"/>
          <w:color w:val="auto"/>
          <w:sz w:val="18"/>
          <w:szCs w:val="18"/>
        </w:rPr>
        <w:t>general principles</w:t>
      </w:r>
      <w:r w:rsidR="00981A75">
        <w:rPr>
          <w:rFonts w:ascii="Open Sans" w:hAnsi="Open Sans" w:cs="Open Sans"/>
          <w:b w:val="0"/>
          <w:i w:val="0"/>
          <w:color w:val="auto"/>
          <w:sz w:val="18"/>
          <w:szCs w:val="18"/>
        </w:rPr>
        <w:t>/</w:t>
      </w:r>
      <w:r w:rsidR="0076787E">
        <w:rPr>
          <w:rFonts w:ascii="Open Sans" w:hAnsi="Open Sans" w:cs="Open Sans"/>
          <w:b w:val="0"/>
          <w:i w:val="0"/>
          <w:color w:val="auto"/>
          <w:sz w:val="18"/>
          <w:szCs w:val="18"/>
        </w:rPr>
        <w:t xml:space="preserve">strategies </w:t>
      </w:r>
      <w:r w:rsidR="004101D5">
        <w:rPr>
          <w:rFonts w:ascii="Open Sans" w:hAnsi="Open Sans" w:cs="Open Sans"/>
          <w:b w:val="0"/>
          <w:i w:val="0"/>
          <w:color w:val="auto"/>
          <w:sz w:val="18"/>
          <w:szCs w:val="18"/>
        </w:rPr>
        <w:t>for working with people who have experienced trauma</w:t>
      </w:r>
    </w:p>
    <w:p w14:paraId="26605ECB" w14:textId="5381517F" w:rsidR="00FC32DC" w:rsidRDefault="001A3838" w:rsidP="00241FBC">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Understanding d</w:t>
      </w:r>
      <w:r w:rsidR="00FC32DC">
        <w:rPr>
          <w:rFonts w:ascii="Open Sans" w:hAnsi="Open Sans" w:cs="Open Sans"/>
          <w:b w:val="0"/>
          <w:i w:val="0"/>
          <w:color w:val="auto"/>
          <w:sz w:val="18"/>
          <w:szCs w:val="18"/>
        </w:rPr>
        <w:t>omestic violence</w:t>
      </w:r>
      <w:r>
        <w:rPr>
          <w:rFonts w:ascii="Open Sans" w:hAnsi="Open Sans" w:cs="Open Sans"/>
          <w:b w:val="0"/>
          <w:i w:val="0"/>
          <w:color w:val="auto"/>
          <w:sz w:val="18"/>
          <w:szCs w:val="18"/>
        </w:rPr>
        <w:t xml:space="preserve"> and appropriate counselling strategies</w:t>
      </w:r>
    </w:p>
    <w:p w14:paraId="760F9BE0" w14:textId="4C28B698" w:rsidR="007C2467" w:rsidRPr="009263A2" w:rsidRDefault="001A3838" w:rsidP="00241FBC">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lastRenderedPageBreak/>
        <w:t>The nature of c</w:t>
      </w:r>
      <w:r w:rsidR="007C2467">
        <w:rPr>
          <w:rFonts w:ascii="Open Sans" w:hAnsi="Open Sans" w:cs="Open Sans"/>
          <w:b w:val="0"/>
          <w:i w:val="0"/>
          <w:color w:val="auto"/>
          <w:sz w:val="18"/>
          <w:szCs w:val="18"/>
        </w:rPr>
        <w:t>hild abuse and child protection</w:t>
      </w:r>
      <w:r>
        <w:rPr>
          <w:rFonts w:ascii="Open Sans" w:hAnsi="Open Sans" w:cs="Open Sans"/>
          <w:b w:val="0"/>
          <w:i w:val="0"/>
          <w:color w:val="auto"/>
          <w:sz w:val="18"/>
          <w:szCs w:val="18"/>
        </w:rPr>
        <w:t xml:space="preserve"> principles and strategies</w:t>
      </w:r>
    </w:p>
    <w:p w14:paraId="43167392" w14:textId="21E46559" w:rsidR="009263A2" w:rsidRPr="009263A2" w:rsidRDefault="009263A2" w:rsidP="009263A2">
      <w:pPr>
        <w:pStyle w:val="Subtitle"/>
        <w:numPr>
          <w:ilvl w:val="0"/>
          <w:numId w:val="4"/>
        </w:numPr>
        <w:spacing w:before="120" w:after="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Gender and sexuality</w:t>
      </w:r>
    </w:p>
    <w:p w14:paraId="5210BE67" w14:textId="3BE5CCD4" w:rsidR="001A3838" w:rsidRDefault="00B2195C" w:rsidP="001A3838">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Issues related to gender and sexuality across the lifespan</w:t>
      </w:r>
    </w:p>
    <w:p w14:paraId="79EFA546" w14:textId="5EFE9C93" w:rsidR="00B2195C" w:rsidRPr="009263A2" w:rsidRDefault="00B2195C" w:rsidP="001A3838">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Counselling strategies</w:t>
      </w:r>
      <w:r w:rsidR="0076787E">
        <w:rPr>
          <w:rFonts w:ascii="Open Sans" w:hAnsi="Open Sans" w:cs="Open Sans"/>
          <w:b w:val="0"/>
          <w:i w:val="0"/>
          <w:color w:val="auto"/>
          <w:sz w:val="18"/>
          <w:szCs w:val="18"/>
        </w:rPr>
        <w:t xml:space="preserve"> for working with </w:t>
      </w:r>
      <w:r w:rsidR="00911587">
        <w:rPr>
          <w:rFonts w:ascii="Open Sans" w:hAnsi="Open Sans" w:cs="Open Sans"/>
          <w:b w:val="0"/>
          <w:i w:val="0"/>
          <w:color w:val="auto"/>
          <w:sz w:val="18"/>
          <w:szCs w:val="18"/>
        </w:rPr>
        <w:t xml:space="preserve">issues related to </w:t>
      </w:r>
      <w:r w:rsidR="0076787E">
        <w:rPr>
          <w:rFonts w:ascii="Open Sans" w:hAnsi="Open Sans" w:cs="Open Sans"/>
          <w:b w:val="0"/>
          <w:i w:val="0"/>
          <w:color w:val="auto"/>
          <w:sz w:val="18"/>
          <w:szCs w:val="18"/>
        </w:rPr>
        <w:t xml:space="preserve">gender and sexuality </w:t>
      </w:r>
    </w:p>
    <w:p w14:paraId="4F5C7F08" w14:textId="5663DEB4" w:rsidR="009263A2" w:rsidRPr="009263A2" w:rsidRDefault="009263A2" w:rsidP="009263A2">
      <w:pPr>
        <w:pStyle w:val="Subtitle"/>
        <w:numPr>
          <w:ilvl w:val="0"/>
          <w:numId w:val="4"/>
        </w:numPr>
        <w:spacing w:before="120" w:after="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Child and adolescent issues: counselling theory and interventions</w:t>
      </w:r>
    </w:p>
    <w:p w14:paraId="506394A7" w14:textId="4A602041" w:rsidR="00EC725E" w:rsidRDefault="00EC725E" w:rsidP="00EC725E">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Common issues faced by children</w:t>
      </w:r>
      <w:r w:rsidR="000518BC">
        <w:rPr>
          <w:rFonts w:ascii="Open Sans" w:hAnsi="Open Sans" w:cs="Open Sans"/>
          <w:b w:val="0"/>
          <w:i w:val="0"/>
          <w:color w:val="auto"/>
          <w:sz w:val="18"/>
          <w:szCs w:val="18"/>
        </w:rPr>
        <w:t xml:space="preserve"> and appropriate counselling strategies</w:t>
      </w:r>
    </w:p>
    <w:p w14:paraId="45111B79" w14:textId="047EF406" w:rsidR="00133D6D" w:rsidRPr="009263A2" w:rsidRDefault="00133D6D" w:rsidP="00133D6D">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Adolescence and pornography</w:t>
      </w:r>
      <w:r w:rsidR="000518BC">
        <w:rPr>
          <w:rFonts w:ascii="Open Sans" w:hAnsi="Open Sans" w:cs="Open Sans"/>
          <w:b w:val="0"/>
          <w:i w:val="0"/>
          <w:color w:val="auto"/>
          <w:sz w:val="18"/>
          <w:szCs w:val="18"/>
        </w:rPr>
        <w:t xml:space="preserve"> and appropriate counselling strategies</w:t>
      </w:r>
    </w:p>
    <w:p w14:paraId="2A822B53" w14:textId="437B602E" w:rsidR="009263A2" w:rsidRPr="009263A2" w:rsidRDefault="009263A2" w:rsidP="009263A2">
      <w:pPr>
        <w:pStyle w:val="Subtitle"/>
        <w:numPr>
          <w:ilvl w:val="0"/>
          <w:numId w:val="4"/>
        </w:numPr>
        <w:spacing w:before="120" w:after="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Addictions</w:t>
      </w:r>
    </w:p>
    <w:p w14:paraId="6F25928F" w14:textId="3D4F8043" w:rsidR="0000627F" w:rsidRDefault="000C01DD" w:rsidP="0000627F">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Understanding addictions</w:t>
      </w:r>
    </w:p>
    <w:p w14:paraId="2DF84F33" w14:textId="0FCF5058" w:rsidR="000C01DD" w:rsidRDefault="001A3838" w:rsidP="0000627F">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Counselling strategies</w:t>
      </w:r>
      <w:r w:rsidR="00911587">
        <w:rPr>
          <w:rFonts w:ascii="Open Sans" w:hAnsi="Open Sans" w:cs="Open Sans"/>
          <w:b w:val="0"/>
          <w:i w:val="0"/>
          <w:color w:val="auto"/>
          <w:sz w:val="18"/>
          <w:szCs w:val="18"/>
        </w:rPr>
        <w:t xml:space="preserve"> for working with addictions</w:t>
      </w:r>
    </w:p>
    <w:p w14:paraId="1F4A06B4" w14:textId="77777777" w:rsidR="00911587" w:rsidRPr="009263A2" w:rsidRDefault="00911587" w:rsidP="00911587">
      <w:pPr>
        <w:pStyle w:val="Subtitle"/>
        <w:spacing w:before="120" w:after="120" w:line="276" w:lineRule="auto"/>
        <w:ind w:right="-57"/>
        <w:contextualSpacing/>
        <w:jc w:val="left"/>
        <w:rPr>
          <w:rFonts w:ascii="Open Sans" w:hAnsi="Open Sans" w:cs="Open Sans"/>
          <w:b w:val="0"/>
          <w:i w:val="0"/>
          <w:color w:val="auto"/>
          <w:sz w:val="18"/>
          <w:szCs w:val="18"/>
        </w:rPr>
      </w:pPr>
    </w:p>
    <w:p w14:paraId="5EC4EBB0" w14:textId="457E6D8F" w:rsidR="009263A2" w:rsidRPr="009263A2" w:rsidRDefault="009263A2" w:rsidP="009263A2">
      <w:pPr>
        <w:pStyle w:val="Subtitle"/>
        <w:numPr>
          <w:ilvl w:val="0"/>
          <w:numId w:val="4"/>
        </w:numPr>
        <w:spacing w:before="120" w:after="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Eating Disorders</w:t>
      </w:r>
    </w:p>
    <w:p w14:paraId="1E3DE3CA" w14:textId="368330C6" w:rsidR="001A3838" w:rsidRDefault="001A3838" w:rsidP="001A3838">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Understanding eating disorders and the impact on clients</w:t>
      </w:r>
    </w:p>
    <w:p w14:paraId="61F2FB29" w14:textId="2E1C674E" w:rsidR="001A3838" w:rsidRPr="009263A2" w:rsidRDefault="001A3838" w:rsidP="001A3838">
      <w:pPr>
        <w:pStyle w:val="Subtitle"/>
        <w:numPr>
          <w:ilvl w:val="1"/>
          <w:numId w:val="4"/>
        </w:numPr>
        <w:spacing w:before="120" w:after="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Counselling strategies</w:t>
      </w:r>
      <w:r w:rsidR="00911587">
        <w:rPr>
          <w:rFonts w:ascii="Open Sans" w:hAnsi="Open Sans" w:cs="Open Sans"/>
          <w:b w:val="0"/>
          <w:i w:val="0"/>
          <w:color w:val="auto"/>
          <w:sz w:val="18"/>
          <w:szCs w:val="18"/>
        </w:rPr>
        <w:t xml:space="preserve"> for working with eating disorders</w:t>
      </w:r>
    </w:p>
    <w:p w14:paraId="4392A54A" w14:textId="76339FA1" w:rsidR="009263A2" w:rsidRPr="009263A2" w:rsidRDefault="009263A2" w:rsidP="009263A2">
      <w:pPr>
        <w:pStyle w:val="Subtitle"/>
        <w:numPr>
          <w:ilvl w:val="0"/>
          <w:numId w:val="4"/>
        </w:numPr>
        <w:spacing w:before="120" w:line="276" w:lineRule="auto"/>
        <w:ind w:right="-57"/>
        <w:contextualSpacing/>
        <w:jc w:val="left"/>
        <w:rPr>
          <w:rFonts w:ascii="Open Sans" w:hAnsi="Open Sans" w:cs="Open Sans"/>
          <w:b w:val="0"/>
          <w:i w:val="0"/>
          <w:color w:val="auto"/>
          <w:sz w:val="18"/>
          <w:szCs w:val="18"/>
        </w:rPr>
      </w:pPr>
      <w:r w:rsidRPr="009263A2">
        <w:rPr>
          <w:rFonts w:ascii="Open Sans" w:hAnsi="Open Sans" w:cs="Open Sans"/>
          <w:b w:val="0"/>
          <w:i w:val="0"/>
          <w:color w:val="auto"/>
          <w:sz w:val="18"/>
          <w:szCs w:val="18"/>
        </w:rPr>
        <w:t>Risk presentations</w:t>
      </w:r>
    </w:p>
    <w:p w14:paraId="357FD109" w14:textId="2553DB05" w:rsidR="003479C4" w:rsidRDefault="001970AC" w:rsidP="003479C4">
      <w:pPr>
        <w:pStyle w:val="Subtitle"/>
        <w:numPr>
          <w:ilvl w:val="1"/>
          <w:numId w:val="4"/>
        </w:numPr>
        <w:spacing w:before="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Common types of risk presentations</w:t>
      </w:r>
    </w:p>
    <w:p w14:paraId="1D0621C4" w14:textId="43E2647E" w:rsidR="001970AC" w:rsidRDefault="001970AC" w:rsidP="003479C4">
      <w:pPr>
        <w:pStyle w:val="Subtitle"/>
        <w:numPr>
          <w:ilvl w:val="1"/>
          <w:numId w:val="4"/>
        </w:numPr>
        <w:spacing w:before="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Suicide and homicide risk</w:t>
      </w:r>
    </w:p>
    <w:p w14:paraId="5F36033F" w14:textId="15F01D21" w:rsidR="001970AC" w:rsidRPr="009263A2" w:rsidRDefault="001970AC" w:rsidP="003479C4">
      <w:pPr>
        <w:pStyle w:val="Subtitle"/>
        <w:numPr>
          <w:ilvl w:val="1"/>
          <w:numId w:val="4"/>
        </w:numPr>
        <w:spacing w:before="120" w:line="276" w:lineRule="auto"/>
        <w:ind w:right="-57"/>
        <w:contextualSpacing/>
        <w:jc w:val="left"/>
        <w:rPr>
          <w:rFonts w:ascii="Open Sans" w:hAnsi="Open Sans" w:cs="Open Sans"/>
          <w:b w:val="0"/>
          <w:i w:val="0"/>
          <w:color w:val="auto"/>
          <w:sz w:val="18"/>
          <w:szCs w:val="18"/>
        </w:rPr>
      </w:pPr>
      <w:r>
        <w:rPr>
          <w:rFonts w:ascii="Open Sans" w:hAnsi="Open Sans" w:cs="Open Sans"/>
          <w:b w:val="0"/>
          <w:i w:val="0"/>
          <w:color w:val="auto"/>
          <w:sz w:val="18"/>
          <w:szCs w:val="18"/>
        </w:rPr>
        <w:t>Counselling strategies</w:t>
      </w:r>
      <w:r w:rsidR="00911587">
        <w:rPr>
          <w:rFonts w:ascii="Open Sans" w:hAnsi="Open Sans" w:cs="Open Sans"/>
          <w:b w:val="0"/>
          <w:i w:val="0"/>
          <w:color w:val="auto"/>
          <w:sz w:val="18"/>
          <w:szCs w:val="18"/>
        </w:rPr>
        <w:t xml:space="preserve"> for working with risk presentations </w:t>
      </w:r>
    </w:p>
    <w:p w14:paraId="7E71260C" w14:textId="1B0FF708" w:rsidR="00900349" w:rsidRPr="009263A2" w:rsidRDefault="009263A2" w:rsidP="009263A2">
      <w:pPr>
        <w:pStyle w:val="ListParagraph"/>
        <w:numPr>
          <w:ilvl w:val="0"/>
          <w:numId w:val="4"/>
        </w:numPr>
        <w:spacing w:after="0" w:line="240" w:lineRule="auto"/>
        <w:jc w:val="both"/>
        <w:rPr>
          <w:rFonts w:ascii="Open Sans" w:hAnsi="Open Sans" w:cs="Open Sans"/>
          <w:sz w:val="16"/>
          <w:szCs w:val="16"/>
        </w:rPr>
      </w:pPr>
      <w:r w:rsidRPr="009263A2">
        <w:rPr>
          <w:rFonts w:ascii="Open Sans" w:hAnsi="Open Sans" w:cs="Open Sans"/>
          <w:sz w:val="18"/>
          <w:szCs w:val="18"/>
        </w:rPr>
        <w:t>Gerontology</w:t>
      </w:r>
    </w:p>
    <w:p w14:paraId="550961C6" w14:textId="228E5E34" w:rsidR="000546FD" w:rsidRPr="00247163" w:rsidRDefault="00D3045D" w:rsidP="000546FD">
      <w:pPr>
        <w:pStyle w:val="ListParagraph"/>
        <w:numPr>
          <w:ilvl w:val="1"/>
          <w:numId w:val="4"/>
        </w:numPr>
        <w:spacing w:after="0" w:line="240" w:lineRule="auto"/>
        <w:jc w:val="both"/>
        <w:rPr>
          <w:rFonts w:ascii="Open Sans" w:hAnsi="Open Sans" w:cs="Open Sans"/>
          <w:sz w:val="16"/>
          <w:szCs w:val="16"/>
        </w:rPr>
      </w:pPr>
      <w:r>
        <w:rPr>
          <w:rFonts w:ascii="Open Sans" w:hAnsi="Open Sans" w:cs="Open Sans"/>
          <w:sz w:val="18"/>
          <w:szCs w:val="18"/>
        </w:rPr>
        <w:t xml:space="preserve">Issues </w:t>
      </w:r>
      <w:r w:rsidR="00247163">
        <w:rPr>
          <w:rFonts w:ascii="Open Sans" w:hAnsi="Open Sans" w:cs="Open Sans"/>
          <w:sz w:val="18"/>
          <w:szCs w:val="18"/>
        </w:rPr>
        <w:t>related to</w:t>
      </w:r>
      <w:r>
        <w:rPr>
          <w:rFonts w:ascii="Open Sans" w:hAnsi="Open Sans" w:cs="Open Sans"/>
          <w:sz w:val="18"/>
          <w:szCs w:val="18"/>
        </w:rPr>
        <w:t xml:space="preserve"> aging </w:t>
      </w:r>
    </w:p>
    <w:p w14:paraId="4AC0B560" w14:textId="4E84BCA8" w:rsidR="00247163" w:rsidRDefault="00C32460" w:rsidP="000546FD">
      <w:pPr>
        <w:pStyle w:val="ListParagraph"/>
        <w:numPr>
          <w:ilvl w:val="1"/>
          <w:numId w:val="4"/>
        </w:numPr>
        <w:spacing w:after="0" w:line="240" w:lineRule="auto"/>
        <w:jc w:val="both"/>
        <w:rPr>
          <w:rFonts w:ascii="Open Sans" w:hAnsi="Open Sans" w:cs="Open Sans"/>
          <w:sz w:val="18"/>
          <w:szCs w:val="18"/>
        </w:rPr>
      </w:pPr>
      <w:r w:rsidRPr="00C32460">
        <w:rPr>
          <w:rFonts w:ascii="Open Sans" w:hAnsi="Open Sans" w:cs="Open Sans"/>
          <w:sz w:val="18"/>
          <w:szCs w:val="18"/>
        </w:rPr>
        <w:t>The impact of major and minor neurocognitive disorder</w:t>
      </w:r>
    </w:p>
    <w:p w14:paraId="55464F33" w14:textId="54E5A644" w:rsidR="00BF0D33" w:rsidRPr="00C32460" w:rsidRDefault="0087448D" w:rsidP="000546FD">
      <w:pPr>
        <w:pStyle w:val="ListParagraph"/>
        <w:numPr>
          <w:ilvl w:val="1"/>
          <w:numId w:val="4"/>
        </w:numPr>
        <w:spacing w:after="0" w:line="240" w:lineRule="auto"/>
        <w:jc w:val="both"/>
        <w:rPr>
          <w:rFonts w:ascii="Open Sans" w:hAnsi="Open Sans" w:cs="Open Sans"/>
          <w:sz w:val="18"/>
          <w:szCs w:val="18"/>
        </w:rPr>
      </w:pPr>
      <w:r>
        <w:rPr>
          <w:rFonts w:ascii="Open Sans" w:hAnsi="Open Sans" w:cs="Open Sans"/>
          <w:sz w:val="18"/>
          <w:szCs w:val="18"/>
        </w:rPr>
        <w:t>Appropriate c</w:t>
      </w:r>
      <w:r w:rsidR="00BF0D33">
        <w:rPr>
          <w:rFonts w:ascii="Open Sans" w:hAnsi="Open Sans" w:cs="Open Sans"/>
          <w:sz w:val="18"/>
          <w:szCs w:val="18"/>
        </w:rPr>
        <w:t>ounselling strategies</w:t>
      </w:r>
      <w:r w:rsidR="00911587">
        <w:rPr>
          <w:rFonts w:ascii="Open Sans" w:hAnsi="Open Sans" w:cs="Open Sans"/>
          <w:sz w:val="18"/>
          <w:szCs w:val="18"/>
        </w:rPr>
        <w:t xml:space="preserve"> </w:t>
      </w:r>
    </w:p>
    <w:p w14:paraId="55CD8BA6" w14:textId="77777777" w:rsidR="00A75A8A" w:rsidRPr="001D380B" w:rsidRDefault="00A75A8A" w:rsidP="00CB5D6B">
      <w:pPr>
        <w:spacing w:after="0" w:line="240" w:lineRule="auto"/>
        <w:jc w:val="both"/>
        <w:rPr>
          <w:rFonts w:ascii="Open Sans" w:hAnsi="Open Sans" w:cs="Open Sans"/>
          <w:sz w:val="18"/>
          <w:szCs w:val="18"/>
        </w:rPr>
      </w:pPr>
    </w:p>
    <w:p w14:paraId="497351B8" w14:textId="77777777" w:rsidR="00DA5F34" w:rsidRPr="00E5265F" w:rsidRDefault="00326133" w:rsidP="00E5265F">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LEARNING OUTCOMES </w:t>
      </w:r>
    </w:p>
    <w:p w14:paraId="1784BA67" w14:textId="77777777" w:rsidR="009263A2" w:rsidRPr="009263A2" w:rsidRDefault="009263A2" w:rsidP="003A4D9B">
      <w:pPr>
        <w:spacing w:before="120" w:after="120" w:line="276" w:lineRule="auto"/>
        <w:ind w:right="-57"/>
        <w:jc w:val="both"/>
        <w:rPr>
          <w:rFonts w:ascii="Open Sans" w:eastAsia="Calibri" w:hAnsi="Open Sans" w:cs="Open Sans"/>
          <w:sz w:val="18"/>
          <w:szCs w:val="18"/>
        </w:rPr>
      </w:pPr>
      <w:r w:rsidRPr="009263A2">
        <w:rPr>
          <w:rFonts w:ascii="Open Sans" w:eastAsia="Calibri" w:hAnsi="Open Sans" w:cs="Open Sans"/>
          <w:sz w:val="18"/>
          <w:szCs w:val="18"/>
        </w:rPr>
        <w:t xml:space="preserve">On completion of this unit, students will have </w:t>
      </w:r>
      <w:r w:rsidRPr="00644E9A">
        <w:rPr>
          <w:rFonts w:ascii="Open Sans" w:eastAsia="Calibri" w:hAnsi="Open Sans" w:cs="Open Sans"/>
          <w:i/>
          <w:iCs/>
          <w:sz w:val="18"/>
          <w:szCs w:val="18"/>
        </w:rPr>
        <w:t>demonstrated</w:t>
      </w:r>
      <w:r w:rsidRPr="009263A2">
        <w:rPr>
          <w:rFonts w:ascii="Open Sans" w:eastAsia="Calibri" w:hAnsi="Open Sans" w:cs="Open Sans"/>
          <w:sz w:val="18"/>
          <w:szCs w:val="18"/>
        </w:rPr>
        <w:t xml:space="preserve"> that they have:</w:t>
      </w:r>
    </w:p>
    <w:p w14:paraId="59EFCBF8" w14:textId="42EFF675" w:rsidR="009263A2" w:rsidRPr="009263A2" w:rsidRDefault="009263A2" w:rsidP="003A4D9B">
      <w:pPr>
        <w:pStyle w:val="ListParagraph"/>
        <w:numPr>
          <w:ilvl w:val="0"/>
          <w:numId w:val="5"/>
        </w:numPr>
        <w:spacing w:before="120" w:after="120" w:line="276" w:lineRule="auto"/>
        <w:ind w:right="-57"/>
        <w:jc w:val="both"/>
        <w:rPr>
          <w:rFonts w:ascii="Open Sans" w:hAnsi="Open Sans" w:cs="Open Sans"/>
          <w:sz w:val="18"/>
          <w:szCs w:val="18"/>
        </w:rPr>
      </w:pPr>
      <w:r>
        <w:rPr>
          <w:rFonts w:ascii="Open Sans" w:hAnsi="Open Sans" w:cs="Open Sans"/>
          <w:sz w:val="18"/>
          <w:szCs w:val="18"/>
        </w:rPr>
        <w:t>A</w:t>
      </w:r>
      <w:r w:rsidRPr="009263A2">
        <w:rPr>
          <w:rFonts w:ascii="Open Sans" w:hAnsi="Open Sans" w:cs="Open Sans"/>
          <w:sz w:val="18"/>
          <w:szCs w:val="18"/>
        </w:rPr>
        <w:t>nalysed major issues dealt with by counsellors</w:t>
      </w:r>
      <w:r>
        <w:rPr>
          <w:rFonts w:ascii="Open Sans" w:hAnsi="Open Sans" w:cs="Open Sans"/>
          <w:sz w:val="18"/>
          <w:szCs w:val="18"/>
        </w:rPr>
        <w:t>.</w:t>
      </w:r>
    </w:p>
    <w:p w14:paraId="5F70DF07" w14:textId="3A2E50B3" w:rsidR="009263A2" w:rsidRPr="009263A2" w:rsidRDefault="009263A2" w:rsidP="003A4D9B">
      <w:pPr>
        <w:pStyle w:val="ListParagraph"/>
        <w:numPr>
          <w:ilvl w:val="0"/>
          <w:numId w:val="5"/>
        </w:numPr>
        <w:spacing w:before="120" w:after="120" w:line="276" w:lineRule="auto"/>
        <w:ind w:right="-57"/>
        <w:jc w:val="both"/>
        <w:rPr>
          <w:rFonts w:ascii="Open Sans" w:hAnsi="Open Sans" w:cs="Open Sans"/>
          <w:sz w:val="18"/>
          <w:szCs w:val="18"/>
        </w:rPr>
      </w:pPr>
      <w:r>
        <w:rPr>
          <w:rFonts w:ascii="Open Sans" w:hAnsi="Open Sans" w:cs="Open Sans"/>
          <w:sz w:val="18"/>
          <w:szCs w:val="18"/>
        </w:rPr>
        <w:t>D</w:t>
      </w:r>
      <w:r w:rsidRPr="009263A2">
        <w:rPr>
          <w:rFonts w:ascii="Open Sans" w:hAnsi="Open Sans" w:cs="Open Sans"/>
          <w:sz w:val="18"/>
          <w:szCs w:val="18"/>
        </w:rPr>
        <w:t>isplayed an understanding of counselling interventions for each of the major topic areas</w:t>
      </w:r>
      <w:r>
        <w:rPr>
          <w:rFonts w:ascii="Open Sans" w:hAnsi="Open Sans" w:cs="Open Sans"/>
          <w:sz w:val="18"/>
          <w:szCs w:val="18"/>
        </w:rPr>
        <w:t>.</w:t>
      </w:r>
    </w:p>
    <w:p w14:paraId="08290C01" w14:textId="0860EFAD" w:rsidR="009263A2" w:rsidRPr="009263A2" w:rsidRDefault="009263A2" w:rsidP="003A4D9B">
      <w:pPr>
        <w:pStyle w:val="ListParagraph"/>
        <w:numPr>
          <w:ilvl w:val="0"/>
          <w:numId w:val="5"/>
        </w:numPr>
        <w:spacing w:before="120" w:after="120" w:line="276" w:lineRule="auto"/>
        <w:ind w:right="-57"/>
        <w:jc w:val="both"/>
        <w:rPr>
          <w:rFonts w:ascii="Open Sans" w:hAnsi="Open Sans" w:cs="Open Sans"/>
          <w:sz w:val="18"/>
          <w:szCs w:val="18"/>
        </w:rPr>
      </w:pPr>
      <w:r w:rsidRPr="009263A2">
        <w:rPr>
          <w:rFonts w:ascii="Open Sans" w:hAnsi="Open Sans" w:cs="Open Sans"/>
          <w:sz w:val="18"/>
          <w:szCs w:val="18"/>
        </w:rPr>
        <w:t>Identified issues of personal relevance and reflected on the potential impact of these on the therapeutic relationship and use of self</w:t>
      </w:r>
      <w:r>
        <w:rPr>
          <w:rFonts w:ascii="Open Sans" w:hAnsi="Open Sans" w:cs="Open Sans"/>
          <w:sz w:val="18"/>
          <w:szCs w:val="18"/>
        </w:rPr>
        <w:t>.</w:t>
      </w:r>
    </w:p>
    <w:p w14:paraId="29BE2A87" w14:textId="7F7A5C94" w:rsidR="009263A2" w:rsidRPr="009263A2" w:rsidRDefault="009263A2" w:rsidP="003A4D9B">
      <w:pPr>
        <w:pStyle w:val="ListParagraph"/>
        <w:numPr>
          <w:ilvl w:val="0"/>
          <w:numId w:val="5"/>
        </w:numPr>
        <w:spacing w:before="120" w:after="120" w:line="276" w:lineRule="auto"/>
        <w:ind w:right="-57"/>
        <w:jc w:val="both"/>
        <w:rPr>
          <w:rFonts w:ascii="Open Sans" w:hAnsi="Open Sans" w:cs="Open Sans"/>
          <w:sz w:val="18"/>
          <w:szCs w:val="18"/>
        </w:rPr>
      </w:pPr>
      <w:r w:rsidRPr="009263A2">
        <w:rPr>
          <w:rFonts w:ascii="Open Sans" w:hAnsi="Open Sans" w:cs="Open Sans"/>
          <w:sz w:val="18"/>
          <w:szCs w:val="18"/>
        </w:rPr>
        <w:t>Evaluated responses to issues in light of ethical and Christian worldview perspectives</w:t>
      </w:r>
      <w:r>
        <w:rPr>
          <w:rFonts w:ascii="Open Sans" w:hAnsi="Open Sans" w:cs="Open Sans"/>
          <w:sz w:val="18"/>
          <w:szCs w:val="18"/>
        </w:rPr>
        <w:t>.</w:t>
      </w:r>
    </w:p>
    <w:p w14:paraId="6812E7B1" w14:textId="6B10C7E1" w:rsidR="00E61BC2" w:rsidRPr="009263A2" w:rsidRDefault="009263A2" w:rsidP="003A4D9B">
      <w:pPr>
        <w:pStyle w:val="ListParagraph"/>
        <w:numPr>
          <w:ilvl w:val="0"/>
          <w:numId w:val="5"/>
        </w:numPr>
        <w:spacing w:after="0" w:line="240" w:lineRule="auto"/>
        <w:jc w:val="both"/>
        <w:rPr>
          <w:rFonts w:ascii="Open Sans" w:hAnsi="Open Sans" w:cs="Open Sans"/>
          <w:sz w:val="16"/>
          <w:szCs w:val="16"/>
        </w:rPr>
      </w:pPr>
      <w:r>
        <w:rPr>
          <w:rFonts w:ascii="Open Sans" w:hAnsi="Open Sans" w:cs="Open Sans"/>
          <w:sz w:val="18"/>
          <w:szCs w:val="18"/>
        </w:rPr>
        <w:t>C</w:t>
      </w:r>
      <w:r w:rsidRPr="009263A2">
        <w:rPr>
          <w:rFonts w:ascii="Open Sans" w:hAnsi="Open Sans" w:cs="Open Sans"/>
          <w:sz w:val="18"/>
          <w:szCs w:val="18"/>
        </w:rPr>
        <w:t>ommunicated at an appropriate tertiary standard with special attention to correct grammar, punctuation, spelling, vocabulary, usage, sentence structure, logical relations, style, referencing and presentation.</w:t>
      </w:r>
    </w:p>
    <w:p w14:paraId="384F6810" w14:textId="77777777" w:rsidR="006C2FA5" w:rsidRDefault="006C2FA5" w:rsidP="006C2FA5">
      <w:pPr>
        <w:spacing w:after="0" w:line="240" w:lineRule="auto"/>
        <w:jc w:val="both"/>
        <w:rPr>
          <w:rFonts w:ascii="Open Sans" w:eastAsia="Calibri" w:hAnsi="Open Sans" w:cs="Open Sans"/>
          <w:noProof/>
          <w:sz w:val="18"/>
          <w:szCs w:val="18"/>
        </w:rPr>
      </w:pPr>
    </w:p>
    <w:p w14:paraId="595803D4" w14:textId="77777777"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ASSESSMENT TASKS</w:t>
      </w:r>
    </w:p>
    <w:p w14:paraId="2097C9F0" w14:textId="77777777" w:rsidR="003B7FF6" w:rsidRPr="001D380B" w:rsidRDefault="003B7FF6" w:rsidP="00CB5D6B">
      <w:pPr>
        <w:spacing w:after="0" w:line="240" w:lineRule="auto"/>
        <w:jc w:val="both"/>
        <w:rPr>
          <w:rFonts w:ascii="Open Sans" w:eastAsia="Calibri" w:hAnsi="Open Sans" w:cs="Open Sans"/>
          <w:bCs/>
          <w:noProof/>
          <w:sz w:val="18"/>
          <w:szCs w:val="18"/>
        </w:rPr>
      </w:pPr>
    </w:p>
    <w:p w14:paraId="7A2AC191" w14:textId="3779921F" w:rsidR="00881525" w:rsidRDefault="009263A2" w:rsidP="00881525">
      <w:pPr>
        <w:shd w:val="clear" w:color="auto" w:fill="FFFF00"/>
        <w:spacing w:line="360" w:lineRule="auto"/>
        <w:jc w:val="center"/>
        <w:rPr>
          <w:rFonts w:ascii="Supria Sans Cond Regular" w:eastAsia="Calibri" w:hAnsi="Supria Sans Cond Regular" w:cs="Open Sans"/>
          <w:b/>
          <w:noProof/>
        </w:rPr>
      </w:pPr>
      <w:r>
        <w:rPr>
          <w:rFonts w:ascii="Supria Sans Cond Regular" w:eastAsia="Calibri" w:hAnsi="Supria Sans Cond Regular" w:cs="Open Sans"/>
          <w:b/>
          <w:noProof/>
        </w:rPr>
        <w:t xml:space="preserve">ALL </w:t>
      </w:r>
      <w:r w:rsidR="00C25B28">
        <w:rPr>
          <w:rFonts w:ascii="Supria Sans Cond Regular" w:eastAsia="Calibri" w:hAnsi="Supria Sans Cond Regular" w:cs="Open Sans"/>
          <w:b/>
          <w:noProof/>
        </w:rPr>
        <w:t>LEARNING OUTCOMES</w:t>
      </w:r>
      <w:r>
        <w:rPr>
          <w:rFonts w:ascii="Supria Sans Cond Regular" w:eastAsia="Calibri" w:hAnsi="Supria Sans Cond Regular" w:cs="Open Sans"/>
          <w:b/>
          <w:noProof/>
        </w:rPr>
        <w:t xml:space="preserve"> MUST BE PASSED IN ORDER TO PASS THE UNIT, OTHERWISE YOU WILL RECEIVE A FAILING GRADE. </w:t>
      </w:r>
    </w:p>
    <w:p w14:paraId="1A9BD74C" w14:textId="51BD765E" w:rsidR="003B7FF6" w:rsidRPr="009263A2" w:rsidRDefault="004226A3" w:rsidP="003A4D9B">
      <w:pPr>
        <w:spacing w:after="0"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1: </w:t>
      </w:r>
      <w:r w:rsidR="009263A2">
        <w:rPr>
          <w:rFonts w:ascii="Supria Sans Cond Regular" w:eastAsia="Calibri" w:hAnsi="Supria Sans Cond Regular" w:cs="Open Sans"/>
          <w:b/>
          <w:noProof/>
        </w:rPr>
        <w:t>REFLEC</w:t>
      </w:r>
      <w:r w:rsidR="00E36F78">
        <w:rPr>
          <w:rFonts w:ascii="Supria Sans Cond Regular" w:eastAsia="Calibri" w:hAnsi="Supria Sans Cond Regular" w:cs="Open Sans"/>
          <w:b/>
          <w:noProof/>
        </w:rPr>
        <w:t>TI</w:t>
      </w:r>
      <w:r w:rsidR="009263A2">
        <w:rPr>
          <w:rFonts w:ascii="Supria Sans Cond Regular" w:eastAsia="Calibri" w:hAnsi="Supria Sans Cond Regular" w:cs="Open Sans"/>
          <w:b/>
          <w:noProof/>
        </w:rPr>
        <w:t xml:space="preserve">VE JOURNAL  </w:t>
      </w:r>
    </w:p>
    <w:p w14:paraId="628A9991" w14:textId="351F6B7C" w:rsidR="003B7FF6" w:rsidRPr="009263A2" w:rsidRDefault="009263A2" w:rsidP="003A4D9B">
      <w:pPr>
        <w:tabs>
          <w:tab w:val="left" w:pos="2268"/>
        </w:tabs>
        <w:spacing w:before="120" w:after="120" w:line="276" w:lineRule="auto"/>
        <w:ind w:right="-57"/>
        <w:jc w:val="both"/>
        <w:rPr>
          <w:rFonts w:ascii="Open Sans" w:eastAsia="Calibri" w:hAnsi="Open Sans" w:cs="Open Sans"/>
          <w:noProof/>
          <w:sz w:val="18"/>
          <w:szCs w:val="18"/>
        </w:rPr>
      </w:pPr>
      <w:r w:rsidRPr="009263A2">
        <w:rPr>
          <w:rFonts w:ascii="Open Sans" w:eastAsia="Calibri" w:hAnsi="Open Sans" w:cs="Open Sans"/>
          <w:noProof/>
          <w:sz w:val="18"/>
          <w:szCs w:val="18"/>
        </w:rPr>
        <w:t xml:space="preserve">Identify 2 issues from those listed in the content that you have personal experience with, and reflect on the potential impact of these issues on your capacity to establish and maintain a therapeutic relaitonship with clients and make effective use of your </w:t>
      </w:r>
      <w:r w:rsidRPr="009263A2">
        <w:rPr>
          <w:rFonts w:ascii="Open Sans" w:eastAsia="Calibri" w:hAnsi="Open Sans" w:cs="Open Sans"/>
          <w:i/>
          <w:iCs/>
          <w:noProof/>
          <w:sz w:val="18"/>
          <w:szCs w:val="18"/>
        </w:rPr>
        <w:t>self</w:t>
      </w:r>
      <w:r w:rsidRPr="009263A2">
        <w:rPr>
          <w:rFonts w:ascii="Open Sans" w:eastAsia="Calibri" w:hAnsi="Open Sans" w:cs="Open Sans"/>
          <w:noProof/>
          <w:sz w:val="18"/>
          <w:szCs w:val="18"/>
        </w:rPr>
        <w:t xml:space="preserve"> in counselling.</w:t>
      </w:r>
      <w:r w:rsidR="00C92374" w:rsidRPr="009263A2">
        <w:rPr>
          <w:rFonts w:ascii="Open Sans" w:hAnsi="Open Sans" w:cs="Open Sans"/>
          <w:sz w:val="16"/>
          <w:szCs w:val="16"/>
        </w:rPr>
        <w:tab/>
      </w:r>
    </w:p>
    <w:p w14:paraId="7A32343A" w14:textId="0E4A2B48" w:rsidR="0075427A" w:rsidRPr="001D380B"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Pr="001D380B">
        <w:rPr>
          <w:rFonts w:ascii="Open Sans" w:eastAsia="Calibri" w:hAnsi="Open Sans" w:cs="Open Sans"/>
          <w:noProof/>
          <w:sz w:val="18"/>
          <w:szCs w:val="18"/>
        </w:rPr>
        <w:tab/>
      </w:r>
      <w:r w:rsidR="009263A2">
        <w:rPr>
          <w:rFonts w:ascii="Open Sans" w:eastAsia="Calibri" w:hAnsi="Open Sans" w:cs="Open Sans"/>
          <w:noProof/>
          <w:sz w:val="18"/>
          <w:szCs w:val="18"/>
        </w:rPr>
        <w:t xml:space="preserve">1,500 </w:t>
      </w:r>
      <w:r>
        <w:rPr>
          <w:rFonts w:ascii="Open Sans" w:eastAsia="Calibri" w:hAnsi="Open Sans" w:cs="Open Sans"/>
          <w:noProof/>
          <w:sz w:val="18"/>
          <w:szCs w:val="18"/>
        </w:rPr>
        <w:t xml:space="preserve">words </w:t>
      </w:r>
    </w:p>
    <w:p w14:paraId="730A8C21" w14:textId="756F3DA3" w:rsidR="0075427A" w:rsidRPr="001D380B"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Pr="001D380B">
        <w:rPr>
          <w:rFonts w:ascii="Open Sans" w:eastAsia="Calibri" w:hAnsi="Open Sans" w:cs="Open Sans"/>
          <w:noProof/>
          <w:sz w:val="18"/>
          <w:szCs w:val="18"/>
        </w:rPr>
        <w:tab/>
      </w:r>
      <w:r w:rsidR="009263A2">
        <w:rPr>
          <w:rFonts w:ascii="Open Sans" w:eastAsia="Calibri" w:hAnsi="Open Sans" w:cs="Open Sans"/>
          <w:noProof/>
          <w:sz w:val="18"/>
          <w:szCs w:val="18"/>
        </w:rPr>
        <w:t>20</w:t>
      </w:r>
      <w:r w:rsidRPr="001D380B">
        <w:rPr>
          <w:rFonts w:ascii="Open Sans" w:eastAsia="Calibri" w:hAnsi="Open Sans" w:cs="Open Sans"/>
          <w:noProof/>
          <w:sz w:val="18"/>
          <w:szCs w:val="18"/>
        </w:rPr>
        <w:t>%</w:t>
      </w:r>
    </w:p>
    <w:p w14:paraId="76AEBFF4" w14:textId="2BF3E0DB" w:rsidR="0075427A" w:rsidRPr="001D380B"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Pr="001D380B">
        <w:rPr>
          <w:rFonts w:ascii="Open Sans" w:eastAsia="Calibri" w:hAnsi="Open Sans" w:cs="Open Sans"/>
          <w:noProof/>
          <w:sz w:val="18"/>
          <w:szCs w:val="18"/>
        </w:rPr>
        <w:tab/>
      </w:r>
      <w:r w:rsidR="009263A2">
        <w:rPr>
          <w:rFonts w:ascii="Open Sans" w:eastAsia="Calibri" w:hAnsi="Open Sans" w:cs="Open Sans"/>
          <w:noProof/>
          <w:sz w:val="18"/>
          <w:szCs w:val="18"/>
        </w:rPr>
        <w:t>1, 3, 5</w:t>
      </w:r>
    </w:p>
    <w:p w14:paraId="2906D81F" w14:textId="141418F1" w:rsidR="00F13900"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Pr="001D380B">
        <w:rPr>
          <w:rFonts w:ascii="Open Sans" w:eastAsia="Calibri" w:hAnsi="Open Sans" w:cs="Open Sans"/>
          <w:noProof/>
          <w:sz w:val="18"/>
          <w:szCs w:val="18"/>
        </w:rPr>
        <w:tab/>
        <w:t>Week</w:t>
      </w:r>
      <w:r w:rsidR="00881525">
        <w:rPr>
          <w:rFonts w:ascii="Open Sans" w:eastAsia="Calibri" w:hAnsi="Open Sans" w:cs="Open Sans"/>
          <w:noProof/>
          <w:sz w:val="18"/>
          <w:szCs w:val="18"/>
        </w:rPr>
        <w:t xml:space="preserve"> </w:t>
      </w:r>
      <w:r w:rsidR="00C754AE">
        <w:rPr>
          <w:rFonts w:ascii="Open Sans" w:eastAsia="Calibri" w:hAnsi="Open Sans" w:cs="Open Sans"/>
          <w:noProof/>
          <w:sz w:val="18"/>
          <w:szCs w:val="18"/>
        </w:rPr>
        <w:t>6</w:t>
      </w:r>
    </w:p>
    <w:p w14:paraId="620D8414" w14:textId="47C48FBC" w:rsidR="00B60DED" w:rsidRPr="001D380B" w:rsidRDefault="00B60DED" w:rsidP="003A4D9B">
      <w:pPr>
        <w:tabs>
          <w:tab w:val="left" w:pos="2268"/>
        </w:tabs>
        <w:spacing w:after="0" w:line="276" w:lineRule="auto"/>
        <w:jc w:val="both"/>
        <w:rPr>
          <w:rFonts w:ascii="Open Sans" w:eastAsia="Calibri" w:hAnsi="Open Sans" w:cs="Open Sans"/>
          <w:noProof/>
          <w:sz w:val="18"/>
          <w:szCs w:val="18"/>
        </w:rPr>
      </w:pPr>
      <w:r>
        <w:rPr>
          <w:rFonts w:ascii="Open Sans" w:eastAsia="Calibri" w:hAnsi="Open Sans" w:cs="Open Sans"/>
          <w:noProof/>
          <w:sz w:val="18"/>
          <w:szCs w:val="18"/>
        </w:rPr>
        <w:t>Method of Submission:</w:t>
      </w:r>
      <w:r>
        <w:rPr>
          <w:rFonts w:ascii="Open Sans" w:eastAsia="Calibri" w:hAnsi="Open Sans" w:cs="Open Sans"/>
          <w:noProof/>
          <w:sz w:val="18"/>
          <w:szCs w:val="18"/>
        </w:rPr>
        <w:tab/>
        <w:t xml:space="preserve">Turnitin </w:t>
      </w:r>
    </w:p>
    <w:p w14:paraId="069DE712" w14:textId="77777777" w:rsidR="001D1196" w:rsidRPr="001D380B" w:rsidRDefault="001D1196" w:rsidP="003A4D9B">
      <w:pPr>
        <w:spacing w:after="0" w:line="240" w:lineRule="auto"/>
        <w:jc w:val="both"/>
        <w:rPr>
          <w:rFonts w:ascii="Open Sans" w:eastAsia="Calibri" w:hAnsi="Open Sans" w:cs="Open Sans"/>
          <w:b/>
          <w:noProof/>
          <w:sz w:val="18"/>
          <w:szCs w:val="18"/>
        </w:rPr>
      </w:pPr>
    </w:p>
    <w:p w14:paraId="56D33DAF" w14:textId="79D7A0C4" w:rsidR="003B7FF6" w:rsidRPr="009263A2" w:rsidRDefault="004226A3" w:rsidP="003A4D9B">
      <w:pPr>
        <w:spacing w:after="0"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2: </w:t>
      </w:r>
      <w:r w:rsidR="009263A2">
        <w:rPr>
          <w:rFonts w:ascii="Supria Sans Cond Regular" w:eastAsia="Calibri" w:hAnsi="Supria Sans Cond Regular" w:cs="Open Sans"/>
          <w:b/>
          <w:noProof/>
        </w:rPr>
        <w:t xml:space="preserve">LITERATURE REVIEW  </w:t>
      </w:r>
    </w:p>
    <w:p w14:paraId="6B8557D4" w14:textId="5C21055D" w:rsidR="003B7FF6" w:rsidRPr="009263A2" w:rsidRDefault="009263A2" w:rsidP="003A4D9B">
      <w:pPr>
        <w:tabs>
          <w:tab w:val="left" w:pos="2268"/>
        </w:tabs>
        <w:spacing w:before="120" w:after="120" w:line="276" w:lineRule="auto"/>
        <w:ind w:right="-57"/>
        <w:jc w:val="both"/>
        <w:rPr>
          <w:rFonts w:ascii="Open Sans" w:hAnsi="Open Sans" w:cs="Open Sans"/>
          <w:sz w:val="18"/>
          <w:szCs w:val="18"/>
        </w:rPr>
      </w:pPr>
      <w:r w:rsidRPr="009263A2">
        <w:rPr>
          <w:rFonts w:ascii="Open Sans" w:hAnsi="Open Sans" w:cs="Open Sans"/>
          <w:sz w:val="18"/>
          <w:szCs w:val="18"/>
        </w:rPr>
        <w:lastRenderedPageBreak/>
        <w:t xml:space="preserve">Analyse the contemporary literature on one major issue listed in the topics of this unit regarding signs and symptoms; evidenced-based counselling interventions; and related ethical issues. Include Christian worldview perspectives on the major issue being reviewed. </w:t>
      </w:r>
    </w:p>
    <w:p w14:paraId="75874BFC" w14:textId="75BD4D35" w:rsidR="0075427A" w:rsidRPr="001D380B"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Pr="001D380B">
        <w:rPr>
          <w:rFonts w:ascii="Open Sans" w:eastAsia="Calibri" w:hAnsi="Open Sans" w:cs="Open Sans"/>
          <w:noProof/>
          <w:sz w:val="18"/>
          <w:szCs w:val="18"/>
        </w:rPr>
        <w:tab/>
      </w:r>
      <w:r w:rsidR="009263A2">
        <w:rPr>
          <w:rFonts w:ascii="Open Sans" w:eastAsia="Calibri" w:hAnsi="Open Sans" w:cs="Open Sans"/>
          <w:noProof/>
          <w:sz w:val="18"/>
          <w:szCs w:val="18"/>
        </w:rPr>
        <w:t xml:space="preserve">2,000 </w:t>
      </w:r>
      <w:r>
        <w:rPr>
          <w:rFonts w:ascii="Open Sans" w:eastAsia="Calibri" w:hAnsi="Open Sans" w:cs="Open Sans"/>
          <w:noProof/>
          <w:sz w:val="18"/>
          <w:szCs w:val="18"/>
        </w:rPr>
        <w:t xml:space="preserve">words </w:t>
      </w:r>
    </w:p>
    <w:p w14:paraId="627B048C" w14:textId="19AC6DEB" w:rsidR="0075427A" w:rsidRPr="001D380B"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Pr="001D380B">
        <w:rPr>
          <w:rFonts w:ascii="Open Sans" w:eastAsia="Calibri" w:hAnsi="Open Sans" w:cs="Open Sans"/>
          <w:noProof/>
          <w:sz w:val="18"/>
          <w:szCs w:val="18"/>
        </w:rPr>
        <w:tab/>
      </w:r>
      <w:r w:rsidR="009263A2">
        <w:rPr>
          <w:rFonts w:ascii="Open Sans" w:eastAsia="Calibri" w:hAnsi="Open Sans" w:cs="Open Sans"/>
          <w:noProof/>
          <w:sz w:val="18"/>
          <w:szCs w:val="18"/>
        </w:rPr>
        <w:t>40</w:t>
      </w:r>
      <w:r w:rsidRPr="001D380B">
        <w:rPr>
          <w:rFonts w:ascii="Open Sans" w:eastAsia="Calibri" w:hAnsi="Open Sans" w:cs="Open Sans"/>
          <w:noProof/>
          <w:sz w:val="18"/>
          <w:szCs w:val="18"/>
        </w:rPr>
        <w:t>%</w:t>
      </w:r>
    </w:p>
    <w:p w14:paraId="246A4E65" w14:textId="7F68FE80" w:rsidR="0075427A" w:rsidRPr="001D380B"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Pr="001D380B">
        <w:rPr>
          <w:rFonts w:ascii="Open Sans" w:eastAsia="Calibri" w:hAnsi="Open Sans" w:cs="Open Sans"/>
          <w:noProof/>
          <w:sz w:val="18"/>
          <w:szCs w:val="18"/>
        </w:rPr>
        <w:tab/>
      </w:r>
      <w:r w:rsidR="009263A2">
        <w:rPr>
          <w:rFonts w:ascii="Open Sans" w:eastAsia="Calibri" w:hAnsi="Open Sans" w:cs="Open Sans"/>
          <w:noProof/>
          <w:sz w:val="18"/>
          <w:szCs w:val="18"/>
        </w:rPr>
        <w:t>1, 2, 4, 5</w:t>
      </w:r>
    </w:p>
    <w:p w14:paraId="1D4E42DF" w14:textId="5ACAFF0E" w:rsidR="00A0522C" w:rsidRDefault="0075427A"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Pr="001D380B">
        <w:rPr>
          <w:rFonts w:ascii="Open Sans" w:eastAsia="Calibri" w:hAnsi="Open Sans" w:cs="Open Sans"/>
          <w:noProof/>
          <w:sz w:val="18"/>
          <w:szCs w:val="18"/>
        </w:rPr>
        <w:tab/>
        <w:t>Week</w:t>
      </w:r>
      <w:r w:rsidR="00881525">
        <w:rPr>
          <w:rFonts w:ascii="Open Sans" w:eastAsia="Calibri" w:hAnsi="Open Sans" w:cs="Open Sans"/>
          <w:noProof/>
          <w:sz w:val="18"/>
          <w:szCs w:val="18"/>
        </w:rPr>
        <w:t xml:space="preserve"> </w:t>
      </w:r>
      <w:r w:rsidR="00C754AE">
        <w:rPr>
          <w:rFonts w:ascii="Open Sans" w:eastAsia="Calibri" w:hAnsi="Open Sans" w:cs="Open Sans"/>
          <w:noProof/>
          <w:sz w:val="18"/>
          <w:szCs w:val="18"/>
        </w:rPr>
        <w:t>10</w:t>
      </w:r>
    </w:p>
    <w:p w14:paraId="38A79B2C" w14:textId="45D1A713" w:rsidR="00B60DED" w:rsidRPr="001D380B" w:rsidRDefault="00B60DED" w:rsidP="003A4D9B">
      <w:pPr>
        <w:tabs>
          <w:tab w:val="left" w:pos="2268"/>
        </w:tabs>
        <w:spacing w:after="0" w:line="276" w:lineRule="auto"/>
        <w:jc w:val="both"/>
        <w:rPr>
          <w:rFonts w:ascii="Open Sans" w:eastAsia="Calibri" w:hAnsi="Open Sans" w:cs="Open Sans"/>
          <w:noProof/>
          <w:sz w:val="18"/>
          <w:szCs w:val="18"/>
        </w:rPr>
      </w:pPr>
      <w:r>
        <w:rPr>
          <w:rFonts w:ascii="Open Sans" w:eastAsia="Calibri" w:hAnsi="Open Sans" w:cs="Open Sans"/>
          <w:noProof/>
          <w:sz w:val="18"/>
          <w:szCs w:val="18"/>
        </w:rPr>
        <w:t>Method of Submission:</w:t>
      </w:r>
      <w:r>
        <w:rPr>
          <w:rFonts w:ascii="Open Sans" w:eastAsia="Calibri" w:hAnsi="Open Sans" w:cs="Open Sans"/>
          <w:noProof/>
          <w:sz w:val="18"/>
          <w:szCs w:val="18"/>
        </w:rPr>
        <w:tab/>
        <w:t xml:space="preserve">Turnitin </w:t>
      </w:r>
    </w:p>
    <w:p w14:paraId="5E68381B" w14:textId="77777777" w:rsidR="001D1196" w:rsidRPr="001D380B" w:rsidRDefault="001D1196" w:rsidP="003A4D9B">
      <w:pPr>
        <w:spacing w:after="0" w:line="240" w:lineRule="auto"/>
        <w:jc w:val="both"/>
        <w:rPr>
          <w:rFonts w:ascii="Open Sans" w:eastAsia="Calibri" w:hAnsi="Open Sans" w:cs="Open Sans"/>
          <w:b/>
          <w:bCs/>
          <w:noProof/>
          <w:sz w:val="18"/>
          <w:szCs w:val="18"/>
        </w:rPr>
      </w:pPr>
    </w:p>
    <w:p w14:paraId="4DF99DE1" w14:textId="173B7866" w:rsidR="003B7FF6" w:rsidRPr="009263A2" w:rsidRDefault="004226A3" w:rsidP="003A4D9B">
      <w:pPr>
        <w:spacing w:after="0" w:line="240" w:lineRule="auto"/>
        <w:jc w:val="both"/>
        <w:rPr>
          <w:rFonts w:ascii="Supria Sans Cond Regular" w:eastAsia="Calibri" w:hAnsi="Supria Sans Cond Regular" w:cs="Open Sans"/>
          <w:b/>
          <w:bCs/>
          <w:noProof/>
        </w:rPr>
      </w:pPr>
      <w:r w:rsidRPr="001D380B">
        <w:rPr>
          <w:rFonts w:ascii="Supria Sans Cond Regular" w:eastAsia="Calibri" w:hAnsi="Supria Sans Cond Regular" w:cs="Open Sans"/>
          <w:b/>
          <w:bCs/>
          <w:noProof/>
        </w:rPr>
        <w:t xml:space="preserve">TASK 3: </w:t>
      </w:r>
      <w:r w:rsidR="009263A2">
        <w:rPr>
          <w:rFonts w:ascii="Supria Sans Cond Regular" w:eastAsia="Calibri" w:hAnsi="Supria Sans Cond Regular" w:cs="Open Sans"/>
          <w:b/>
          <w:bCs/>
          <w:noProof/>
        </w:rPr>
        <w:t xml:space="preserve">CASE STUDY  </w:t>
      </w:r>
      <w:r w:rsidR="009263A2" w:rsidRPr="001D380B">
        <w:rPr>
          <w:rFonts w:ascii="Supria Sans Cond Regular" w:eastAsia="Calibri" w:hAnsi="Supria Sans Cond Regular" w:cs="Open Sans"/>
          <w:b/>
          <w:bCs/>
          <w:noProof/>
        </w:rPr>
        <w:t xml:space="preserve"> </w:t>
      </w:r>
    </w:p>
    <w:p w14:paraId="086D9D78" w14:textId="440C0741" w:rsidR="003B7FF6" w:rsidRPr="0035476B" w:rsidRDefault="009263A2" w:rsidP="003A4D9B">
      <w:pPr>
        <w:tabs>
          <w:tab w:val="left" w:pos="2268"/>
        </w:tabs>
        <w:spacing w:before="120" w:after="120" w:line="276" w:lineRule="auto"/>
        <w:ind w:right="-57"/>
        <w:jc w:val="both"/>
        <w:rPr>
          <w:rFonts w:ascii="Open Sans" w:eastAsia="Calibri" w:hAnsi="Open Sans" w:cs="Open Sans"/>
          <w:noProof/>
          <w:sz w:val="18"/>
          <w:szCs w:val="18"/>
        </w:rPr>
      </w:pPr>
      <w:r w:rsidRPr="009263A2">
        <w:rPr>
          <w:rFonts w:ascii="Open Sans" w:eastAsia="Calibri" w:hAnsi="Open Sans" w:cs="Open Sans"/>
          <w:noProof/>
          <w:sz w:val="18"/>
          <w:szCs w:val="18"/>
        </w:rPr>
        <w:t xml:space="preserve">Choose one case study from those provided. Identify the presenting issues, and provide an appropriate evidence-based counselling response. Address any relevant ethical and worldview issues. </w:t>
      </w:r>
    </w:p>
    <w:p w14:paraId="703EB751" w14:textId="5EC89172" w:rsidR="001D1196" w:rsidRPr="001D380B" w:rsidRDefault="001D1196"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004226A3" w:rsidRPr="001D380B">
        <w:rPr>
          <w:rFonts w:ascii="Open Sans" w:eastAsia="Calibri" w:hAnsi="Open Sans" w:cs="Open Sans"/>
          <w:noProof/>
          <w:sz w:val="18"/>
          <w:szCs w:val="18"/>
        </w:rPr>
        <w:tab/>
      </w:r>
      <w:r w:rsidR="009263A2">
        <w:rPr>
          <w:rFonts w:ascii="Open Sans" w:eastAsia="Calibri" w:hAnsi="Open Sans" w:cs="Open Sans"/>
          <w:noProof/>
          <w:sz w:val="18"/>
          <w:szCs w:val="18"/>
        </w:rPr>
        <w:t xml:space="preserve">2,000 </w:t>
      </w:r>
      <w:r w:rsidR="0075427A">
        <w:rPr>
          <w:rFonts w:ascii="Open Sans" w:eastAsia="Calibri" w:hAnsi="Open Sans" w:cs="Open Sans"/>
          <w:noProof/>
          <w:sz w:val="18"/>
          <w:szCs w:val="18"/>
        </w:rPr>
        <w:t xml:space="preserve">words </w:t>
      </w:r>
    </w:p>
    <w:p w14:paraId="310B9D81" w14:textId="754C54EC" w:rsidR="001D1196" w:rsidRPr="001D380B" w:rsidRDefault="001D1196"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Pr="001D380B">
        <w:rPr>
          <w:rFonts w:ascii="Open Sans" w:eastAsia="Calibri" w:hAnsi="Open Sans" w:cs="Open Sans"/>
          <w:noProof/>
          <w:sz w:val="18"/>
          <w:szCs w:val="18"/>
        </w:rPr>
        <w:tab/>
      </w:r>
      <w:r w:rsidR="009263A2">
        <w:rPr>
          <w:rFonts w:ascii="Open Sans" w:eastAsia="Calibri" w:hAnsi="Open Sans" w:cs="Open Sans"/>
          <w:noProof/>
          <w:sz w:val="18"/>
          <w:szCs w:val="18"/>
        </w:rPr>
        <w:t>40</w:t>
      </w:r>
      <w:r w:rsidRPr="001D380B">
        <w:rPr>
          <w:rFonts w:ascii="Open Sans" w:eastAsia="Calibri" w:hAnsi="Open Sans" w:cs="Open Sans"/>
          <w:noProof/>
          <w:sz w:val="18"/>
          <w:szCs w:val="18"/>
        </w:rPr>
        <w:t>%</w:t>
      </w:r>
    </w:p>
    <w:p w14:paraId="25A63A1A" w14:textId="3DC83D35" w:rsidR="001D1196" w:rsidRPr="001D380B" w:rsidRDefault="001D1196"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004226A3" w:rsidRPr="001D380B">
        <w:rPr>
          <w:rFonts w:ascii="Open Sans" w:eastAsia="Calibri" w:hAnsi="Open Sans" w:cs="Open Sans"/>
          <w:noProof/>
          <w:sz w:val="18"/>
          <w:szCs w:val="18"/>
        </w:rPr>
        <w:tab/>
      </w:r>
      <w:r w:rsidR="009263A2">
        <w:rPr>
          <w:rFonts w:ascii="Open Sans" w:eastAsia="Calibri" w:hAnsi="Open Sans" w:cs="Open Sans"/>
          <w:noProof/>
          <w:sz w:val="18"/>
          <w:szCs w:val="18"/>
        </w:rPr>
        <w:t>1, 2, 4, 5</w:t>
      </w:r>
    </w:p>
    <w:p w14:paraId="750FC1EC" w14:textId="17034F5C" w:rsidR="001D1196" w:rsidRDefault="001D1196" w:rsidP="003A4D9B">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004226A3" w:rsidRPr="001D380B">
        <w:rPr>
          <w:rFonts w:ascii="Open Sans" w:eastAsia="Calibri" w:hAnsi="Open Sans" w:cs="Open Sans"/>
          <w:noProof/>
          <w:sz w:val="18"/>
          <w:szCs w:val="18"/>
        </w:rPr>
        <w:tab/>
      </w:r>
      <w:r w:rsidRPr="001D380B">
        <w:rPr>
          <w:rFonts w:ascii="Open Sans" w:eastAsia="Calibri" w:hAnsi="Open Sans" w:cs="Open Sans"/>
          <w:noProof/>
          <w:sz w:val="18"/>
          <w:szCs w:val="18"/>
        </w:rPr>
        <w:t>Week</w:t>
      </w:r>
      <w:r w:rsidR="00881525">
        <w:rPr>
          <w:rFonts w:ascii="Open Sans" w:eastAsia="Calibri" w:hAnsi="Open Sans" w:cs="Open Sans"/>
          <w:noProof/>
          <w:sz w:val="18"/>
          <w:szCs w:val="18"/>
        </w:rPr>
        <w:t xml:space="preserve"> </w:t>
      </w:r>
      <w:r w:rsidR="009263A2">
        <w:rPr>
          <w:rFonts w:ascii="Open Sans" w:eastAsia="Calibri" w:hAnsi="Open Sans" w:cs="Open Sans"/>
          <w:noProof/>
          <w:sz w:val="18"/>
          <w:szCs w:val="18"/>
        </w:rPr>
        <w:t>1</w:t>
      </w:r>
      <w:r w:rsidR="00C754AE">
        <w:rPr>
          <w:rFonts w:ascii="Open Sans" w:eastAsia="Calibri" w:hAnsi="Open Sans" w:cs="Open Sans"/>
          <w:noProof/>
          <w:sz w:val="18"/>
          <w:szCs w:val="18"/>
        </w:rPr>
        <w:t>4</w:t>
      </w:r>
    </w:p>
    <w:p w14:paraId="75082C86" w14:textId="24542F33" w:rsidR="00B60DED" w:rsidRDefault="00B60DED" w:rsidP="003A4D9B">
      <w:pPr>
        <w:tabs>
          <w:tab w:val="left" w:pos="2268"/>
        </w:tabs>
        <w:spacing w:after="0" w:line="276" w:lineRule="auto"/>
        <w:jc w:val="both"/>
        <w:rPr>
          <w:rFonts w:ascii="Open Sans" w:eastAsia="Calibri" w:hAnsi="Open Sans" w:cs="Open Sans"/>
          <w:noProof/>
          <w:sz w:val="18"/>
          <w:szCs w:val="18"/>
        </w:rPr>
      </w:pPr>
      <w:r>
        <w:rPr>
          <w:rFonts w:ascii="Open Sans" w:eastAsia="Calibri" w:hAnsi="Open Sans" w:cs="Open Sans"/>
          <w:noProof/>
          <w:sz w:val="18"/>
          <w:szCs w:val="18"/>
        </w:rPr>
        <w:t>Method of Submission:</w:t>
      </w:r>
      <w:r>
        <w:rPr>
          <w:rFonts w:ascii="Open Sans" w:eastAsia="Calibri" w:hAnsi="Open Sans" w:cs="Open Sans"/>
          <w:noProof/>
          <w:sz w:val="18"/>
          <w:szCs w:val="18"/>
        </w:rPr>
        <w:tab/>
        <w:t xml:space="preserve">Turnitin </w:t>
      </w:r>
    </w:p>
    <w:p w14:paraId="13C54224" w14:textId="77777777" w:rsidR="003B4998" w:rsidRPr="00881525" w:rsidRDefault="003B4998" w:rsidP="00C056E1">
      <w:pPr>
        <w:shd w:val="clear" w:color="auto" w:fill="0B0D34"/>
        <w:spacing w:before="240"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ASSESSMENT </w:t>
      </w:r>
      <w:r>
        <w:rPr>
          <w:rFonts w:ascii="Supria Sans Cond Bold" w:hAnsi="Supria Sans Cond Bold" w:cs="Open Sans"/>
          <w:sz w:val="28"/>
          <w:szCs w:val="28"/>
        </w:rPr>
        <w:t>ALIGNMENT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gridCol w:w="1843"/>
      </w:tblGrid>
      <w:tr w:rsidR="003B4998" w:rsidRPr="001227EB" w14:paraId="3D96D07C" w14:textId="77777777" w:rsidTr="004F4864">
        <w:tc>
          <w:tcPr>
            <w:tcW w:w="1687" w:type="dxa"/>
            <w:shd w:val="clear" w:color="auto" w:fill="auto"/>
          </w:tcPr>
          <w:p w14:paraId="11870CF0" w14:textId="77777777" w:rsidR="003B4998" w:rsidRPr="001227EB" w:rsidRDefault="003B4998" w:rsidP="00AC25A8">
            <w:pPr>
              <w:tabs>
                <w:tab w:val="left" w:pos="460"/>
              </w:tabs>
              <w:spacing w:before="120" w:after="120"/>
              <w:ind w:right="-57"/>
              <w:jc w:val="center"/>
              <w:rPr>
                <w:rFonts w:ascii="Open Sans" w:hAnsi="Open Sans" w:cs="Open Sans"/>
                <w:b/>
                <w:color w:val="000000" w:themeColor="text1"/>
                <w:sz w:val="18"/>
                <w:szCs w:val="18"/>
              </w:rPr>
            </w:pPr>
            <w:r w:rsidRPr="001227EB">
              <w:rPr>
                <w:rFonts w:ascii="Open Sans" w:hAnsi="Open Sans" w:cs="Open Sans"/>
                <w:b/>
                <w:color w:val="000000" w:themeColor="text1"/>
                <w:sz w:val="18"/>
                <w:szCs w:val="18"/>
              </w:rPr>
              <w:t>Assessment Task</w:t>
            </w:r>
          </w:p>
        </w:tc>
        <w:tc>
          <w:tcPr>
            <w:tcW w:w="2126" w:type="dxa"/>
            <w:shd w:val="clear" w:color="auto" w:fill="auto"/>
          </w:tcPr>
          <w:p w14:paraId="05080CF6" w14:textId="367B23D5" w:rsidR="003B4998" w:rsidRPr="001227EB" w:rsidRDefault="003B4998" w:rsidP="00AC25A8">
            <w:pPr>
              <w:tabs>
                <w:tab w:val="left" w:pos="460"/>
              </w:tabs>
              <w:spacing w:before="120" w:after="120"/>
              <w:ind w:right="-57"/>
              <w:jc w:val="center"/>
              <w:rPr>
                <w:rFonts w:ascii="Open Sans" w:hAnsi="Open Sans" w:cs="Open Sans"/>
                <w:b/>
                <w:color w:val="000000" w:themeColor="text1"/>
                <w:sz w:val="18"/>
                <w:szCs w:val="18"/>
              </w:rPr>
            </w:pPr>
            <w:r w:rsidRPr="001227EB">
              <w:rPr>
                <w:rFonts w:ascii="Open Sans" w:hAnsi="Open Sans" w:cs="Open Sans"/>
                <w:b/>
                <w:color w:val="000000" w:themeColor="text1"/>
                <w:sz w:val="18"/>
                <w:szCs w:val="18"/>
              </w:rPr>
              <w:t>Learning Outcome</w:t>
            </w:r>
            <w:r w:rsidR="00D06A46">
              <w:rPr>
                <w:rFonts w:ascii="Open Sans" w:hAnsi="Open Sans" w:cs="Open Sans"/>
                <w:b/>
                <w:color w:val="000000" w:themeColor="text1"/>
                <w:sz w:val="18"/>
                <w:szCs w:val="18"/>
              </w:rPr>
              <w:t>s</w:t>
            </w:r>
          </w:p>
        </w:tc>
        <w:tc>
          <w:tcPr>
            <w:tcW w:w="1857" w:type="dxa"/>
            <w:shd w:val="clear" w:color="auto" w:fill="auto"/>
          </w:tcPr>
          <w:p w14:paraId="20E5EE92" w14:textId="77777777" w:rsidR="003B4998" w:rsidRPr="001227EB" w:rsidRDefault="003B4998" w:rsidP="00AC25A8">
            <w:pPr>
              <w:tabs>
                <w:tab w:val="left" w:pos="460"/>
              </w:tabs>
              <w:spacing w:before="120" w:after="120"/>
              <w:ind w:right="-57"/>
              <w:jc w:val="center"/>
              <w:rPr>
                <w:rFonts w:ascii="Open Sans" w:hAnsi="Open Sans" w:cs="Open Sans"/>
                <w:b/>
                <w:color w:val="000000" w:themeColor="text1"/>
                <w:sz w:val="18"/>
                <w:szCs w:val="18"/>
              </w:rPr>
            </w:pPr>
            <w:r w:rsidRPr="001227EB">
              <w:rPr>
                <w:rFonts w:ascii="Open Sans" w:hAnsi="Open Sans" w:cs="Open Sans"/>
                <w:b/>
                <w:color w:val="000000" w:themeColor="text1"/>
                <w:sz w:val="18"/>
                <w:szCs w:val="18"/>
              </w:rPr>
              <w:t xml:space="preserve">Content </w:t>
            </w:r>
          </w:p>
        </w:tc>
        <w:tc>
          <w:tcPr>
            <w:tcW w:w="1843" w:type="dxa"/>
            <w:shd w:val="clear" w:color="auto" w:fill="auto"/>
          </w:tcPr>
          <w:p w14:paraId="2FFE092B" w14:textId="607D05E5" w:rsidR="003B4998" w:rsidRPr="001227EB" w:rsidRDefault="00820E32" w:rsidP="00AC25A8">
            <w:pPr>
              <w:tabs>
                <w:tab w:val="left" w:pos="460"/>
              </w:tabs>
              <w:spacing w:before="120" w:after="120"/>
              <w:ind w:right="-57"/>
              <w:jc w:val="center"/>
              <w:rPr>
                <w:rFonts w:ascii="Open Sans" w:hAnsi="Open Sans" w:cs="Open Sans"/>
                <w:b/>
                <w:color w:val="000000" w:themeColor="text1"/>
                <w:sz w:val="18"/>
                <w:szCs w:val="18"/>
              </w:rPr>
            </w:pPr>
            <w:r>
              <w:rPr>
                <w:rFonts w:ascii="Open Sans" w:hAnsi="Open Sans" w:cs="Open Sans"/>
                <w:b/>
                <w:color w:val="000000" w:themeColor="text1"/>
                <w:sz w:val="18"/>
                <w:szCs w:val="18"/>
              </w:rPr>
              <w:t>Course Outcomes</w:t>
            </w:r>
          </w:p>
        </w:tc>
        <w:tc>
          <w:tcPr>
            <w:tcW w:w="1843" w:type="dxa"/>
          </w:tcPr>
          <w:p w14:paraId="3FB27DF4" w14:textId="709F5269" w:rsidR="003B4998" w:rsidRPr="001227EB" w:rsidRDefault="00820E32" w:rsidP="00AC25A8">
            <w:pPr>
              <w:tabs>
                <w:tab w:val="left" w:pos="460"/>
              </w:tabs>
              <w:spacing w:before="120" w:after="120"/>
              <w:ind w:right="-57"/>
              <w:jc w:val="center"/>
              <w:rPr>
                <w:rFonts w:ascii="Open Sans" w:hAnsi="Open Sans" w:cs="Open Sans"/>
                <w:b/>
                <w:color w:val="000000" w:themeColor="text1"/>
                <w:sz w:val="18"/>
                <w:szCs w:val="18"/>
              </w:rPr>
            </w:pPr>
            <w:r>
              <w:rPr>
                <w:rFonts w:ascii="Open Sans" w:hAnsi="Open Sans" w:cs="Open Sans"/>
                <w:b/>
                <w:color w:val="000000" w:themeColor="text1"/>
                <w:sz w:val="18"/>
                <w:szCs w:val="18"/>
              </w:rPr>
              <w:t>PACFA Course</w:t>
            </w:r>
            <w:r w:rsidR="00A71313">
              <w:rPr>
                <w:rFonts w:ascii="Open Sans" w:hAnsi="Open Sans" w:cs="Open Sans"/>
                <w:b/>
                <w:color w:val="000000" w:themeColor="text1"/>
                <w:sz w:val="18"/>
                <w:szCs w:val="18"/>
              </w:rPr>
              <w:t xml:space="preserve"> Objectives </w:t>
            </w:r>
          </w:p>
        </w:tc>
      </w:tr>
      <w:tr w:rsidR="003B4998" w:rsidRPr="001227EB" w14:paraId="6535601E" w14:textId="77777777" w:rsidTr="004F4864">
        <w:tc>
          <w:tcPr>
            <w:tcW w:w="1687" w:type="dxa"/>
          </w:tcPr>
          <w:p w14:paraId="5DC8EC87" w14:textId="70818B67" w:rsidR="003B4998" w:rsidRPr="001227EB" w:rsidRDefault="009263A2" w:rsidP="00C92374">
            <w:pPr>
              <w:tabs>
                <w:tab w:val="left" w:pos="460"/>
              </w:tabs>
              <w:spacing w:before="120" w:after="120"/>
              <w:ind w:right="-57"/>
              <w:jc w:val="center"/>
              <w:rPr>
                <w:rFonts w:ascii="Open Sans" w:hAnsi="Open Sans" w:cs="Open Sans"/>
                <w:b/>
                <w:color w:val="000000" w:themeColor="text1"/>
                <w:sz w:val="18"/>
                <w:szCs w:val="18"/>
              </w:rPr>
            </w:pPr>
            <w:r>
              <w:rPr>
                <w:rFonts w:ascii="Open Sans" w:hAnsi="Open Sans" w:cs="Open Sans"/>
                <w:b/>
                <w:color w:val="000000" w:themeColor="text1"/>
                <w:sz w:val="18"/>
                <w:szCs w:val="18"/>
              </w:rPr>
              <w:t>Task 1</w:t>
            </w:r>
          </w:p>
        </w:tc>
        <w:tc>
          <w:tcPr>
            <w:tcW w:w="2126" w:type="dxa"/>
          </w:tcPr>
          <w:p w14:paraId="0026DBD3" w14:textId="7E26DF2B" w:rsidR="003B4998" w:rsidRPr="001227EB" w:rsidRDefault="006E492E"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1,3,5</w:t>
            </w:r>
          </w:p>
        </w:tc>
        <w:tc>
          <w:tcPr>
            <w:tcW w:w="1857" w:type="dxa"/>
            <w:shd w:val="clear" w:color="auto" w:fill="auto"/>
          </w:tcPr>
          <w:p w14:paraId="6DCBECE4" w14:textId="0E3C76BB" w:rsidR="003B4998" w:rsidRPr="001227EB" w:rsidRDefault="00436EEF"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1-9</w:t>
            </w:r>
          </w:p>
        </w:tc>
        <w:tc>
          <w:tcPr>
            <w:tcW w:w="1843" w:type="dxa"/>
          </w:tcPr>
          <w:p w14:paraId="434BCC5C" w14:textId="255D7D70" w:rsidR="003B4998" w:rsidRPr="001227EB" w:rsidRDefault="0056179D"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K1, S2, S5</w:t>
            </w:r>
            <w:r w:rsidR="00A876A8">
              <w:rPr>
                <w:rFonts w:ascii="Open Sans" w:hAnsi="Open Sans" w:cs="Open Sans"/>
                <w:color w:val="000000" w:themeColor="text1"/>
                <w:sz w:val="18"/>
                <w:szCs w:val="18"/>
              </w:rPr>
              <w:t>, S6</w:t>
            </w:r>
          </w:p>
        </w:tc>
        <w:tc>
          <w:tcPr>
            <w:tcW w:w="1843" w:type="dxa"/>
          </w:tcPr>
          <w:p w14:paraId="4DEBAC14" w14:textId="6EFAD364" w:rsidR="003B4998" w:rsidRPr="001227EB" w:rsidRDefault="00DD5E85"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C, D</w:t>
            </w:r>
          </w:p>
        </w:tc>
      </w:tr>
      <w:tr w:rsidR="003B4998" w:rsidRPr="001227EB" w14:paraId="4B1F9E96" w14:textId="77777777" w:rsidTr="004F4864">
        <w:tc>
          <w:tcPr>
            <w:tcW w:w="1687" w:type="dxa"/>
          </w:tcPr>
          <w:p w14:paraId="4BB54B78" w14:textId="55863AC7" w:rsidR="003B4998" w:rsidRPr="001227EB" w:rsidRDefault="009263A2" w:rsidP="00C92374">
            <w:pPr>
              <w:tabs>
                <w:tab w:val="left" w:pos="460"/>
              </w:tabs>
              <w:spacing w:before="120" w:after="120"/>
              <w:ind w:right="-57"/>
              <w:jc w:val="center"/>
              <w:rPr>
                <w:rFonts w:ascii="Open Sans" w:hAnsi="Open Sans" w:cs="Open Sans"/>
                <w:b/>
                <w:color w:val="000000" w:themeColor="text1"/>
                <w:sz w:val="18"/>
                <w:szCs w:val="18"/>
              </w:rPr>
            </w:pPr>
            <w:r>
              <w:rPr>
                <w:rFonts w:ascii="Open Sans" w:hAnsi="Open Sans" w:cs="Open Sans"/>
                <w:b/>
                <w:color w:val="000000" w:themeColor="text1"/>
                <w:sz w:val="18"/>
                <w:szCs w:val="18"/>
              </w:rPr>
              <w:t>Task 2</w:t>
            </w:r>
          </w:p>
        </w:tc>
        <w:tc>
          <w:tcPr>
            <w:tcW w:w="2126" w:type="dxa"/>
          </w:tcPr>
          <w:p w14:paraId="051D1C01" w14:textId="51F29345" w:rsidR="003B4998" w:rsidRPr="001227EB" w:rsidRDefault="000933AB"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1,2,4,5</w:t>
            </w:r>
          </w:p>
        </w:tc>
        <w:tc>
          <w:tcPr>
            <w:tcW w:w="1857" w:type="dxa"/>
            <w:shd w:val="clear" w:color="auto" w:fill="auto"/>
          </w:tcPr>
          <w:p w14:paraId="48C80AEF" w14:textId="1DAF9956" w:rsidR="003B4998" w:rsidRPr="001227EB" w:rsidRDefault="00436EEF"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1-9</w:t>
            </w:r>
          </w:p>
        </w:tc>
        <w:tc>
          <w:tcPr>
            <w:tcW w:w="1843" w:type="dxa"/>
          </w:tcPr>
          <w:p w14:paraId="3D5851FC" w14:textId="067E952A" w:rsidR="003B4998" w:rsidRPr="001227EB" w:rsidRDefault="00270AAC"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 xml:space="preserve">K1-5, </w:t>
            </w:r>
            <w:r w:rsidR="00FF1512">
              <w:rPr>
                <w:rFonts w:ascii="Open Sans" w:hAnsi="Open Sans" w:cs="Open Sans"/>
                <w:color w:val="000000" w:themeColor="text1"/>
                <w:sz w:val="18"/>
                <w:szCs w:val="18"/>
              </w:rPr>
              <w:t>S2, S5, S6</w:t>
            </w:r>
          </w:p>
        </w:tc>
        <w:tc>
          <w:tcPr>
            <w:tcW w:w="1843" w:type="dxa"/>
          </w:tcPr>
          <w:p w14:paraId="004DFE40" w14:textId="4D5A84C1" w:rsidR="003B4998" w:rsidRPr="001227EB" w:rsidRDefault="00DD5E85"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C,</w:t>
            </w:r>
            <w:r w:rsidR="00332CE2">
              <w:rPr>
                <w:rFonts w:ascii="Open Sans" w:hAnsi="Open Sans" w:cs="Open Sans"/>
                <w:color w:val="000000" w:themeColor="text1"/>
                <w:sz w:val="18"/>
                <w:szCs w:val="18"/>
              </w:rPr>
              <w:t xml:space="preserve"> </w:t>
            </w:r>
            <w:r>
              <w:rPr>
                <w:rFonts w:ascii="Open Sans" w:hAnsi="Open Sans" w:cs="Open Sans"/>
                <w:color w:val="000000" w:themeColor="text1"/>
                <w:sz w:val="18"/>
                <w:szCs w:val="18"/>
              </w:rPr>
              <w:t>D,</w:t>
            </w:r>
            <w:r w:rsidR="00332CE2">
              <w:rPr>
                <w:rFonts w:ascii="Open Sans" w:hAnsi="Open Sans" w:cs="Open Sans"/>
                <w:color w:val="000000" w:themeColor="text1"/>
                <w:sz w:val="18"/>
                <w:szCs w:val="18"/>
              </w:rPr>
              <w:t xml:space="preserve"> </w:t>
            </w:r>
            <w:r w:rsidR="000729E7">
              <w:rPr>
                <w:rFonts w:ascii="Open Sans" w:hAnsi="Open Sans" w:cs="Open Sans"/>
                <w:color w:val="000000" w:themeColor="text1"/>
                <w:sz w:val="18"/>
                <w:szCs w:val="18"/>
              </w:rPr>
              <w:t>G</w:t>
            </w:r>
          </w:p>
        </w:tc>
      </w:tr>
      <w:tr w:rsidR="003B4998" w:rsidRPr="001227EB" w14:paraId="690817B8" w14:textId="77777777" w:rsidTr="004F4864">
        <w:tc>
          <w:tcPr>
            <w:tcW w:w="1687" w:type="dxa"/>
          </w:tcPr>
          <w:p w14:paraId="1713C952" w14:textId="168E912B" w:rsidR="003B4998" w:rsidRPr="001227EB" w:rsidRDefault="009263A2" w:rsidP="00C92374">
            <w:pPr>
              <w:tabs>
                <w:tab w:val="left" w:pos="460"/>
              </w:tabs>
              <w:spacing w:before="120" w:after="120"/>
              <w:ind w:right="-57"/>
              <w:jc w:val="center"/>
              <w:rPr>
                <w:rFonts w:ascii="Open Sans" w:hAnsi="Open Sans" w:cs="Open Sans"/>
                <w:b/>
                <w:color w:val="000000" w:themeColor="text1"/>
                <w:sz w:val="18"/>
                <w:szCs w:val="18"/>
              </w:rPr>
            </w:pPr>
            <w:r>
              <w:rPr>
                <w:rFonts w:ascii="Open Sans" w:hAnsi="Open Sans" w:cs="Open Sans"/>
                <w:b/>
                <w:color w:val="000000" w:themeColor="text1"/>
                <w:sz w:val="18"/>
                <w:szCs w:val="18"/>
              </w:rPr>
              <w:t>Task 3</w:t>
            </w:r>
          </w:p>
        </w:tc>
        <w:tc>
          <w:tcPr>
            <w:tcW w:w="2126" w:type="dxa"/>
          </w:tcPr>
          <w:p w14:paraId="6D1F1512" w14:textId="5FF1BFB2" w:rsidR="003B4998" w:rsidRPr="001227EB" w:rsidRDefault="000933AB" w:rsidP="00C92374">
            <w:pPr>
              <w:tabs>
                <w:tab w:val="left" w:pos="460"/>
              </w:tabs>
              <w:spacing w:before="120" w:after="120"/>
              <w:ind w:right="-57"/>
              <w:jc w:val="center"/>
              <w:rPr>
                <w:rFonts w:ascii="Open Sans" w:eastAsia="Calibri" w:hAnsi="Open Sans" w:cs="Open Sans"/>
                <w:noProof/>
                <w:color w:val="000000" w:themeColor="text1"/>
                <w:sz w:val="18"/>
                <w:szCs w:val="18"/>
              </w:rPr>
            </w:pPr>
            <w:r>
              <w:rPr>
                <w:rFonts w:ascii="Open Sans" w:eastAsia="Calibri" w:hAnsi="Open Sans" w:cs="Open Sans"/>
                <w:noProof/>
                <w:color w:val="000000" w:themeColor="text1"/>
                <w:sz w:val="18"/>
                <w:szCs w:val="18"/>
              </w:rPr>
              <w:t>1,2,4,5</w:t>
            </w:r>
          </w:p>
        </w:tc>
        <w:tc>
          <w:tcPr>
            <w:tcW w:w="1857" w:type="dxa"/>
            <w:shd w:val="clear" w:color="auto" w:fill="auto"/>
          </w:tcPr>
          <w:p w14:paraId="5C783BEA" w14:textId="6151B290" w:rsidR="003B4998" w:rsidRPr="001227EB" w:rsidRDefault="00436EEF"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1-9</w:t>
            </w:r>
          </w:p>
        </w:tc>
        <w:tc>
          <w:tcPr>
            <w:tcW w:w="1843" w:type="dxa"/>
          </w:tcPr>
          <w:p w14:paraId="0B9F5AE6" w14:textId="6793959C" w:rsidR="003B4998" w:rsidRPr="001227EB" w:rsidRDefault="00365184"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K1-4, S2, S5, S6</w:t>
            </w:r>
          </w:p>
        </w:tc>
        <w:tc>
          <w:tcPr>
            <w:tcW w:w="1843" w:type="dxa"/>
          </w:tcPr>
          <w:p w14:paraId="7B6EE9B1" w14:textId="3A100112" w:rsidR="003B4998" w:rsidRPr="001227EB" w:rsidRDefault="000729E7" w:rsidP="00C92374">
            <w:pPr>
              <w:tabs>
                <w:tab w:val="left" w:pos="460"/>
              </w:tabs>
              <w:spacing w:before="120" w:after="120"/>
              <w:ind w:right="-57"/>
              <w:jc w:val="center"/>
              <w:rPr>
                <w:rFonts w:ascii="Open Sans" w:hAnsi="Open Sans" w:cs="Open Sans"/>
                <w:color w:val="000000" w:themeColor="text1"/>
                <w:sz w:val="18"/>
                <w:szCs w:val="18"/>
              </w:rPr>
            </w:pPr>
            <w:r>
              <w:rPr>
                <w:rFonts w:ascii="Open Sans" w:hAnsi="Open Sans" w:cs="Open Sans"/>
                <w:color w:val="000000" w:themeColor="text1"/>
                <w:sz w:val="18"/>
                <w:szCs w:val="18"/>
              </w:rPr>
              <w:t>C,</w:t>
            </w:r>
            <w:r w:rsidR="00332CE2">
              <w:rPr>
                <w:rFonts w:ascii="Open Sans" w:hAnsi="Open Sans" w:cs="Open Sans"/>
                <w:color w:val="000000" w:themeColor="text1"/>
                <w:sz w:val="18"/>
                <w:szCs w:val="18"/>
              </w:rPr>
              <w:t xml:space="preserve"> </w:t>
            </w:r>
            <w:r>
              <w:rPr>
                <w:rFonts w:ascii="Open Sans" w:hAnsi="Open Sans" w:cs="Open Sans"/>
                <w:color w:val="000000" w:themeColor="text1"/>
                <w:sz w:val="18"/>
                <w:szCs w:val="18"/>
              </w:rPr>
              <w:t>D,</w:t>
            </w:r>
            <w:r w:rsidR="00332CE2">
              <w:rPr>
                <w:rFonts w:ascii="Open Sans" w:hAnsi="Open Sans" w:cs="Open Sans"/>
                <w:color w:val="000000" w:themeColor="text1"/>
                <w:sz w:val="18"/>
                <w:szCs w:val="18"/>
              </w:rPr>
              <w:t xml:space="preserve"> </w:t>
            </w:r>
            <w:r>
              <w:rPr>
                <w:rFonts w:ascii="Open Sans" w:hAnsi="Open Sans" w:cs="Open Sans"/>
                <w:color w:val="000000" w:themeColor="text1"/>
                <w:sz w:val="18"/>
                <w:szCs w:val="18"/>
              </w:rPr>
              <w:t>G</w:t>
            </w:r>
          </w:p>
        </w:tc>
      </w:tr>
    </w:tbl>
    <w:p w14:paraId="1D16B344" w14:textId="0A7DD3E5" w:rsidR="003B4998" w:rsidRPr="00A71313" w:rsidRDefault="003B4998" w:rsidP="00A71313">
      <w:pPr>
        <w:shd w:val="clear" w:color="auto" w:fill="0B0D34"/>
        <w:spacing w:line="240" w:lineRule="auto"/>
        <w:jc w:val="both"/>
        <w:rPr>
          <w:rFonts w:ascii="Supria Sans Cond Bold" w:eastAsia="Calibri" w:hAnsi="Supria Sans Cond Bold" w:cs="Open Sans"/>
          <w:noProof/>
          <w:sz w:val="28"/>
          <w:szCs w:val="28"/>
        </w:rPr>
      </w:pPr>
      <w:r w:rsidRPr="001D380B">
        <w:rPr>
          <w:rFonts w:ascii="Supria Sans Cond Bold" w:eastAsia="Calibri" w:hAnsi="Supria Sans Cond Bold" w:cs="Open Sans"/>
          <w:noProof/>
          <w:sz w:val="28"/>
          <w:szCs w:val="28"/>
        </w:rPr>
        <w:t xml:space="preserve">SPECIALIST </w:t>
      </w:r>
      <w:r>
        <w:rPr>
          <w:rFonts w:ascii="Supria Sans Cond Bold" w:eastAsia="Calibri" w:hAnsi="Supria Sans Cond Bold" w:cs="Open Sans"/>
          <w:noProof/>
          <w:sz w:val="28"/>
          <w:szCs w:val="28"/>
        </w:rPr>
        <w:t>FACILITIES OR EQUIPMENT</w:t>
      </w:r>
    </w:p>
    <w:p w14:paraId="0AE7F273" w14:textId="4E68097D" w:rsidR="00BC344B" w:rsidRDefault="002D2CB4" w:rsidP="00CB5D6B">
      <w:pPr>
        <w:spacing w:after="0" w:line="240" w:lineRule="auto"/>
        <w:jc w:val="both"/>
        <w:rPr>
          <w:rFonts w:ascii="Open Sans" w:eastAsia="Calibri" w:hAnsi="Open Sans" w:cs="Open Sans"/>
          <w:noProof/>
          <w:sz w:val="18"/>
          <w:szCs w:val="18"/>
        </w:rPr>
      </w:pPr>
      <w:r>
        <w:rPr>
          <w:rFonts w:ascii="Open Sans" w:eastAsia="Calibri" w:hAnsi="Open Sans" w:cs="Open Sans"/>
          <w:noProof/>
          <w:sz w:val="18"/>
          <w:szCs w:val="18"/>
        </w:rPr>
        <w:t xml:space="preserve">Nil. </w:t>
      </w:r>
    </w:p>
    <w:p w14:paraId="7F4CE8D6" w14:textId="77777777" w:rsidR="003B4998" w:rsidRDefault="003B4998" w:rsidP="00CB5D6B">
      <w:pPr>
        <w:spacing w:after="0" w:line="240" w:lineRule="auto"/>
        <w:jc w:val="both"/>
        <w:rPr>
          <w:rFonts w:ascii="Open Sans" w:eastAsia="Calibri" w:hAnsi="Open Sans" w:cs="Open Sans"/>
          <w:noProof/>
          <w:sz w:val="18"/>
          <w:szCs w:val="18"/>
        </w:rPr>
      </w:pPr>
    </w:p>
    <w:p w14:paraId="7B452750" w14:textId="6B09A59B" w:rsidR="003B7FF6" w:rsidRPr="00A71313" w:rsidRDefault="00326133" w:rsidP="00A71313">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PRESCRIBED TEXTS</w:t>
      </w:r>
    </w:p>
    <w:p w14:paraId="2793FD9A" w14:textId="1655C998" w:rsidR="00C754AE" w:rsidRDefault="002D2CB4" w:rsidP="00CB5D6B">
      <w:pPr>
        <w:spacing w:after="0" w:line="240" w:lineRule="auto"/>
        <w:jc w:val="both"/>
        <w:rPr>
          <w:rFonts w:ascii="Open Sans" w:eastAsia="Times New Roman" w:hAnsi="Open Sans" w:cs="Open Sans"/>
          <w:bCs/>
          <w:color w:val="000000"/>
          <w:sz w:val="18"/>
          <w:szCs w:val="18"/>
          <w:lang w:eastAsia="en-AU"/>
        </w:rPr>
      </w:pPr>
      <w:r w:rsidRPr="002D2CB4">
        <w:rPr>
          <w:rFonts w:ascii="Open Sans" w:eastAsia="Times New Roman" w:hAnsi="Open Sans" w:cs="Open Sans"/>
          <w:bCs/>
          <w:color w:val="000000"/>
          <w:sz w:val="18"/>
          <w:szCs w:val="18"/>
          <w:lang w:eastAsia="en-AU"/>
        </w:rPr>
        <w:t xml:space="preserve">Seber, G. (2019). </w:t>
      </w:r>
      <w:r w:rsidRPr="002D2CB4">
        <w:rPr>
          <w:rFonts w:ascii="Open Sans" w:eastAsia="Times New Roman" w:hAnsi="Open Sans" w:cs="Open Sans"/>
          <w:bCs/>
          <w:i/>
          <w:iCs/>
          <w:color w:val="000000"/>
          <w:sz w:val="18"/>
          <w:szCs w:val="18"/>
          <w:lang w:eastAsia="en-AU"/>
        </w:rPr>
        <w:t xml:space="preserve">Counseling Issues: A handbook for </w:t>
      </w:r>
      <w:r w:rsidR="00412C5C">
        <w:rPr>
          <w:rFonts w:ascii="Open Sans" w:eastAsia="Times New Roman" w:hAnsi="Open Sans" w:cs="Open Sans"/>
          <w:bCs/>
          <w:i/>
          <w:iCs/>
          <w:color w:val="000000"/>
          <w:sz w:val="18"/>
          <w:szCs w:val="18"/>
          <w:lang w:eastAsia="en-AU"/>
        </w:rPr>
        <w:t xml:space="preserve">counsellors, chaplains </w:t>
      </w:r>
      <w:r w:rsidRPr="002D2CB4">
        <w:rPr>
          <w:rFonts w:ascii="Open Sans" w:eastAsia="Times New Roman" w:hAnsi="Open Sans" w:cs="Open Sans"/>
          <w:bCs/>
          <w:i/>
          <w:iCs/>
          <w:color w:val="000000"/>
          <w:sz w:val="18"/>
          <w:szCs w:val="18"/>
          <w:lang w:eastAsia="en-AU"/>
        </w:rPr>
        <w:t>and psychotherapists</w:t>
      </w:r>
      <w:r w:rsidRPr="002D2CB4">
        <w:rPr>
          <w:rFonts w:ascii="Open Sans" w:eastAsia="Times New Roman" w:hAnsi="Open Sans" w:cs="Open Sans"/>
          <w:bCs/>
          <w:color w:val="000000"/>
          <w:sz w:val="18"/>
          <w:szCs w:val="18"/>
          <w:lang w:eastAsia="en-AU"/>
        </w:rPr>
        <w:t>. Author.</w:t>
      </w:r>
    </w:p>
    <w:p w14:paraId="6255863A" w14:textId="77777777" w:rsidR="00C754AE" w:rsidRPr="0075644F" w:rsidRDefault="00C754AE" w:rsidP="00CB5D6B">
      <w:pPr>
        <w:spacing w:after="0" w:line="240" w:lineRule="auto"/>
        <w:jc w:val="both"/>
        <w:rPr>
          <w:rFonts w:ascii="Open Sans" w:eastAsia="Times New Roman" w:hAnsi="Open Sans" w:cs="Open Sans"/>
          <w:bCs/>
          <w:color w:val="000000"/>
          <w:sz w:val="18"/>
          <w:szCs w:val="18"/>
          <w:lang w:eastAsia="en-AU"/>
        </w:rPr>
      </w:pPr>
    </w:p>
    <w:p w14:paraId="2048B23E" w14:textId="47F326F2" w:rsidR="00533525" w:rsidRPr="00A71313" w:rsidRDefault="00533525" w:rsidP="00A71313">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RECOMMENDED READINGS</w:t>
      </w:r>
    </w:p>
    <w:p w14:paraId="1FEAB4F7" w14:textId="77777777" w:rsidR="00CB5D6B" w:rsidRPr="006970E9" w:rsidRDefault="00CB5D6B" w:rsidP="006970E9">
      <w:pPr>
        <w:spacing w:after="0" w:line="36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BOOKS</w:t>
      </w:r>
    </w:p>
    <w:p w14:paraId="32570693" w14:textId="48E53A2F" w:rsidR="002D2CB4" w:rsidRPr="002D2CB4" w:rsidRDefault="002D2CB4" w:rsidP="008470DC">
      <w:pPr>
        <w:spacing w:before="110" w:after="110" w:line="276" w:lineRule="auto"/>
        <w:ind w:left="284" w:right="-57" w:hanging="284"/>
        <w:jc w:val="both"/>
        <w:rPr>
          <w:rFonts w:ascii="Open Sans" w:eastAsia="Calibri" w:hAnsi="Open Sans" w:cs="Open Sans"/>
          <w:bCs/>
          <w:sz w:val="18"/>
          <w:szCs w:val="18"/>
        </w:rPr>
      </w:pPr>
      <w:r w:rsidRPr="002D2CB4">
        <w:rPr>
          <w:rFonts w:ascii="Open Sans" w:eastAsia="Calibri" w:hAnsi="Open Sans" w:cs="Open Sans"/>
          <w:bCs/>
          <w:sz w:val="18"/>
          <w:szCs w:val="18"/>
        </w:rPr>
        <w:t>Anderson, S. A. &amp; Sabetelli, R. M. (</w:t>
      </w:r>
      <w:r w:rsidR="005645E4">
        <w:rPr>
          <w:rFonts w:ascii="Open Sans" w:eastAsia="Calibri" w:hAnsi="Open Sans" w:cs="Open Sans"/>
          <w:bCs/>
          <w:sz w:val="18"/>
          <w:szCs w:val="18"/>
        </w:rPr>
        <w:t>2011</w:t>
      </w:r>
      <w:r w:rsidRPr="002D2CB4">
        <w:rPr>
          <w:rFonts w:ascii="Open Sans" w:eastAsia="Calibri" w:hAnsi="Open Sans" w:cs="Open Sans"/>
          <w:bCs/>
          <w:sz w:val="18"/>
          <w:szCs w:val="18"/>
        </w:rPr>
        <w:t xml:space="preserve">). </w:t>
      </w:r>
      <w:r w:rsidRPr="002D2CB4">
        <w:rPr>
          <w:rFonts w:ascii="Open Sans" w:eastAsia="Calibri" w:hAnsi="Open Sans" w:cs="Open Sans"/>
          <w:bCs/>
          <w:i/>
          <w:iCs/>
          <w:sz w:val="18"/>
          <w:szCs w:val="18"/>
        </w:rPr>
        <w:t xml:space="preserve">Family Interaction: A multigenerational developmental perspective. </w:t>
      </w:r>
      <w:r w:rsidRPr="002D2CB4">
        <w:rPr>
          <w:rFonts w:ascii="Open Sans" w:eastAsia="Calibri" w:hAnsi="Open Sans" w:cs="Open Sans"/>
          <w:bCs/>
          <w:sz w:val="18"/>
          <w:szCs w:val="18"/>
        </w:rPr>
        <w:t>(5</w:t>
      </w:r>
      <w:r w:rsidRPr="002D2CB4">
        <w:rPr>
          <w:rFonts w:ascii="Open Sans" w:eastAsia="Calibri" w:hAnsi="Open Sans" w:cs="Open Sans"/>
          <w:bCs/>
          <w:sz w:val="18"/>
          <w:szCs w:val="18"/>
          <w:vertAlign w:val="superscript"/>
        </w:rPr>
        <w:t>th</w:t>
      </w:r>
      <w:r w:rsidRPr="002D2CB4">
        <w:rPr>
          <w:rFonts w:ascii="Open Sans" w:eastAsia="Calibri" w:hAnsi="Open Sans" w:cs="Open Sans"/>
          <w:bCs/>
          <w:sz w:val="18"/>
          <w:szCs w:val="18"/>
        </w:rPr>
        <w:t xml:space="preserve"> ed.).</w:t>
      </w:r>
      <w:r w:rsidR="00535F55">
        <w:rPr>
          <w:rFonts w:ascii="Open Sans" w:eastAsia="Calibri" w:hAnsi="Open Sans" w:cs="Open Sans"/>
          <w:bCs/>
          <w:sz w:val="18"/>
          <w:szCs w:val="18"/>
        </w:rPr>
        <w:t xml:space="preserve"> </w:t>
      </w:r>
      <w:r w:rsidRPr="002D2CB4">
        <w:rPr>
          <w:rFonts w:ascii="Open Sans" w:eastAsia="Calibri" w:hAnsi="Open Sans" w:cs="Open Sans"/>
          <w:bCs/>
          <w:sz w:val="18"/>
          <w:szCs w:val="18"/>
        </w:rPr>
        <w:t xml:space="preserve">Allyn &amp; Bacon. </w:t>
      </w:r>
    </w:p>
    <w:p w14:paraId="4FA40AF8" w14:textId="6651126E" w:rsidR="002D2CB4" w:rsidRPr="002D2CB4" w:rsidRDefault="002D2CB4" w:rsidP="008470DC">
      <w:pPr>
        <w:spacing w:before="110" w:after="110" w:line="276" w:lineRule="auto"/>
        <w:ind w:left="284" w:right="-57" w:hanging="284"/>
        <w:jc w:val="both"/>
        <w:rPr>
          <w:rFonts w:ascii="Open Sans" w:eastAsia="Calibri" w:hAnsi="Open Sans" w:cs="Open Sans"/>
          <w:bCs/>
          <w:sz w:val="18"/>
          <w:szCs w:val="18"/>
        </w:rPr>
      </w:pPr>
      <w:r w:rsidRPr="002D2CB4">
        <w:rPr>
          <w:rFonts w:ascii="Open Sans" w:eastAsia="Calibri" w:hAnsi="Open Sans" w:cs="Open Sans"/>
          <w:bCs/>
          <w:sz w:val="18"/>
          <w:szCs w:val="18"/>
        </w:rPr>
        <w:t xml:space="preserve">Balswick, J. K. &amp; Balswick, J. O. (2014). </w:t>
      </w:r>
      <w:r w:rsidRPr="002D2CB4">
        <w:rPr>
          <w:rFonts w:ascii="Open Sans" w:eastAsia="Calibri" w:hAnsi="Open Sans" w:cs="Open Sans"/>
          <w:bCs/>
          <w:i/>
          <w:iCs/>
          <w:sz w:val="18"/>
          <w:szCs w:val="18"/>
        </w:rPr>
        <w:t>The Family: A Christian perspective on the contemporary home.</w:t>
      </w:r>
      <w:r w:rsidRPr="002D2CB4">
        <w:rPr>
          <w:rFonts w:ascii="Open Sans" w:eastAsia="Calibri" w:hAnsi="Open Sans" w:cs="Open Sans"/>
          <w:bCs/>
          <w:sz w:val="18"/>
          <w:szCs w:val="18"/>
        </w:rPr>
        <w:t xml:space="preserve"> (4</w:t>
      </w:r>
      <w:r w:rsidRPr="002D2CB4">
        <w:rPr>
          <w:rFonts w:ascii="Open Sans" w:eastAsia="Calibri" w:hAnsi="Open Sans" w:cs="Open Sans"/>
          <w:bCs/>
          <w:sz w:val="18"/>
          <w:szCs w:val="18"/>
          <w:vertAlign w:val="superscript"/>
        </w:rPr>
        <w:t>th</w:t>
      </w:r>
      <w:r w:rsidRPr="002D2CB4">
        <w:rPr>
          <w:rFonts w:ascii="Open Sans" w:eastAsia="Calibri" w:hAnsi="Open Sans" w:cs="Open Sans"/>
          <w:bCs/>
          <w:sz w:val="18"/>
          <w:szCs w:val="18"/>
        </w:rPr>
        <w:t xml:space="preserve"> ed.).</w:t>
      </w:r>
      <w:r w:rsidR="00535F55">
        <w:rPr>
          <w:rFonts w:ascii="Open Sans" w:eastAsia="Calibri" w:hAnsi="Open Sans" w:cs="Open Sans"/>
          <w:bCs/>
          <w:sz w:val="18"/>
          <w:szCs w:val="18"/>
        </w:rPr>
        <w:t xml:space="preserve"> </w:t>
      </w:r>
      <w:r w:rsidRPr="002D2CB4">
        <w:rPr>
          <w:rFonts w:ascii="Open Sans" w:eastAsia="Calibri" w:hAnsi="Open Sans" w:cs="Open Sans"/>
          <w:bCs/>
          <w:sz w:val="18"/>
          <w:szCs w:val="18"/>
        </w:rPr>
        <w:t xml:space="preserve">Baker. </w:t>
      </w:r>
    </w:p>
    <w:p w14:paraId="6345B691" w14:textId="4F3CFFB8" w:rsidR="002D2CB4" w:rsidRPr="002D2CB4" w:rsidRDefault="002D2CB4" w:rsidP="008470DC">
      <w:pPr>
        <w:spacing w:before="110" w:after="110" w:line="276" w:lineRule="auto"/>
        <w:ind w:left="284" w:right="-57" w:hanging="284"/>
        <w:jc w:val="both"/>
        <w:rPr>
          <w:rFonts w:ascii="Open Sans" w:eastAsia="Calibri" w:hAnsi="Open Sans" w:cs="Open Sans"/>
          <w:bCs/>
          <w:sz w:val="18"/>
          <w:szCs w:val="18"/>
        </w:rPr>
      </w:pPr>
      <w:r w:rsidRPr="002D2CB4">
        <w:rPr>
          <w:rFonts w:ascii="Open Sans" w:eastAsia="Calibri" w:hAnsi="Open Sans" w:cs="Open Sans"/>
          <w:bCs/>
          <w:sz w:val="18"/>
          <w:szCs w:val="18"/>
        </w:rPr>
        <w:t xml:space="preserve">Geldard, K., Geldard, D., &amp; Yin Foo, R. (2017). </w:t>
      </w:r>
      <w:r w:rsidRPr="002D2CB4">
        <w:rPr>
          <w:rFonts w:ascii="Open Sans" w:eastAsia="Calibri" w:hAnsi="Open Sans" w:cs="Open Sans"/>
          <w:bCs/>
          <w:i/>
          <w:iCs/>
          <w:sz w:val="18"/>
          <w:szCs w:val="18"/>
        </w:rPr>
        <w:t xml:space="preserve">Counselling children: A practical introduction. </w:t>
      </w:r>
      <w:r w:rsidRPr="002D2CB4">
        <w:rPr>
          <w:rFonts w:ascii="Open Sans" w:eastAsia="Calibri" w:hAnsi="Open Sans" w:cs="Open Sans"/>
          <w:bCs/>
          <w:sz w:val="18"/>
          <w:szCs w:val="18"/>
        </w:rPr>
        <w:t>(5</w:t>
      </w:r>
      <w:r w:rsidRPr="002D2CB4">
        <w:rPr>
          <w:rFonts w:ascii="Open Sans" w:eastAsia="Calibri" w:hAnsi="Open Sans" w:cs="Open Sans"/>
          <w:bCs/>
          <w:sz w:val="18"/>
          <w:szCs w:val="18"/>
          <w:vertAlign w:val="superscript"/>
        </w:rPr>
        <w:t>th</w:t>
      </w:r>
      <w:r w:rsidRPr="002D2CB4">
        <w:rPr>
          <w:rFonts w:ascii="Open Sans" w:eastAsia="Calibri" w:hAnsi="Open Sans" w:cs="Open Sans"/>
          <w:bCs/>
          <w:sz w:val="18"/>
          <w:szCs w:val="18"/>
        </w:rPr>
        <w:t xml:space="preserve"> ed.). Sage.</w:t>
      </w:r>
    </w:p>
    <w:p w14:paraId="0479B6CA" w14:textId="722B160D" w:rsidR="002D2CB4" w:rsidRPr="002D2CB4" w:rsidRDefault="002D2CB4" w:rsidP="008470DC">
      <w:pPr>
        <w:spacing w:before="110" w:after="110" w:line="276" w:lineRule="auto"/>
        <w:ind w:left="284" w:right="-57" w:hanging="284"/>
        <w:jc w:val="both"/>
        <w:rPr>
          <w:rFonts w:ascii="Open Sans" w:eastAsia="Calibri" w:hAnsi="Open Sans" w:cs="Open Sans"/>
          <w:bCs/>
          <w:sz w:val="18"/>
          <w:szCs w:val="18"/>
        </w:rPr>
      </w:pPr>
      <w:r w:rsidRPr="002D2CB4">
        <w:rPr>
          <w:rFonts w:ascii="Open Sans" w:eastAsia="Calibri" w:hAnsi="Open Sans" w:cs="Open Sans"/>
          <w:bCs/>
          <w:sz w:val="18"/>
          <w:szCs w:val="18"/>
        </w:rPr>
        <w:t xml:space="preserve">Marsh, A., Dale, A., &amp; O’Toole, S. (2013). </w:t>
      </w:r>
      <w:r w:rsidRPr="002D2CB4">
        <w:rPr>
          <w:rFonts w:ascii="Open Sans" w:eastAsia="Calibri" w:hAnsi="Open Sans" w:cs="Open Sans"/>
          <w:bCs/>
          <w:i/>
          <w:iCs/>
          <w:sz w:val="18"/>
          <w:szCs w:val="18"/>
        </w:rPr>
        <w:t>Addiction counselling: Content and process.</w:t>
      </w:r>
      <w:r w:rsidRPr="002D2CB4">
        <w:rPr>
          <w:rFonts w:ascii="Open Sans" w:eastAsia="Calibri" w:hAnsi="Open Sans" w:cs="Open Sans"/>
          <w:bCs/>
          <w:sz w:val="18"/>
          <w:szCs w:val="18"/>
        </w:rPr>
        <w:t xml:space="preserve"> (2</w:t>
      </w:r>
      <w:r w:rsidRPr="002D2CB4">
        <w:rPr>
          <w:rFonts w:ascii="Open Sans" w:eastAsia="Calibri" w:hAnsi="Open Sans" w:cs="Open Sans"/>
          <w:bCs/>
          <w:sz w:val="18"/>
          <w:szCs w:val="18"/>
          <w:vertAlign w:val="superscript"/>
        </w:rPr>
        <w:t>nd</w:t>
      </w:r>
      <w:r w:rsidRPr="002D2CB4">
        <w:rPr>
          <w:rFonts w:ascii="Open Sans" w:eastAsia="Calibri" w:hAnsi="Open Sans" w:cs="Open Sans"/>
          <w:bCs/>
          <w:sz w:val="18"/>
          <w:szCs w:val="18"/>
        </w:rPr>
        <w:t xml:space="preserve"> ed.). IP Communications. </w:t>
      </w:r>
    </w:p>
    <w:p w14:paraId="4C661C41" w14:textId="002A3910" w:rsidR="002D2CB4" w:rsidRPr="002D2CB4" w:rsidRDefault="002D2CB4" w:rsidP="008470DC">
      <w:pPr>
        <w:spacing w:line="276" w:lineRule="auto"/>
        <w:ind w:left="284" w:hanging="284"/>
        <w:jc w:val="both"/>
        <w:rPr>
          <w:rFonts w:ascii="Open Sans" w:hAnsi="Open Sans" w:cs="Open Sans"/>
          <w:color w:val="000000"/>
          <w:sz w:val="18"/>
          <w:szCs w:val="18"/>
          <w:shd w:val="clear" w:color="auto" w:fill="FFFFFF"/>
        </w:rPr>
      </w:pPr>
      <w:r w:rsidRPr="002D2CB4">
        <w:rPr>
          <w:rFonts w:ascii="Open Sans" w:hAnsi="Open Sans" w:cs="Open Sans"/>
          <w:color w:val="000000"/>
          <w:sz w:val="18"/>
          <w:szCs w:val="18"/>
          <w:shd w:val="clear" w:color="auto" w:fill="FFFFFF"/>
        </w:rPr>
        <w:t xml:space="preserve">McBride, H. L. &amp; Kwee, J. L. (2019). </w:t>
      </w:r>
      <w:r w:rsidRPr="002D2CB4">
        <w:rPr>
          <w:rFonts w:ascii="Open Sans" w:hAnsi="Open Sans" w:cs="Open Sans"/>
          <w:i/>
          <w:iCs/>
          <w:color w:val="000000"/>
          <w:sz w:val="18"/>
          <w:szCs w:val="18"/>
          <w:shd w:val="clear" w:color="auto" w:fill="FFFFFF"/>
        </w:rPr>
        <w:t>Embodiment and eating disorders: Theory, research, prevention, and treatment.</w:t>
      </w:r>
      <w:r w:rsidRPr="002D2CB4">
        <w:rPr>
          <w:rFonts w:ascii="Open Sans" w:hAnsi="Open Sans" w:cs="Open Sans"/>
          <w:color w:val="000000"/>
          <w:sz w:val="18"/>
          <w:szCs w:val="18"/>
          <w:shd w:val="clear" w:color="auto" w:fill="FFFFFF"/>
        </w:rPr>
        <w:t xml:space="preserve"> Routledge. </w:t>
      </w:r>
    </w:p>
    <w:p w14:paraId="0456BE49" w14:textId="6EDBC332" w:rsidR="002D2CB4" w:rsidRPr="002D2CB4" w:rsidRDefault="002D2CB4" w:rsidP="008470DC">
      <w:pPr>
        <w:spacing w:before="110" w:after="110" w:line="276" w:lineRule="auto"/>
        <w:ind w:left="284" w:right="-57" w:hanging="284"/>
        <w:jc w:val="both"/>
        <w:rPr>
          <w:rFonts w:ascii="Open Sans" w:eastAsia="Calibri" w:hAnsi="Open Sans" w:cs="Open Sans"/>
          <w:bCs/>
          <w:sz w:val="18"/>
          <w:szCs w:val="18"/>
        </w:rPr>
      </w:pPr>
      <w:r w:rsidRPr="002D2CB4">
        <w:rPr>
          <w:rFonts w:ascii="Open Sans" w:eastAsia="Calibri" w:hAnsi="Open Sans" w:cs="Open Sans"/>
          <w:bCs/>
          <w:sz w:val="18"/>
          <w:szCs w:val="18"/>
        </w:rPr>
        <w:t xml:space="preserve">Murray, J. (2016). </w:t>
      </w:r>
      <w:r w:rsidRPr="002D2CB4">
        <w:rPr>
          <w:rFonts w:ascii="Open Sans" w:eastAsia="Calibri" w:hAnsi="Open Sans" w:cs="Open Sans"/>
          <w:bCs/>
          <w:i/>
          <w:iCs/>
          <w:sz w:val="18"/>
          <w:szCs w:val="18"/>
        </w:rPr>
        <w:t xml:space="preserve">Understanding loss: A guide for caring for those facing adversity. </w:t>
      </w:r>
      <w:r w:rsidRPr="002D2CB4">
        <w:rPr>
          <w:rFonts w:ascii="Open Sans" w:eastAsia="Calibri" w:hAnsi="Open Sans" w:cs="Open Sans"/>
          <w:bCs/>
          <w:sz w:val="18"/>
          <w:szCs w:val="18"/>
        </w:rPr>
        <w:t xml:space="preserve">Taylor and Francis. </w:t>
      </w:r>
    </w:p>
    <w:p w14:paraId="0ECEB3BD" w14:textId="7FDC51B1" w:rsidR="002D2CB4" w:rsidRPr="002D2CB4" w:rsidRDefault="002D2CB4" w:rsidP="008470DC">
      <w:pPr>
        <w:spacing w:before="110" w:after="110" w:line="276" w:lineRule="auto"/>
        <w:ind w:left="284" w:right="-57" w:hanging="284"/>
        <w:jc w:val="both"/>
        <w:rPr>
          <w:rFonts w:ascii="Open Sans" w:eastAsia="Calibri" w:hAnsi="Open Sans" w:cs="Open Sans"/>
          <w:bCs/>
          <w:sz w:val="18"/>
          <w:szCs w:val="18"/>
        </w:rPr>
      </w:pPr>
      <w:r w:rsidRPr="002D2CB4">
        <w:rPr>
          <w:rFonts w:ascii="Open Sans" w:eastAsia="Calibri" w:hAnsi="Open Sans" w:cs="Open Sans"/>
          <w:bCs/>
          <w:sz w:val="18"/>
          <w:szCs w:val="18"/>
        </w:rPr>
        <w:t xml:space="preserve">Schnarch, D. (2010). </w:t>
      </w:r>
      <w:r w:rsidRPr="002D2CB4">
        <w:rPr>
          <w:rFonts w:ascii="Open Sans" w:eastAsia="Calibri" w:hAnsi="Open Sans" w:cs="Open Sans"/>
          <w:bCs/>
          <w:i/>
          <w:iCs/>
          <w:sz w:val="18"/>
          <w:szCs w:val="18"/>
        </w:rPr>
        <w:t xml:space="preserve">Intimacy and desire: Awaken the passion in your relationship. </w:t>
      </w:r>
      <w:r w:rsidRPr="002D2CB4">
        <w:rPr>
          <w:rFonts w:ascii="Open Sans" w:eastAsia="Calibri" w:hAnsi="Open Sans" w:cs="Open Sans"/>
          <w:bCs/>
          <w:sz w:val="18"/>
          <w:szCs w:val="18"/>
        </w:rPr>
        <w:t>Beaufort Books.</w:t>
      </w:r>
    </w:p>
    <w:p w14:paraId="2AD21C7F" w14:textId="4236FD8B" w:rsidR="002D2CB4" w:rsidRPr="002D2CB4" w:rsidRDefault="002D2CB4" w:rsidP="008470DC">
      <w:pPr>
        <w:spacing w:before="110" w:after="110" w:line="276" w:lineRule="auto"/>
        <w:ind w:left="284" w:right="-57" w:hanging="284"/>
        <w:jc w:val="both"/>
        <w:rPr>
          <w:rFonts w:ascii="Open Sans" w:eastAsia="Calibri" w:hAnsi="Open Sans" w:cs="Open Sans"/>
          <w:bCs/>
          <w:sz w:val="18"/>
          <w:szCs w:val="18"/>
        </w:rPr>
      </w:pPr>
      <w:r w:rsidRPr="002D2CB4">
        <w:rPr>
          <w:rFonts w:ascii="Open Sans" w:eastAsia="Calibri" w:hAnsi="Open Sans" w:cs="Open Sans"/>
          <w:bCs/>
          <w:sz w:val="18"/>
          <w:szCs w:val="18"/>
        </w:rPr>
        <w:t xml:space="preserve">Van der Kolk, B. (2015). </w:t>
      </w:r>
      <w:r w:rsidRPr="002D2CB4">
        <w:rPr>
          <w:rFonts w:ascii="Open Sans" w:eastAsia="Calibri" w:hAnsi="Open Sans" w:cs="Open Sans"/>
          <w:bCs/>
          <w:i/>
          <w:iCs/>
          <w:sz w:val="18"/>
          <w:szCs w:val="18"/>
        </w:rPr>
        <w:t xml:space="preserve">The body keeps the score: </w:t>
      </w:r>
      <w:r w:rsidR="00246EA6">
        <w:rPr>
          <w:rFonts w:ascii="Open Sans" w:eastAsia="Calibri" w:hAnsi="Open Sans" w:cs="Open Sans"/>
          <w:bCs/>
          <w:i/>
          <w:iCs/>
          <w:sz w:val="18"/>
          <w:szCs w:val="18"/>
        </w:rPr>
        <w:t>Mind, brain</w:t>
      </w:r>
      <w:r w:rsidRPr="002D2CB4">
        <w:rPr>
          <w:rFonts w:ascii="Open Sans" w:eastAsia="Calibri" w:hAnsi="Open Sans" w:cs="Open Sans"/>
          <w:bCs/>
          <w:i/>
          <w:iCs/>
          <w:sz w:val="18"/>
          <w:szCs w:val="18"/>
        </w:rPr>
        <w:t xml:space="preserve"> and body in the </w:t>
      </w:r>
      <w:r w:rsidR="006A1495">
        <w:rPr>
          <w:rFonts w:ascii="Open Sans" w:eastAsia="Calibri" w:hAnsi="Open Sans" w:cs="Open Sans"/>
          <w:bCs/>
          <w:i/>
          <w:iCs/>
          <w:sz w:val="18"/>
          <w:szCs w:val="18"/>
        </w:rPr>
        <w:t>transformation of trauma</w:t>
      </w:r>
      <w:r w:rsidRPr="002D2CB4">
        <w:rPr>
          <w:rFonts w:ascii="Open Sans" w:eastAsia="Calibri" w:hAnsi="Open Sans" w:cs="Open Sans"/>
          <w:bCs/>
          <w:i/>
          <w:iCs/>
          <w:sz w:val="18"/>
          <w:szCs w:val="18"/>
        </w:rPr>
        <w:t>.</w:t>
      </w:r>
      <w:r w:rsidRPr="002D2CB4">
        <w:rPr>
          <w:rFonts w:ascii="Open Sans" w:eastAsia="Calibri" w:hAnsi="Open Sans" w:cs="Open Sans"/>
          <w:bCs/>
          <w:sz w:val="18"/>
          <w:szCs w:val="18"/>
        </w:rPr>
        <w:t xml:space="preserve"> </w:t>
      </w:r>
      <w:r w:rsidR="00ED153E">
        <w:rPr>
          <w:rFonts w:ascii="Open Sans" w:eastAsia="Calibri" w:hAnsi="Open Sans" w:cs="Open Sans"/>
          <w:bCs/>
          <w:sz w:val="18"/>
          <w:szCs w:val="18"/>
        </w:rPr>
        <w:t xml:space="preserve">Penguin. </w:t>
      </w:r>
    </w:p>
    <w:p w14:paraId="00B003F6" w14:textId="77777777" w:rsidR="0097110E" w:rsidRPr="001D380B" w:rsidRDefault="0097110E" w:rsidP="00CB5D6B">
      <w:pPr>
        <w:spacing w:after="0" w:line="240" w:lineRule="auto"/>
        <w:jc w:val="both"/>
        <w:rPr>
          <w:rFonts w:ascii="Open Sans" w:eastAsia="Calibri" w:hAnsi="Open Sans" w:cs="Open Sans"/>
          <w:sz w:val="18"/>
          <w:szCs w:val="18"/>
        </w:rPr>
      </w:pPr>
    </w:p>
    <w:p w14:paraId="7B94B6AD" w14:textId="77777777" w:rsidR="0097110E" w:rsidRPr="001227EB" w:rsidRDefault="00811587" w:rsidP="002D2CB4">
      <w:pPr>
        <w:spacing w:after="0" w:line="276"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t>JOURNALS</w:t>
      </w:r>
    </w:p>
    <w:p w14:paraId="20AFDA0B" w14:textId="77777777" w:rsidR="002D2CB4" w:rsidRPr="002D2CB4" w:rsidRDefault="002D2CB4" w:rsidP="002D2CB4">
      <w:pPr>
        <w:spacing w:before="120" w:after="120" w:line="480" w:lineRule="auto"/>
        <w:ind w:right="-57"/>
        <w:rPr>
          <w:rFonts w:ascii="Open Sans" w:eastAsia="Calibri" w:hAnsi="Open Sans" w:cs="Open Sans"/>
          <w:noProof/>
          <w:sz w:val="18"/>
          <w:szCs w:val="18"/>
        </w:rPr>
      </w:pPr>
      <w:r w:rsidRPr="002D2CB4">
        <w:rPr>
          <w:rFonts w:ascii="Open Sans" w:hAnsi="Open Sans" w:cs="Open Sans"/>
          <w:i/>
          <w:sz w:val="18"/>
          <w:szCs w:val="18"/>
        </w:rPr>
        <w:t>Journal of Psychology and Christianity</w:t>
      </w:r>
    </w:p>
    <w:p w14:paraId="5A14BF5B" w14:textId="77777777" w:rsidR="00811587" w:rsidRPr="001227EB" w:rsidRDefault="00811587" w:rsidP="006970E9">
      <w:pPr>
        <w:spacing w:after="0" w:line="360"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t>OTHER</w:t>
      </w:r>
    </w:p>
    <w:p w14:paraId="68FDF70C" w14:textId="77777777" w:rsidR="00F13900" w:rsidRPr="001D380B" w:rsidRDefault="00F13900" w:rsidP="001227EB">
      <w:pPr>
        <w:spacing w:after="0" w:line="276"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In addition to the resources above, students should have access to a Bible, preferably a modern translation such as The Holy Bible: The New International Version 2011 (NIV 2011) or The Holy Bible: New King James Version (NKJV).</w:t>
      </w:r>
    </w:p>
    <w:p w14:paraId="71FB8443" w14:textId="77777777" w:rsidR="0097110E" w:rsidRPr="001D380B" w:rsidRDefault="0097110E" w:rsidP="001227EB">
      <w:pPr>
        <w:spacing w:after="0" w:line="276" w:lineRule="auto"/>
        <w:jc w:val="both"/>
        <w:rPr>
          <w:rFonts w:ascii="Open Sans" w:eastAsia="Calibri" w:hAnsi="Open Sans" w:cs="Open Sans"/>
          <w:noProof/>
          <w:sz w:val="18"/>
          <w:szCs w:val="18"/>
        </w:rPr>
      </w:pPr>
    </w:p>
    <w:p w14:paraId="25B48862" w14:textId="24D59EA0" w:rsidR="00A101EC" w:rsidRPr="006061DA" w:rsidRDefault="00F13900" w:rsidP="00236ABE">
      <w:pPr>
        <w:spacing w:after="0" w:line="276" w:lineRule="auto"/>
        <w:jc w:val="both"/>
        <w:rPr>
          <w:rFonts w:ascii="Supria Sans Cond Bold" w:hAnsi="Supria Sans Cond Bold" w:cs="Open Sans"/>
          <w:sz w:val="24"/>
          <w:szCs w:val="24"/>
        </w:rPr>
      </w:pPr>
      <w:r w:rsidRPr="001D380B">
        <w:rPr>
          <w:rFonts w:ascii="Open Sans" w:eastAsia="Calibri" w:hAnsi="Open Sans" w:cs="Open Sans"/>
          <w:noProof/>
          <w:sz w:val="18"/>
          <w:szCs w:val="18"/>
        </w:rPr>
        <w:t xml:space="preserve">These and other translations may be accessed free on-line at </w:t>
      </w:r>
      <w:hyperlink r:id="rId11" w:history="1">
        <w:r w:rsidR="00811587" w:rsidRPr="001D380B">
          <w:rPr>
            <w:rStyle w:val="Hyperlink"/>
            <w:rFonts w:ascii="Open Sans" w:eastAsia="Calibri" w:hAnsi="Open Sans" w:cs="Open Sans"/>
            <w:noProof/>
            <w:sz w:val="18"/>
            <w:szCs w:val="18"/>
          </w:rPr>
          <w:t>http://www.biblegateway.com</w:t>
        </w:r>
      </w:hyperlink>
      <w:r w:rsidRPr="001D380B">
        <w:rPr>
          <w:rFonts w:ascii="Open Sans" w:eastAsia="Calibri" w:hAnsi="Open Sans" w:cs="Open Sans"/>
          <w:noProof/>
          <w:sz w:val="18"/>
          <w:szCs w:val="18"/>
        </w:rPr>
        <w:t>. The Bible app from LifeChurch.tv is also available free for smart phones and tablet devices.</w:t>
      </w:r>
    </w:p>
    <w:sectPr w:rsidR="00A101EC" w:rsidRPr="006061DA" w:rsidSect="00236ABE">
      <w:footerReference w:type="default" r:id="rId12"/>
      <w:headerReference w:type="first" r:id="rId13"/>
      <w:footerReference w:type="first" r:id="rId14"/>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2DE4" w14:textId="77777777" w:rsidR="00E339F8" w:rsidRDefault="00E339F8" w:rsidP="002E2567">
      <w:pPr>
        <w:spacing w:after="0" w:line="240" w:lineRule="auto"/>
      </w:pPr>
      <w:r>
        <w:separator/>
      </w:r>
    </w:p>
  </w:endnote>
  <w:endnote w:type="continuationSeparator" w:id="0">
    <w:p w14:paraId="5F2500CC" w14:textId="77777777" w:rsidR="00E339F8" w:rsidRDefault="00E339F8" w:rsidP="002E2567">
      <w:pPr>
        <w:spacing w:after="0" w:line="240" w:lineRule="auto"/>
      </w:pPr>
      <w:r>
        <w:continuationSeparator/>
      </w:r>
    </w:p>
  </w:endnote>
  <w:endnote w:type="continuationNotice" w:id="1">
    <w:p w14:paraId="732DA0B1" w14:textId="77777777" w:rsidR="00E339F8" w:rsidRDefault="00E33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F41C" w14:textId="388DCD8F" w:rsidR="00C344EA" w:rsidRPr="005A3258" w:rsidRDefault="00681E19" w:rsidP="00C344EA">
    <w:pPr>
      <w:pStyle w:val="Footer"/>
      <w:pBdr>
        <w:top w:val="single" w:sz="8" w:space="1" w:color="000000"/>
      </w:pBd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Unit</w:t>
    </w:r>
    <w:r>
      <w:rPr>
        <w:rFonts w:ascii="Open Sans" w:hAnsi="Open Sans" w:cs="Open Sans"/>
        <w:sz w:val="12"/>
        <w:szCs w:val="12"/>
      </w:rPr>
      <w:t xml:space="preserve"> Outline: </w:t>
    </w:r>
    <w:r w:rsidR="00A34D2B" w:rsidRPr="00A34D2B">
      <w:rPr>
        <w:rFonts w:ascii="Open Sans" w:hAnsi="Open Sans" w:cs="Open Sans"/>
        <w:sz w:val="12"/>
        <w:szCs w:val="12"/>
      </w:rPr>
      <w:t>CO282 Major Issues in Counselling</w:t>
    </w:r>
    <w:r w:rsidR="00C344EA" w:rsidRPr="005A3258">
      <w:rPr>
        <w:rFonts w:ascii="Open Sans" w:hAnsi="Open Sans" w:cs="Open Sans"/>
        <w:sz w:val="12"/>
        <w:szCs w:val="12"/>
      </w:rPr>
      <w:tab/>
      <w:t xml:space="preserve">Page </w:t>
    </w:r>
    <w:r w:rsidR="00C344EA" w:rsidRPr="005A3258">
      <w:rPr>
        <w:rFonts w:ascii="Open Sans" w:hAnsi="Open Sans" w:cs="Open Sans"/>
        <w:sz w:val="12"/>
        <w:szCs w:val="12"/>
      </w:rPr>
      <w:fldChar w:fldCharType="begin"/>
    </w:r>
    <w:r w:rsidR="00C344EA" w:rsidRPr="005A3258">
      <w:rPr>
        <w:rFonts w:ascii="Open Sans" w:hAnsi="Open Sans" w:cs="Open Sans"/>
        <w:sz w:val="12"/>
        <w:szCs w:val="12"/>
      </w:rPr>
      <w:instrText xml:space="preserve"> PAGE </w:instrText>
    </w:r>
    <w:r w:rsidR="00C344EA" w:rsidRPr="005A3258">
      <w:rPr>
        <w:rFonts w:ascii="Open Sans" w:hAnsi="Open Sans" w:cs="Open Sans"/>
        <w:sz w:val="12"/>
        <w:szCs w:val="12"/>
      </w:rPr>
      <w:fldChar w:fldCharType="separate"/>
    </w:r>
    <w:r w:rsidR="00C344EA" w:rsidRPr="005A3258">
      <w:rPr>
        <w:rFonts w:ascii="Open Sans" w:hAnsi="Open Sans" w:cs="Open Sans"/>
        <w:sz w:val="12"/>
        <w:szCs w:val="12"/>
      </w:rPr>
      <w:t>1</w:t>
    </w:r>
    <w:r w:rsidR="00C344EA" w:rsidRPr="005A3258">
      <w:rPr>
        <w:rFonts w:ascii="Open Sans" w:hAnsi="Open Sans" w:cs="Open Sans"/>
        <w:sz w:val="12"/>
        <w:szCs w:val="12"/>
      </w:rPr>
      <w:fldChar w:fldCharType="end"/>
    </w:r>
    <w:r w:rsidR="00C344EA" w:rsidRPr="005A3258">
      <w:rPr>
        <w:rFonts w:ascii="Open Sans" w:hAnsi="Open Sans" w:cs="Open Sans"/>
        <w:sz w:val="12"/>
        <w:szCs w:val="12"/>
      </w:rPr>
      <w:t xml:space="preserve"> of </w:t>
    </w:r>
    <w:r w:rsidR="00C344EA" w:rsidRPr="005A3258">
      <w:rPr>
        <w:rFonts w:ascii="Open Sans" w:hAnsi="Open Sans" w:cs="Open Sans"/>
        <w:sz w:val="12"/>
        <w:szCs w:val="12"/>
      </w:rPr>
      <w:fldChar w:fldCharType="begin"/>
    </w:r>
    <w:r w:rsidR="00C344EA" w:rsidRPr="005A3258">
      <w:rPr>
        <w:rFonts w:ascii="Open Sans" w:hAnsi="Open Sans" w:cs="Open Sans"/>
        <w:sz w:val="12"/>
        <w:szCs w:val="12"/>
      </w:rPr>
      <w:instrText xml:space="preserve"> NUMPAGES </w:instrText>
    </w:r>
    <w:r w:rsidR="00C344EA" w:rsidRPr="005A3258">
      <w:rPr>
        <w:rFonts w:ascii="Open Sans" w:hAnsi="Open Sans" w:cs="Open Sans"/>
        <w:sz w:val="12"/>
        <w:szCs w:val="12"/>
      </w:rPr>
      <w:fldChar w:fldCharType="separate"/>
    </w:r>
    <w:r w:rsidR="00C344EA" w:rsidRPr="005A3258">
      <w:rPr>
        <w:rFonts w:ascii="Open Sans" w:hAnsi="Open Sans" w:cs="Open Sans"/>
        <w:sz w:val="12"/>
        <w:szCs w:val="12"/>
      </w:rPr>
      <w:t>22</w:t>
    </w:r>
    <w:r w:rsidR="00C344EA" w:rsidRPr="005A3258">
      <w:rPr>
        <w:rFonts w:ascii="Open Sans" w:hAnsi="Open Sans" w:cs="Open Sans"/>
        <w:sz w:val="12"/>
        <w:szCs w:val="12"/>
      </w:rPr>
      <w:fldChar w:fldCharType="end"/>
    </w:r>
    <w:r w:rsidR="00C344EA" w:rsidRPr="005A3258">
      <w:rPr>
        <w:rFonts w:ascii="Open Sans" w:hAnsi="Open Sans" w:cs="Open Sans"/>
        <w:sz w:val="12"/>
        <w:szCs w:val="12"/>
      </w:rPr>
      <w:tab/>
      <w:t xml:space="preserve">Author: </w:t>
    </w:r>
    <w:r w:rsidR="00CF6BE0">
      <w:rPr>
        <w:rFonts w:ascii="Open Sans" w:hAnsi="Open Sans" w:cs="Open Sans"/>
        <w:sz w:val="12"/>
        <w:szCs w:val="12"/>
      </w:rPr>
      <w:t>School of Social Sciences</w:t>
    </w:r>
  </w:p>
  <w:p w14:paraId="7EBEC01E" w14:textId="77777777" w:rsidR="00C344EA" w:rsidRPr="005A3258" w:rsidRDefault="00C344EA" w:rsidP="00C344EA">
    <w:pPr>
      <w:pStyle w:val="Foote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437643989"/>
        <w:placeholder>
          <w:docPart w:val="BB53C96477F44786905AC4CF55EE51D5"/>
        </w:placeholder>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w:t>
    </w:r>
    <w:r w:rsidR="00681E19">
      <w:rPr>
        <w:rFonts w:ascii="Open Sans" w:hAnsi="Open Sans" w:cs="Open Sans"/>
        <w:sz w:val="12"/>
        <w:szCs w:val="12"/>
      </w:rPr>
      <w:t>v1</w:t>
    </w:r>
    <w:r w:rsidRPr="005A3258">
      <w:rPr>
        <w:rFonts w:ascii="Open Sans" w:hAnsi="Open Sans" w:cs="Open Sans"/>
        <w:sz w:val="12"/>
        <w:szCs w:val="12"/>
      </w:rPr>
      <w:t>)</w:t>
    </w:r>
    <w:r w:rsidRPr="005A3258">
      <w:rPr>
        <w:rFonts w:ascii="Open Sans" w:hAnsi="Open Sans" w:cs="Open Sans"/>
        <w:sz w:val="12"/>
        <w:szCs w:val="12"/>
      </w:rPr>
      <w:tab/>
      <w:t xml:space="preserve">Authorised: </w:t>
    </w:r>
    <w:r w:rsidR="00CF6BE0" w:rsidRPr="005A3258">
      <w:rPr>
        <w:rFonts w:ascii="Open Sans" w:hAnsi="Open Sans" w:cs="Open Sans"/>
        <w:sz w:val="12"/>
        <w:szCs w:val="12"/>
      </w:rPr>
      <w:t>Academic</w:t>
    </w:r>
    <w:r w:rsidR="00CF6BE0">
      <w:rPr>
        <w:rFonts w:ascii="Open Sans" w:hAnsi="Open Sans" w:cs="Open Sans"/>
        <w:sz w:val="12"/>
        <w:szCs w:val="12"/>
      </w:rPr>
      <w:t xml:space="preserve"> Board</w:t>
    </w:r>
  </w:p>
  <w:p w14:paraId="76DD391A" w14:textId="77777777" w:rsidR="00C344EA" w:rsidRPr="005A3258" w:rsidRDefault="00C344EA" w:rsidP="00C344EA">
    <w:pPr>
      <w:pStyle w:val="Footer"/>
      <w:tabs>
        <w:tab w:val="clear" w:pos="4513"/>
        <w:tab w:val="clear" w:pos="9026"/>
        <w:tab w:val="center" w:pos="7853"/>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t xml:space="preserve">Filepath: </w:t>
    </w:r>
    <w:r w:rsidR="00CF6BE0" w:rsidRPr="005A3258">
      <w:rPr>
        <w:rFonts w:ascii="Open Sans" w:hAnsi="Open Sans" w:cs="Open Sans"/>
        <w:sz w:val="12"/>
        <w:szCs w:val="12"/>
      </w:rPr>
      <w:t>Registry/</w:t>
    </w:r>
    <w:r w:rsidR="00CF6BE0">
      <w:rPr>
        <w:rFonts w:ascii="Open Sans" w:hAnsi="Open Sans" w:cs="Open Sans"/>
        <w:sz w:val="12"/>
        <w:szCs w:val="12"/>
      </w:rPr>
      <w:t>TEQSA</w:t>
    </w:r>
    <w:r w:rsidR="00CF6BE0" w:rsidRPr="005A3258">
      <w:rPr>
        <w:rFonts w:ascii="Open Sans" w:hAnsi="Open Sans" w:cs="Open Sans"/>
        <w:sz w:val="12"/>
        <w:szCs w:val="12"/>
      </w:rPr>
      <w:t>/Courses</w:t>
    </w:r>
    <w:r w:rsidR="00CF6BE0">
      <w:rPr>
        <w:rFonts w:ascii="Open Sans" w:hAnsi="Open Sans" w:cs="Open Sans"/>
        <w:sz w:val="12"/>
        <w:szCs w:val="12"/>
      </w:rPr>
      <w:t>-SS</w:t>
    </w:r>
    <w:r w:rsidR="00CF6BE0" w:rsidRPr="005A3258">
      <w:rPr>
        <w:rFonts w:ascii="Open Sans" w:hAnsi="Open Sans" w:cs="Open Sans"/>
        <w:sz w:val="12"/>
        <w:szCs w:val="12"/>
      </w:rPr>
      <w:t>/</w:t>
    </w:r>
    <w:r w:rsidR="00CF6BE0">
      <w:rPr>
        <w:rFonts w:ascii="Open Sans" w:hAnsi="Open Sans" w:cs="Open Sans"/>
        <w:sz w:val="12"/>
        <w:szCs w:val="12"/>
      </w:rPr>
      <w:t>BHumServ</w:t>
    </w:r>
  </w:p>
  <w:p w14:paraId="1FE4A48A" w14:textId="77777777" w:rsidR="00C344EA" w:rsidRPr="005A3258" w:rsidRDefault="00C344EA" w:rsidP="005A3258">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218912FC" w14:textId="77777777" w:rsidR="00C344EA" w:rsidRPr="005A3258" w:rsidRDefault="00C344EA" w:rsidP="008D5A93">
    <w:pPr>
      <w:pStyle w:val="Footer"/>
      <w:tabs>
        <w:tab w:val="clear" w:pos="4513"/>
        <w:tab w:val="clear" w:pos="9026"/>
      </w:tabs>
      <w:jc w:val="right"/>
      <w:rPr>
        <w:rFonts w:ascii="Open Sans" w:hAnsi="Open Sans" w:cs="Open Sans"/>
        <w:iCs/>
        <w:sz w:val="12"/>
        <w:szCs w:val="12"/>
      </w:rPr>
    </w:pPr>
    <w:r>
      <w:rPr>
        <w:rFonts w:ascii="Open Sans" w:hAnsi="Open Sans" w:cs="Open Sans"/>
        <w:iCs/>
        <w:noProof/>
        <w:sz w:val="12"/>
        <w:szCs w:val="12"/>
      </w:rPr>
      <w:drawing>
        <wp:inline distT="0" distB="0" distL="0" distR="0" wp14:anchorId="51DA0166" wp14:editId="337488A9">
          <wp:extent cx="1109345" cy="140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FB4" w14:textId="77777777" w:rsidR="00594FBA" w:rsidRPr="005A3258" w:rsidRDefault="00594FBA" w:rsidP="00407073">
    <w:pPr>
      <w:pStyle w:val="Footer"/>
      <w:pBdr>
        <w:top w:val="single" w:sz="8" w:space="1" w:color="000000"/>
      </w:pBd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Units on Offer Semester 1, 2021</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Pr>
        <w:rFonts w:ascii="Open Sans" w:hAnsi="Open Sans" w:cs="Open Sans"/>
        <w:sz w:val="12"/>
        <w:szCs w:val="12"/>
      </w:rPr>
      <w:t>5</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Pr>
        <w:rFonts w:ascii="Open Sans" w:hAnsi="Open Sans" w:cs="Open Sans"/>
        <w:sz w:val="12"/>
        <w:szCs w:val="12"/>
      </w:rPr>
      <w:t>8</w:t>
    </w:r>
    <w:r w:rsidRPr="005A3258">
      <w:rPr>
        <w:rFonts w:ascii="Open Sans" w:hAnsi="Open Sans" w:cs="Open Sans"/>
        <w:sz w:val="12"/>
        <w:szCs w:val="12"/>
      </w:rPr>
      <w:fldChar w:fldCharType="end"/>
    </w:r>
    <w:r w:rsidRPr="005A3258">
      <w:rPr>
        <w:rFonts w:ascii="Open Sans" w:hAnsi="Open Sans" w:cs="Open Sans"/>
        <w:sz w:val="12"/>
        <w:szCs w:val="12"/>
      </w:rPr>
      <w:tab/>
      <w:t>Author: Academic Registrar</w:t>
    </w:r>
  </w:p>
  <w:p w14:paraId="662459C0" w14:textId="77777777" w:rsidR="00594FBA" w:rsidRPr="005A3258" w:rsidRDefault="00594FBA" w:rsidP="00407073">
    <w:pPr>
      <w:pStyle w:val="Foote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522405882"/>
        <w:placeholder>
          <w:docPart w:val="CC22B582F8BC40BBB191F2A51465979C"/>
        </w:placeholder>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(draft)</w:t>
    </w:r>
    <w:r w:rsidRPr="005A3258">
      <w:rPr>
        <w:rFonts w:ascii="Open Sans" w:hAnsi="Open Sans" w:cs="Open Sans"/>
        <w:sz w:val="12"/>
        <w:szCs w:val="12"/>
      </w:rPr>
      <w:tab/>
      <w:t>Authorised: Vice President - Academic</w:t>
    </w:r>
  </w:p>
  <w:p w14:paraId="1B940108" w14:textId="77777777" w:rsidR="00594FBA" w:rsidRPr="005A3258" w:rsidRDefault="00594FBA" w:rsidP="00407073">
    <w:pPr>
      <w:pStyle w:val="Footer"/>
      <w:tabs>
        <w:tab w:val="clear" w:pos="4513"/>
        <w:tab w:val="clear" w:pos="9026"/>
        <w:tab w:val="center" w:pos="7853"/>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t>Filepath: Registry/StuAdmin/Courses/Department Publications/2021</w:t>
    </w:r>
  </w:p>
  <w:p w14:paraId="17F84110" w14:textId="77777777" w:rsidR="00594FBA" w:rsidRPr="005A3258" w:rsidRDefault="00594FBA" w:rsidP="00594FBA">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29E4BC49" w14:textId="77777777" w:rsidR="00594FBA" w:rsidRDefault="00594FBA" w:rsidP="00594FBA">
    <w:pPr>
      <w:pStyle w:val="Footer"/>
      <w:tabs>
        <w:tab w:val="clear" w:pos="4513"/>
        <w:tab w:val="clear" w:pos="9026"/>
      </w:tabs>
      <w:jc w:val="right"/>
    </w:pPr>
    <w:r>
      <w:rPr>
        <w:rFonts w:ascii="Open Sans" w:hAnsi="Open Sans" w:cs="Open Sans"/>
        <w:iCs/>
        <w:noProof/>
        <w:sz w:val="12"/>
        <w:szCs w:val="12"/>
      </w:rPr>
      <w:drawing>
        <wp:inline distT="0" distB="0" distL="0" distR="0" wp14:anchorId="02FE4ACD" wp14:editId="708849D3">
          <wp:extent cx="1109345" cy="140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ADE3" w14:textId="77777777" w:rsidR="00E339F8" w:rsidRDefault="00E339F8" w:rsidP="002E2567">
      <w:pPr>
        <w:spacing w:after="0" w:line="240" w:lineRule="auto"/>
      </w:pPr>
      <w:r>
        <w:separator/>
      </w:r>
    </w:p>
  </w:footnote>
  <w:footnote w:type="continuationSeparator" w:id="0">
    <w:p w14:paraId="28AEB997" w14:textId="77777777" w:rsidR="00E339F8" w:rsidRDefault="00E339F8" w:rsidP="002E2567">
      <w:pPr>
        <w:spacing w:after="0" w:line="240" w:lineRule="auto"/>
      </w:pPr>
      <w:r>
        <w:continuationSeparator/>
      </w:r>
    </w:p>
  </w:footnote>
  <w:footnote w:type="continuationNotice" w:id="1">
    <w:p w14:paraId="305B8350" w14:textId="77777777" w:rsidR="00E339F8" w:rsidRDefault="00E33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B57F" w14:textId="77777777" w:rsidR="006A4B83" w:rsidRDefault="006A4B83">
    <w:pPr>
      <w:pStyle w:val="Header"/>
    </w:pPr>
    <w:r>
      <w:rPr>
        <w:noProof/>
        <w:vertAlign w:val="subscript"/>
      </w:rPr>
      <w:drawing>
        <wp:anchor distT="0" distB="0" distL="114300" distR="114300" simplePos="0" relativeHeight="251658241" behindDoc="0" locked="0" layoutInCell="1" allowOverlap="1" wp14:anchorId="18AB96BC" wp14:editId="09C26DE3">
          <wp:simplePos x="0" y="0"/>
          <wp:positionH relativeFrom="margin">
            <wp:align>right</wp:align>
          </wp:positionH>
          <wp:positionV relativeFrom="paragraph">
            <wp:posOffset>-155275</wp:posOffset>
          </wp:positionV>
          <wp:extent cx="770400" cy="32040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84B"/>
    <w:multiLevelType w:val="hybridMultilevel"/>
    <w:tmpl w:val="6D3AAD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1BE749D"/>
    <w:multiLevelType w:val="hybridMultilevel"/>
    <w:tmpl w:val="FA427C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27748D6"/>
    <w:multiLevelType w:val="hybridMultilevel"/>
    <w:tmpl w:val="D6E6C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5A0BE3"/>
    <w:multiLevelType w:val="hybridMultilevel"/>
    <w:tmpl w:val="88A46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D4356"/>
    <w:multiLevelType w:val="hybridMultilevel"/>
    <w:tmpl w:val="D53A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035AA"/>
    <w:multiLevelType w:val="hybridMultilevel"/>
    <w:tmpl w:val="E76CB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52949"/>
    <w:multiLevelType w:val="hybridMultilevel"/>
    <w:tmpl w:val="99D295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0D2A7F"/>
    <w:multiLevelType w:val="hybridMultilevel"/>
    <w:tmpl w:val="42C85CC6"/>
    <w:lvl w:ilvl="0" w:tplc="175A5550">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236D47"/>
    <w:multiLevelType w:val="hybridMultilevel"/>
    <w:tmpl w:val="1C2C1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1437ED"/>
    <w:multiLevelType w:val="hybridMultilevel"/>
    <w:tmpl w:val="7E40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17B5B"/>
    <w:multiLevelType w:val="hybridMultilevel"/>
    <w:tmpl w:val="6354F5B2"/>
    <w:lvl w:ilvl="0" w:tplc="0C09000F">
      <w:start w:val="1"/>
      <w:numFmt w:val="decimal"/>
      <w:lvlText w:val="%1."/>
      <w:lvlJc w:val="left"/>
      <w:pPr>
        <w:ind w:left="755" w:hanging="360"/>
      </w:pPr>
    </w:lvl>
    <w:lvl w:ilvl="1" w:tplc="0C090019">
      <w:start w:val="1"/>
      <w:numFmt w:val="lowerLetter"/>
      <w:lvlText w:val="%2."/>
      <w:lvlJc w:val="left"/>
      <w:pPr>
        <w:ind w:left="1475" w:hanging="360"/>
      </w:pPr>
    </w:lvl>
    <w:lvl w:ilvl="2" w:tplc="0C09001B">
      <w:start w:val="1"/>
      <w:numFmt w:val="lowerRoman"/>
      <w:lvlText w:val="%3."/>
      <w:lvlJc w:val="right"/>
      <w:pPr>
        <w:ind w:left="2195" w:hanging="180"/>
      </w:pPr>
    </w:lvl>
    <w:lvl w:ilvl="3" w:tplc="0C09000F">
      <w:start w:val="1"/>
      <w:numFmt w:val="decimal"/>
      <w:lvlText w:val="%4."/>
      <w:lvlJc w:val="left"/>
      <w:pPr>
        <w:ind w:left="2915" w:hanging="360"/>
      </w:pPr>
    </w:lvl>
    <w:lvl w:ilvl="4" w:tplc="0C090019">
      <w:start w:val="1"/>
      <w:numFmt w:val="lowerLetter"/>
      <w:lvlText w:val="%5."/>
      <w:lvlJc w:val="left"/>
      <w:pPr>
        <w:ind w:left="3635" w:hanging="360"/>
      </w:pPr>
    </w:lvl>
    <w:lvl w:ilvl="5" w:tplc="0C09001B">
      <w:start w:val="1"/>
      <w:numFmt w:val="lowerRoman"/>
      <w:lvlText w:val="%6."/>
      <w:lvlJc w:val="right"/>
      <w:pPr>
        <w:ind w:left="4355" w:hanging="180"/>
      </w:pPr>
    </w:lvl>
    <w:lvl w:ilvl="6" w:tplc="0C09000F">
      <w:start w:val="1"/>
      <w:numFmt w:val="decimal"/>
      <w:lvlText w:val="%7."/>
      <w:lvlJc w:val="left"/>
      <w:pPr>
        <w:ind w:left="5075" w:hanging="360"/>
      </w:pPr>
    </w:lvl>
    <w:lvl w:ilvl="7" w:tplc="0C090019">
      <w:start w:val="1"/>
      <w:numFmt w:val="lowerLetter"/>
      <w:lvlText w:val="%8."/>
      <w:lvlJc w:val="left"/>
      <w:pPr>
        <w:ind w:left="5795" w:hanging="360"/>
      </w:pPr>
    </w:lvl>
    <w:lvl w:ilvl="8" w:tplc="0C09001B">
      <w:start w:val="1"/>
      <w:numFmt w:val="lowerRoman"/>
      <w:lvlText w:val="%9."/>
      <w:lvlJc w:val="right"/>
      <w:pPr>
        <w:ind w:left="6515" w:hanging="180"/>
      </w:pPr>
    </w:lvl>
  </w:abstractNum>
  <w:abstractNum w:abstractNumId="11" w15:restartNumberingAfterBreak="0">
    <w:nsid w:val="4A626904"/>
    <w:multiLevelType w:val="hybridMultilevel"/>
    <w:tmpl w:val="1812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569D5"/>
    <w:multiLevelType w:val="hybridMultilevel"/>
    <w:tmpl w:val="8ADCC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83461A"/>
    <w:multiLevelType w:val="hybridMultilevel"/>
    <w:tmpl w:val="1A10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B0B4D"/>
    <w:multiLevelType w:val="hybridMultilevel"/>
    <w:tmpl w:val="72B27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F13ED6"/>
    <w:multiLevelType w:val="hybridMultilevel"/>
    <w:tmpl w:val="AB56B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3957904"/>
    <w:multiLevelType w:val="hybridMultilevel"/>
    <w:tmpl w:val="E16A3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BF19CB"/>
    <w:multiLevelType w:val="hybridMultilevel"/>
    <w:tmpl w:val="229E60F4"/>
    <w:lvl w:ilvl="0" w:tplc="498607BC">
      <w:start w:val="1"/>
      <w:numFmt w:val="decimal"/>
      <w:lvlText w:val="%1."/>
      <w:lvlJc w:val="left"/>
      <w:pPr>
        <w:ind w:left="720" w:hanging="360"/>
      </w:pPr>
      <w:rPr>
        <w:rFonts w:ascii="Calibri" w:hAnsi="Calibri" w:cs="Times New Roman" w:hint="default"/>
        <w:caps w:val="0"/>
        <w:strike w:val="0"/>
        <w:dstrike w:val="0"/>
        <w:vanish w:val="0"/>
        <w:webHidden w:val="0"/>
        <w:sz w:val="20"/>
        <w:u w:val="none"/>
        <w:effect w:val="none"/>
        <w:vertAlign w:val="baseline"/>
        <w:specVanish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A3C13D7"/>
    <w:multiLevelType w:val="hybridMultilevel"/>
    <w:tmpl w:val="B2867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8"/>
  </w:num>
  <w:num w:numId="7">
    <w:abstractNumId w:val="12"/>
  </w:num>
  <w:num w:numId="8">
    <w:abstractNumId w:val="16"/>
  </w:num>
  <w:num w:numId="9">
    <w:abstractNumId w:val="8"/>
  </w:num>
  <w:num w:numId="10">
    <w:abstractNumId w:val="15"/>
  </w:num>
  <w:num w:numId="11">
    <w:abstractNumId w:val="9"/>
  </w:num>
  <w:num w:numId="12">
    <w:abstractNumId w:val="11"/>
  </w:num>
  <w:num w:numId="13">
    <w:abstractNumId w:val="2"/>
  </w:num>
  <w:num w:numId="14">
    <w:abstractNumId w:val="0"/>
  </w:num>
  <w:num w:numId="15">
    <w:abstractNumId w:val="5"/>
  </w:num>
  <w:num w:numId="16">
    <w:abstractNumId w:val="13"/>
  </w:num>
  <w:num w:numId="17">
    <w:abstractNumId w:val="14"/>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A2"/>
    <w:rsid w:val="0000627F"/>
    <w:rsid w:val="000142C4"/>
    <w:rsid w:val="0003060C"/>
    <w:rsid w:val="000403E2"/>
    <w:rsid w:val="000518BC"/>
    <w:rsid w:val="000546FD"/>
    <w:rsid w:val="00070B3B"/>
    <w:rsid w:val="000729E7"/>
    <w:rsid w:val="00080600"/>
    <w:rsid w:val="00084982"/>
    <w:rsid w:val="000911B5"/>
    <w:rsid w:val="000933AB"/>
    <w:rsid w:val="00097FC2"/>
    <w:rsid w:val="000C01DD"/>
    <w:rsid w:val="000C5357"/>
    <w:rsid w:val="000F3C52"/>
    <w:rsid w:val="000F782B"/>
    <w:rsid w:val="00115036"/>
    <w:rsid w:val="001227EB"/>
    <w:rsid w:val="001249DE"/>
    <w:rsid w:val="00131365"/>
    <w:rsid w:val="00133B4E"/>
    <w:rsid w:val="00133D6D"/>
    <w:rsid w:val="00143E16"/>
    <w:rsid w:val="0014652B"/>
    <w:rsid w:val="00152422"/>
    <w:rsid w:val="0015522C"/>
    <w:rsid w:val="00156F81"/>
    <w:rsid w:val="001634E1"/>
    <w:rsid w:val="00182DCA"/>
    <w:rsid w:val="001970AC"/>
    <w:rsid w:val="001A3838"/>
    <w:rsid w:val="001B21BC"/>
    <w:rsid w:val="001D1196"/>
    <w:rsid w:val="001D380B"/>
    <w:rsid w:val="001F5B7D"/>
    <w:rsid w:val="00213952"/>
    <w:rsid w:val="00220357"/>
    <w:rsid w:val="00232449"/>
    <w:rsid w:val="00236ABE"/>
    <w:rsid w:val="00241E96"/>
    <w:rsid w:val="00241FBC"/>
    <w:rsid w:val="002447FD"/>
    <w:rsid w:val="00246EA6"/>
    <w:rsid w:val="00247163"/>
    <w:rsid w:val="00270AAC"/>
    <w:rsid w:val="002926E8"/>
    <w:rsid w:val="00293242"/>
    <w:rsid w:val="00294429"/>
    <w:rsid w:val="00295E6A"/>
    <w:rsid w:val="002B2A60"/>
    <w:rsid w:val="002D03BC"/>
    <w:rsid w:val="002D2CB4"/>
    <w:rsid w:val="002D5011"/>
    <w:rsid w:val="002D6B42"/>
    <w:rsid w:val="002E2567"/>
    <w:rsid w:val="002F02D5"/>
    <w:rsid w:val="00326133"/>
    <w:rsid w:val="00331AAC"/>
    <w:rsid w:val="00332CE2"/>
    <w:rsid w:val="0033328C"/>
    <w:rsid w:val="00346673"/>
    <w:rsid w:val="003479C4"/>
    <w:rsid w:val="00350068"/>
    <w:rsid w:val="0035476B"/>
    <w:rsid w:val="00362810"/>
    <w:rsid w:val="00365184"/>
    <w:rsid w:val="003A0DD8"/>
    <w:rsid w:val="003A2FDF"/>
    <w:rsid w:val="003A4D9B"/>
    <w:rsid w:val="003B4998"/>
    <w:rsid w:val="003B7FF6"/>
    <w:rsid w:val="003C050F"/>
    <w:rsid w:val="003D59E2"/>
    <w:rsid w:val="003F1274"/>
    <w:rsid w:val="004032FD"/>
    <w:rsid w:val="00403C7E"/>
    <w:rsid w:val="00404C45"/>
    <w:rsid w:val="00407073"/>
    <w:rsid w:val="004101D5"/>
    <w:rsid w:val="00412C5C"/>
    <w:rsid w:val="004226A3"/>
    <w:rsid w:val="004244FD"/>
    <w:rsid w:val="0043099B"/>
    <w:rsid w:val="0043132F"/>
    <w:rsid w:val="00436EEF"/>
    <w:rsid w:val="004426B9"/>
    <w:rsid w:val="00444263"/>
    <w:rsid w:val="004457B3"/>
    <w:rsid w:val="0044694E"/>
    <w:rsid w:val="00455287"/>
    <w:rsid w:val="004654AC"/>
    <w:rsid w:val="0048141B"/>
    <w:rsid w:val="004A0FC2"/>
    <w:rsid w:val="004C2E29"/>
    <w:rsid w:val="004C5036"/>
    <w:rsid w:val="004D4FFE"/>
    <w:rsid w:val="004E1743"/>
    <w:rsid w:val="004E3D3D"/>
    <w:rsid w:val="004E7352"/>
    <w:rsid w:val="00521605"/>
    <w:rsid w:val="00533525"/>
    <w:rsid w:val="00535F55"/>
    <w:rsid w:val="00547259"/>
    <w:rsid w:val="00553B37"/>
    <w:rsid w:val="0056130B"/>
    <w:rsid w:val="0056179D"/>
    <w:rsid w:val="005645E4"/>
    <w:rsid w:val="00594FBA"/>
    <w:rsid w:val="00595324"/>
    <w:rsid w:val="00596C02"/>
    <w:rsid w:val="005A3258"/>
    <w:rsid w:val="005B390D"/>
    <w:rsid w:val="005B3F8F"/>
    <w:rsid w:val="005B78F5"/>
    <w:rsid w:val="005D0860"/>
    <w:rsid w:val="005E39CC"/>
    <w:rsid w:val="005E425F"/>
    <w:rsid w:val="005F74E9"/>
    <w:rsid w:val="006061DA"/>
    <w:rsid w:val="00630006"/>
    <w:rsid w:val="006324AB"/>
    <w:rsid w:val="00644D38"/>
    <w:rsid w:val="00644E9A"/>
    <w:rsid w:val="00652A31"/>
    <w:rsid w:val="00661840"/>
    <w:rsid w:val="00664E1C"/>
    <w:rsid w:val="006655FE"/>
    <w:rsid w:val="00681E19"/>
    <w:rsid w:val="00686B7F"/>
    <w:rsid w:val="006970E9"/>
    <w:rsid w:val="006A1495"/>
    <w:rsid w:val="006A2B9D"/>
    <w:rsid w:val="006A4B83"/>
    <w:rsid w:val="006B46A9"/>
    <w:rsid w:val="006B6228"/>
    <w:rsid w:val="006C2FA5"/>
    <w:rsid w:val="006C33E5"/>
    <w:rsid w:val="006C7EA6"/>
    <w:rsid w:val="006D0927"/>
    <w:rsid w:val="006E2CEC"/>
    <w:rsid w:val="006E32D9"/>
    <w:rsid w:val="006E492E"/>
    <w:rsid w:val="006F13CA"/>
    <w:rsid w:val="007112F5"/>
    <w:rsid w:val="00737C9E"/>
    <w:rsid w:val="00752B66"/>
    <w:rsid w:val="0075427A"/>
    <w:rsid w:val="0075644F"/>
    <w:rsid w:val="00766C32"/>
    <w:rsid w:val="0076787E"/>
    <w:rsid w:val="007702C4"/>
    <w:rsid w:val="00786E8A"/>
    <w:rsid w:val="00790D1E"/>
    <w:rsid w:val="007A1F5A"/>
    <w:rsid w:val="007B2BF1"/>
    <w:rsid w:val="007C2467"/>
    <w:rsid w:val="007D1C19"/>
    <w:rsid w:val="007D3154"/>
    <w:rsid w:val="007E2EF3"/>
    <w:rsid w:val="00811587"/>
    <w:rsid w:val="00813927"/>
    <w:rsid w:val="00820E32"/>
    <w:rsid w:val="00826CD8"/>
    <w:rsid w:val="00827AEF"/>
    <w:rsid w:val="00833A54"/>
    <w:rsid w:val="00836445"/>
    <w:rsid w:val="0084259B"/>
    <w:rsid w:val="008470DC"/>
    <w:rsid w:val="00852196"/>
    <w:rsid w:val="00862361"/>
    <w:rsid w:val="0087198F"/>
    <w:rsid w:val="0087448D"/>
    <w:rsid w:val="00881525"/>
    <w:rsid w:val="0088575E"/>
    <w:rsid w:val="008B3D67"/>
    <w:rsid w:val="008D5A93"/>
    <w:rsid w:val="00900349"/>
    <w:rsid w:val="00911587"/>
    <w:rsid w:val="009121A7"/>
    <w:rsid w:val="00916A2C"/>
    <w:rsid w:val="00920F1C"/>
    <w:rsid w:val="009263A2"/>
    <w:rsid w:val="00930005"/>
    <w:rsid w:val="0097110E"/>
    <w:rsid w:val="00981A75"/>
    <w:rsid w:val="00984042"/>
    <w:rsid w:val="009A4426"/>
    <w:rsid w:val="009B008C"/>
    <w:rsid w:val="009B0AB4"/>
    <w:rsid w:val="009B3FCA"/>
    <w:rsid w:val="009C4215"/>
    <w:rsid w:val="009D003C"/>
    <w:rsid w:val="009E68A5"/>
    <w:rsid w:val="009F0510"/>
    <w:rsid w:val="00A0522C"/>
    <w:rsid w:val="00A101EC"/>
    <w:rsid w:val="00A12BD8"/>
    <w:rsid w:val="00A22C69"/>
    <w:rsid w:val="00A301C5"/>
    <w:rsid w:val="00A34D2B"/>
    <w:rsid w:val="00A432BD"/>
    <w:rsid w:val="00A63BF5"/>
    <w:rsid w:val="00A71313"/>
    <w:rsid w:val="00A75A8A"/>
    <w:rsid w:val="00A75FF1"/>
    <w:rsid w:val="00A86D83"/>
    <w:rsid w:val="00A876A8"/>
    <w:rsid w:val="00A87DF6"/>
    <w:rsid w:val="00A918DF"/>
    <w:rsid w:val="00AA543F"/>
    <w:rsid w:val="00AA5C3A"/>
    <w:rsid w:val="00AB3890"/>
    <w:rsid w:val="00AC3C4E"/>
    <w:rsid w:val="00B036A3"/>
    <w:rsid w:val="00B0460C"/>
    <w:rsid w:val="00B2195C"/>
    <w:rsid w:val="00B21B3F"/>
    <w:rsid w:val="00B22BA1"/>
    <w:rsid w:val="00B60DED"/>
    <w:rsid w:val="00B642C0"/>
    <w:rsid w:val="00B737A1"/>
    <w:rsid w:val="00B86524"/>
    <w:rsid w:val="00BA0838"/>
    <w:rsid w:val="00BA2E26"/>
    <w:rsid w:val="00BB6DAB"/>
    <w:rsid w:val="00BB7DB8"/>
    <w:rsid w:val="00BC0906"/>
    <w:rsid w:val="00BC344B"/>
    <w:rsid w:val="00BD214A"/>
    <w:rsid w:val="00BE710B"/>
    <w:rsid w:val="00BF0D33"/>
    <w:rsid w:val="00BF3285"/>
    <w:rsid w:val="00C056E1"/>
    <w:rsid w:val="00C06E64"/>
    <w:rsid w:val="00C25B28"/>
    <w:rsid w:val="00C3224B"/>
    <w:rsid w:val="00C32460"/>
    <w:rsid w:val="00C33040"/>
    <w:rsid w:val="00C33D67"/>
    <w:rsid w:val="00C344EA"/>
    <w:rsid w:val="00C401DC"/>
    <w:rsid w:val="00C404C4"/>
    <w:rsid w:val="00C60963"/>
    <w:rsid w:val="00C672E0"/>
    <w:rsid w:val="00C754AE"/>
    <w:rsid w:val="00C75968"/>
    <w:rsid w:val="00C85D06"/>
    <w:rsid w:val="00C92374"/>
    <w:rsid w:val="00CA240A"/>
    <w:rsid w:val="00CB5D6B"/>
    <w:rsid w:val="00CC4F83"/>
    <w:rsid w:val="00CC730A"/>
    <w:rsid w:val="00CD01CC"/>
    <w:rsid w:val="00CE4220"/>
    <w:rsid w:val="00CF6BE0"/>
    <w:rsid w:val="00D06A46"/>
    <w:rsid w:val="00D112C9"/>
    <w:rsid w:val="00D26C36"/>
    <w:rsid w:val="00D26F57"/>
    <w:rsid w:val="00D3045D"/>
    <w:rsid w:val="00D36CCA"/>
    <w:rsid w:val="00D6700B"/>
    <w:rsid w:val="00D72EE9"/>
    <w:rsid w:val="00D94E20"/>
    <w:rsid w:val="00D9709C"/>
    <w:rsid w:val="00D97E9F"/>
    <w:rsid w:val="00DA1471"/>
    <w:rsid w:val="00DA5F34"/>
    <w:rsid w:val="00DC2D46"/>
    <w:rsid w:val="00DC2E3C"/>
    <w:rsid w:val="00DD0CA2"/>
    <w:rsid w:val="00DD5E85"/>
    <w:rsid w:val="00E124EE"/>
    <w:rsid w:val="00E17495"/>
    <w:rsid w:val="00E27387"/>
    <w:rsid w:val="00E339F8"/>
    <w:rsid w:val="00E36F78"/>
    <w:rsid w:val="00E5265F"/>
    <w:rsid w:val="00E61BC2"/>
    <w:rsid w:val="00E73A68"/>
    <w:rsid w:val="00E9118D"/>
    <w:rsid w:val="00E94072"/>
    <w:rsid w:val="00E967D6"/>
    <w:rsid w:val="00EA34CC"/>
    <w:rsid w:val="00EC725E"/>
    <w:rsid w:val="00ED153E"/>
    <w:rsid w:val="00F13900"/>
    <w:rsid w:val="00F46E7A"/>
    <w:rsid w:val="00F53601"/>
    <w:rsid w:val="00F53704"/>
    <w:rsid w:val="00F57EBE"/>
    <w:rsid w:val="00F66B98"/>
    <w:rsid w:val="00F8742C"/>
    <w:rsid w:val="00FA6EAE"/>
    <w:rsid w:val="00FB11C6"/>
    <w:rsid w:val="00FB6767"/>
    <w:rsid w:val="00FC32DC"/>
    <w:rsid w:val="00FC613E"/>
    <w:rsid w:val="00FC6476"/>
    <w:rsid w:val="00FE1AA4"/>
    <w:rsid w:val="00FF1512"/>
    <w:rsid w:val="00FF21C3"/>
    <w:rsid w:val="00FF7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927EB0"/>
  <w15:chartTrackingRefBased/>
  <w15:docId w15:val="{6AAE365C-F755-45DD-9664-C32E99A9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567"/>
  </w:style>
  <w:style w:type="paragraph" w:styleId="Footer">
    <w:name w:val="footer"/>
    <w:basedOn w:val="Normal"/>
    <w:link w:val="FooterChar"/>
    <w:uiPriority w:val="99"/>
    <w:unhideWhenUsed/>
    <w:rsid w:val="002E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567"/>
  </w:style>
  <w:style w:type="character" w:styleId="Hyperlink">
    <w:name w:val="Hyperlink"/>
    <w:basedOn w:val="DefaultParagraphFont"/>
    <w:uiPriority w:val="99"/>
    <w:unhideWhenUsed/>
    <w:rsid w:val="002E2567"/>
    <w:rPr>
      <w:color w:val="0563C1" w:themeColor="hyperlink"/>
      <w:u w:val="single"/>
    </w:rPr>
  </w:style>
  <w:style w:type="character" w:styleId="UnresolvedMention">
    <w:name w:val="Unresolved Mention"/>
    <w:basedOn w:val="DefaultParagraphFont"/>
    <w:uiPriority w:val="99"/>
    <w:semiHidden/>
    <w:unhideWhenUsed/>
    <w:rsid w:val="00FA6EAE"/>
    <w:rPr>
      <w:color w:val="605E5C"/>
      <w:shd w:val="clear" w:color="auto" w:fill="E1DFDD"/>
    </w:rPr>
  </w:style>
  <w:style w:type="paragraph" w:styleId="ListParagraph">
    <w:name w:val="List Paragraph"/>
    <w:basedOn w:val="Normal"/>
    <w:uiPriority w:val="34"/>
    <w:qFormat/>
    <w:rsid w:val="0044694E"/>
    <w:pPr>
      <w:ind w:left="720"/>
      <w:contextualSpacing/>
    </w:pPr>
  </w:style>
  <w:style w:type="table" w:styleId="TableGrid">
    <w:name w:val="Table Grid"/>
    <w:basedOn w:val="TableNormal"/>
    <w:uiPriority w:val="39"/>
    <w:rsid w:val="0059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25"/>
    <w:rPr>
      <w:rFonts w:ascii="Segoe UI" w:hAnsi="Segoe UI" w:cs="Segoe UI"/>
      <w:sz w:val="18"/>
      <w:szCs w:val="18"/>
    </w:rPr>
  </w:style>
  <w:style w:type="paragraph" w:styleId="Subtitle">
    <w:name w:val="Subtitle"/>
    <w:basedOn w:val="Normal"/>
    <w:link w:val="SubtitleChar"/>
    <w:qFormat/>
    <w:rsid w:val="009263A2"/>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9263A2"/>
    <w:rPr>
      <w:rFonts w:ascii="Times New Roman" w:eastAsia="Times New Roman" w:hAnsi="Times New Roman" w:cs="Times New Roman"/>
      <w:b/>
      <w:bCs/>
      <w:i/>
      <w:iCs/>
      <w:color w:val="000000"/>
      <w:sz w:val="40"/>
      <w:szCs w:val="24"/>
    </w:rPr>
  </w:style>
  <w:style w:type="paragraph" w:styleId="BodyText">
    <w:name w:val="Body Text"/>
    <w:basedOn w:val="Normal"/>
    <w:link w:val="BodyTextChar"/>
    <w:rsid w:val="002D2CB4"/>
    <w:pPr>
      <w:spacing w:after="120" w:line="240" w:lineRule="auto"/>
    </w:pPr>
    <w:rPr>
      <w:rFonts w:ascii="Arial" w:eastAsia="Times New Roman" w:hAnsi="Arial" w:cs="Arial"/>
      <w:szCs w:val="24"/>
    </w:rPr>
  </w:style>
  <w:style w:type="character" w:customStyle="1" w:styleId="BodyTextChar">
    <w:name w:val="Body Text Char"/>
    <w:basedOn w:val="DefaultParagraphFont"/>
    <w:link w:val="BodyText"/>
    <w:rsid w:val="002D2CB4"/>
    <w:rPr>
      <w:rFonts w:ascii="Arial" w:eastAsia="Times New Roman" w:hAnsi="Arial" w:cs="Arial"/>
      <w:szCs w:val="24"/>
    </w:rPr>
  </w:style>
  <w:style w:type="character" w:styleId="CommentReference">
    <w:name w:val="annotation reference"/>
    <w:basedOn w:val="DefaultParagraphFont"/>
    <w:uiPriority w:val="99"/>
    <w:semiHidden/>
    <w:unhideWhenUsed/>
    <w:rsid w:val="00A101EC"/>
    <w:rPr>
      <w:sz w:val="16"/>
      <w:szCs w:val="16"/>
    </w:rPr>
  </w:style>
  <w:style w:type="paragraph" w:styleId="CommentText">
    <w:name w:val="annotation text"/>
    <w:basedOn w:val="Normal"/>
    <w:link w:val="CommentTextChar"/>
    <w:uiPriority w:val="99"/>
    <w:semiHidden/>
    <w:unhideWhenUsed/>
    <w:rsid w:val="00A101EC"/>
    <w:pPr>
      <w:spacing w:line="240" w:lineRule="auto"/>
    </w:pPr>
    <w:rPr>
      <w:sz w:val="20"/>
      <w:szCs w:val="20"/>
    </w:rPr>
  </w:style>
  <w:style w:type="character" w:customStyle="1" w:styleId="CommentTextChar">
    <w:name w:val="Comment Text Char"/>
    <w:basedOn w:val="DefaultParagraphFont"/>
    <w:link w:val="CommentText"/>
    <w:uiPriority w:val="99"/>
    <w:semiHidden/>
    <w:rsid w:val="00A101EC"/>
    <w:rPr>
      <w:sz w:val="20"/>
      <w:szCs w:val="20"/>
    </w:rPr>
  </w:style>
  <w:style w:type="paragraph" w:styleId="CommentSubject">
    <w:name w:val="annotation subject"/>
    <w:basedOn w:val="CommentText"/>
    <w:next w:val="CommentText"/>
    <w:link w:val="CommentSubjectChar"/>
    <w:uiPriority w:val="99"/>
    <w:semiHidden/>
    <w:unhideWhenUsed/>
    <w:rsid w:val="00A101EC"/>
    <w:rPr>
      <w:b/>
      <w:bCs/>
    </w:rPr>
  </w:style>
  <w:style w:type="character" w:customStyle="1" w:styleId="CommentSubjectChar">
    <w:name w:val="Comment Subject Char"/>
    <w:basedOn w:val="CommentTextChar"/>
    <w:link w:val="CommentSubject"/>
    <w:uiPriority w:val="99"/>
    <w:semiHidden/>
    <w:rsid w:val="00A101EC"/>
    <w:rPr>
      <w:b/>
      <w:bCs/>
      <w:sz w:val="20"/>
      <w:szCs w:val="20"/>
    </w:rPr>
  </w:style>
  <w:style w:type="paragraph" w:customStyle="1" w:styleId="paragraph">
    <w:name w:val="paragraph"/>
    <w:basedOn w:val="Normal"/>
    <w:rsid w:val="00350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0068"/>
  </w:style>
  <w:style w:type="character" w:customStyle="1" w:styleId="eop">
    <w:name w:val="eop"/>
    <w:basedOn w:val="DefaultParagraphFont"/>
    <w:rsid w:val="0035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24">
      <w:bodyDiv w:val="1"/>
      <w:marLeft w:val="0"/>
      <w:marRight w:val="0"/>
      <w:marTop w:val="0"/>
      <w:marBottom w:val="0"/>
      <w:divBdr>
        <w:top w:val="none" w:sz="0" w:space="0" w:color="auto"/>
        <w:left w:val="none" w:sz="0" w:space="0" w:color="auto"/>
        <w:bottom w:val="none" w:sz="0" w:space="0" w:color="auto"/>
        <w:right w:val="none" w:sz="0" w:space="0" w:color="auto"/>
      </w:divBdr>
    </w:div>
    <w:div w:id="82116914">
      <w:bodyDiv w:val="1"/>
      <w:marLeft w:val="0"/>
      <w:marRight w:val="0"/>
      <w:marTop w:val="0"/>
      <w:marBottom w:val="0"/>
      <w:divBdr>
        <w:top w:val="none" w:sz="0" w:space="0" w:color="auto"/>
        <w:left w:val="none" w:sz="0" w:space="0" w:color="auto"/>
        <w:bottom w:val="none" w:sz="0" w:space="0" w:color="auto"/>
        <w:right w:val="none" w:sz="0" w:space="0" w:color="auto"/>
      </w:divBdr>
    </w:div>
    <w:div w:id="241568435">
      <w:bodyDiv w:val="1"/>
      <w:marLeft w:val="0"/>
      <w:marRight w:val="0"/>
      <w:marTop w:val="0"/>
      <w:marBottom w:val="0"/>
      <w:divBdr>
        <w:top w:val="none" w:sz="0" w:space="0" w:color="auto"/>
        <w:left w:val="none" w:sz="0" w:space="0" w:color="auto"/>
        <w:bottom w:val="none" w:sz="0" w:space="0" w:color="auto"/>
        <w:right w:val="none" w:sz="0" w:space="0" w:color="auto"/>
      </w:divBdr>
    </w:div>
    <w:div w:id="475415749">
      <w:bodyDiv w:val="1"/>
      <w:marLeft w:val="0"/>
      <w:marRight w:val="0"/>
      <w:marTop w:val="0"/>
      <w:marBottom w:val="0"/>
      <w:divBdr>
        <w:top w:val="none" w:sz="0" w:space="0" w:color="auto"/>
        <w:left w:val="none" w:sz="0" w:space="0" w:color="auto"/>
        <w:bottom w:val="none" w:sz="0" w:space="0" w:color="auto"/>
        <w:right w:val="none" w:sz="0" w:space="0" w:color="auto"/>
      </w:divBdr>
    </w:div>
    <w:div w:id="755321228">
      <w:bodyDiv w:val="1"/>
      <w:marLeft w:val="0"/>
      <w:marRight w:val="0"/>
      <w:marTop w:val="0"/>
      <w:marBottom w:val="0"/>
      <w:divBdr>
        <w:top w:val="none" w:sz="0" w:space="0" w:color="auto"/>
        <w:left w:val="none" w:sz="0" w:space="0" w:color="auto"/>
        <w:bottom w:val="none" w:sz="0" w:space="0" w:color="auto"/>
        <w:right w:val="none" w:sz="0" w:space="0" w:color="auto"/>
      </w:divBdr>
    </w:div>
    <w:div w:id="767116793">
      <w:bodyDiv w:val="1"/>
      <w:marLeft w:val="0"/>
      <w:marRight w:val="0"/>
      <w:marTop w:val="0"/>
      <w:marBottom w:val="0"/>
      <w:divBdr>
        <w:top w:val="none" w:sz="0" w:space="0" w:color="auto"/>
        <w:left w:val="none" w:sz="0" w:space="0" w:color="auto"/>
        <w:bottom w:val="none" w:sz="0" w:space="0" w:color="auto"/>
        <w:right w:val="none" w:sz="0" w:space="0" w:color="auto"/>
      </w:divBdr>
    </w:div>
    <w:div w:id="867260524">
      <w:bodyDiv w:val="1"/>
      <w:marLeft w:val="0"/>
      <w:marRight w:val="0"/>
      <w:marTop w:val="0"/>
      <w:marBottom w:val="0"/>
      <w:divBdr>
        <w:top w:val="none" w:sz="0" w:space="0" w:color="auto"/>
        <w:left w:val="none" w:sz="0" w:space="0" w:color="auto"/>
        <w:bottom w:val="none" w:sz="0" w:space="0" w:color="auto"/>
        <w:right w:val="none" w:sz="0" w:space="0" w:color="auto"/>
      </w:divBdr>
    </w:div>
    <w:div w:id="1089892478">
      <w:bodyDiv w:val="1"/>
      <w:marLeft w:val="0"/>
      <w:marRight w:val="0"/>
      <w:marTop w:val="0"/>
      <w:marBottom w:val="0"/>
      <w:divBdr>
        <w:top w:val="none" w:sz="0" w:space="0" w:color="auto"/>
        <w:left w:val="none" w:sz="0" w:space="0" w:color="auto"/>
        <w:bottom w:val="none" w:sz="0" w:space="0" w:color="auto"/>
        <w:right w:val="none" w:sz="0" w:space="0" w:color="auto"/>
      </w:divBdr>
    </w:div>
    <w:div w:id="1278875131">
      <w:bodyDiv w:val="1"/>
      <w:marLeft w:val="0"/>
      <w:marRight w:val="0"/>
      <w:marTop w:val="0"/>
      <w:marBottom w:val="0"/>
      <w:divBdr>
        <w:top w:val="none" w:sz="0" w:space="0" w:color="auto"/>
        <w:left w:val="none" w:sz="0" w:space="0" w:color="auto"/>
        <w:bottom w:val="none" w:sz="0" w:space="0" w:color="auto"/>
        <w:right w:val="none" w:sz="0" w:space="0" w:color="auto"/>
      </w:divBdr>
    </w:div>
    <w:div w:id="1446536627">
      <w:bodyDiv w:val="1"/>
      <w:marLeft w:val="0"/>
      <w:marRight w:val="0"/>
      <w:marTop w:val="0"/>
      <w:marBottom w:val="0"/>
      <w:divBdr>
        <w:top w:val="none" w:sz="0" w:space="0" w:color="auto"/>
        <w:left w:val="none" w:sz="0" w:space="0" w:color="auto"/>
        <w:bottom w:val="none" w:sz="0" w:space="0" w:color="auto"/>
        <w:right w:val="none" w:sz="0" w:space="0" w:color="auto"/>
      </w:divBdr>
    </w:div>
    <w:div w:id="1593077523">
      <w:bodyDiv w:val="1"/>
      <w:marLeft w:val="0"/>
      <w:marRight w:val="0"/>
      <w:marTop w:val="0"/>
      <w:marBottom w:val="0"/>
      <w:divBdr>
        <w:top w:val="none" w:sz="0" w:space="0" w:color="auto"/>
        <w:left w:val="none" w:sz="0" w:space="0" w:color="auto"/>
        <w:bottom w:val="none" w:sz="0" w:space="0" w:color="auto"/>
        <w:right w:val="none" w:sz="0" w:space="0" w:color="auto"/>
      </w:divBdr>
    </w:div>
    <w:div w:id="1952515764">
      <w:bodyDiv w:val="1"/>
      <w:marLeft w:val="0"/>
      <w:marRight w:val="0"/>
      <w:marTop w:val="0"/>
      <w:marBottom w:val="0"/>
      <w:divBdr>
        <w:top w:val="none" w:sz="0" w:space="0" w:color="auto"/>
        <w:left w:val="none" w:sz="0" w:space="0" w:color="auto"/>
        <w:bottom w:val="none" w:sz="0" w:space="0" w:color="auto"/>
        <w:right w:val="none" w:sz="0" w:space="0" w:color="auto"/>
      </w:divBdr>
    </w:div>
    <w:div w:id="19576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egatewa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oza.rustamova\Desktop\NEW%20UO%20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3C96477F44786905AC4CF55EE51D5"/>
        <w:category>
          <w:name w:val="General"/>
          <w:gallery w:val="placeholder"/>
        </w:category>
        <w:types>
          <w:type w:val="bbPlcHdr"/>
        </w:types>
        <w:behaviors>
          <w:behavior w:val="content"/>
        </w:behaviors>
        <w:guid w:val="{C3F36507-A5F5-429E-9C74-B1D9CC02495E}"/>
      </w:docPartPr>
      <w:docPartBody>
        <w:p w:rsidR="0085354E" w:rsidRDefault="0085354E">
          <w:pPr>
            <w:pStyle w:val="BB53C96477F44786905AC4CF55EE51D5"/>
          </w:pPr>
          <w:r w:rsidRPr="00AF6E19">
            <w:rPr>
              <w:rStyle w:val="PlaceholderText"/>
            </w:rPr>
            <w:t>Click here to enter a date.</w:t>
          </w:r>
        </w:p>
      </w:docPartBody>
    </w:docPart>
    <w:docPart>
      <w:docPartPr>
        <w:name w:val="CC22B582F8BC40BBB191F2A51465979C"/>
        <w:category>
          <w:name w:val="General"/>
          <w:gallery w:val="placeholder"/>
        </w:category>
        <w:types>
          <w:type w:val="bbPlcHdr"/>
        </w:types>
        <w:behaviors>
          <w:behavior w:val="content"/>
        </w:behaviors>
        <w:guid w:val="{D40CD510-1360-4B72-8091-55EE7FD9757B}"/>
      </w:docPartPr>
      <w:docPartBody>
        <w:p w:rsidR="0085354E" w:rsidRDefault="0085354E">
          <w:pPr>
            <w:pStyle w:val="CC22B582F8BC40BBB191F2A51465979C"/>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4E"/>
    <w:rsid w:val="00582151"/>
    <w:rsid w:val="007A555D"/>
    <w:rsid w:val="008276A6"/>
    <w:rsid w:val="0085354E"/>
    <w:rsid w:val="00A25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53C96477F44786905AC4CF55EE51D5">
    <w:name w:val="BB53C96477F44786905AC4CF55EE51D5"/>
  </w:style>
  <w:style w:type="paragraph" w:customStyle="1" w:styleId="CC22B582F8BC40BBB191F2A51465979C">
    <w:name w:val="CC22B582F8BC40BBB191F2A514659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F3B7D-17BB-4DC8-8510-8698E14E1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2D318-2952-4804-A4A3-8889A32CB3E2}">
  <ds:schemaRefs>
    <ds:schemaRef ds:uri="http://schemas.microsoft.com/sharepoint/v3/contenttype/forms"/>
  </ds:schemaRefs>
</ds:datastoreItem>
</file>

<file path=customXml/itemProps4.xml><?xml version="1.0" encoding="utf-8"?>
<ds:datastoreItem xmlns:ds="http://schemas.openxmlformats.org/officeDocument/2006/customXml" ds:itemID="{519A84C2-AD6C-4F20-804B-AB7FB60670CC}">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695fb689-23dc-4cc8-a831-f6d20e9d44cd"/>
    <ds:schemaRef ds:uri="http://purl.org/dc/elements/1.1/"/>
    <ds:schemaRef ds:uri="cd2ff579-b478-40cb-95b4-5037884f203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NEW UO Template_2020</Template>
  <TotalTime>2</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Ezoza Rustamova</dc:creator>
  <cp:keywords/>
  <dc:description/>
  <cp:lastModifiedBy>Toni Neil</cp:lastModifiedBy>
  <cp:revision>3</cp:revision>
  <cp:lastPrinted>2021-02-19T02:36:00Z</cp:lastPrinted>
  <dcterms:created xsi:type="dcterms:W3CDTF">2021-08-23T00:31:00Z</dcterms:created>
  <dcterms:modified xsi:type="dcterms:W3CDTF">2021-08-23T00:33:00Z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