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AEA77" w14:textId="66C4C517" w:rsidR="00D7409B" w:rsidRDefault="00DF1ED0">
      <w:r w:rsidRPr="00D163B5">
        <w:rPr>
          <w:rFonts w:ascii="Calibri" w:eastAsia="Calibri" w:hAnsi="Calibri" w:cs="Times New Roman"/>
          <w:noProof/>
          <w:lang w:val="en-GB"/>
        </w:rPr>
        <mc:AlternateContent>
          <mc:Choice Requires="wps">
            <w:drawing>
              <wp:anchor distT="45720" distB="45720" distL="114300" distR="114300" simplePos="0" relativeHeight="251661312" behindDoc="0" locked="0" layoutInCell="1" allowOverlap="1" wp14:anchorId="25C9F4E0" wp14:editId="3C53C741">
                <wp:simplePos x="0" y="0"/>
                <wp:positionH relativeFrom="margin">
                  <wp:posOffset>1457325</wp:posOffset>
                </wp:positionH>
                <wp:positionV relativeFrom="paragraph">
                  <wp:posOffset>2552700</wp:posOffset>
                </wp:positionV>
                <wp:extent cx="5534025" cy="3838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3838575"/>
                        </a:xfrm>
                        <a:prstGeom prst="rect">
                          <a:avLst/>
                        </a:prstGeom>
                        <a:noFill/>
                        <a:ln w="9525">
                          <a:noFill/>
                          <a:miter lim="800000"/>
                          <a:headEnd/>
                          <a:tailEnd/>
                        </a:ln>
                      </wps:spPr>
                      <wps:txbx>
                        <w:txbxContent>
                          <w:p w14:paraId="03F2DE30" w14:textId="77777777" w:rsidR="00DF1ED0" w:rsidRDefault="00DF1ED0" w:rsidP="00DF1ED0">
                            <w:pPr>
                              <w:rPr>
                                <w:rFonts w:ascii="Open Sans" w:hAnsi="Open Sans" w:cs="Open Sans"/>
                                <w:b/>
                                <w:bCs/>
                                <w:color w:val="002060"/>
                                <w:sz w:val="52"/>
                                <w:szCs w:val="52"/>
                              </w:rPr>
                            </w:pPr>
                            <w:r>
                              <w:rPr>
                                <w:rFonts w:ascii="Open Sans" w:hAnsi="Open Sans" w:cs="Open Sans"/>
                                <w:b/>
                                <w:bCs/>
                                <w:color w:val="002060"/>
                                <w:sz w:val="52"/>
                                <w:szCs w:val="52"/>
                              </w:rPr>
                              <w:t>UNIT OUTLINE</w:t>
                            </w:r>
                          </w:p>
                          <w:p w14:paraId="17427EA1" w14:textId="77777777" w:rsidR="00DF1ED0" w:rsidRPr="00C55CD3" w:rsidRDefault="00DF1ED0" w:rsidP="00DF1ED0">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CO370</w:t>
                            </w:r>
                          </w:p>
                          <w:p w14:paraId="6D0099E3" w14:textId="77777777" w:rsidR="00DF1ED0" w:rsidRPr="00C55CD3" w:rsidRDefault="00DF1ED0" w:rsidP="00DF1ED0">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D163B5">
                              <w:rPr>
                                <w:rFonts w:ascii="Open Sans" w:hAnsi="Open Sans" w:cs="Open Sans"/>
                                <w:color w:val="002060"/>
                                <w:sz w:val="52"/>
                                <w:szCs w:val="52"/>
                              </w:rPr>
                              <w:t>Reflective Practice: Personal Practice Framework</w:t>
                            </w:r>
                          </w:p>
                          <w:p w14:paraId="4B1C8A88" w14:textId="77777777" w:rsidR="00DF1ED0" w:rsidRPr="00C55CD3" w:rsidRDefault="00DF1ED0" w:rsidP="00DF1ED0">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20FB60FE" w14:textId="3C1B381D" w:rsidR="00DF1ED0" w:rsidRPr="00C55CD3" w:rsidRDefault="00DF1ED0" w:rsidP="00DF1ED0">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0085667F">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C9F4E0" id="_x0000_t202" coordsize="21600,21600" o:spt="202" path="m,l,21600r21600,l21600,xe">
                <v:stroke joinstyle="miter"/>
                <v:path gradientshapeok="t" o:connecttype="rect"/>
              </v:shapetype>
              <v:shape id="Text Box 2" o:spid="_x0000_s1026" type="#_x0000_t202" style="position:absolute;margin-left:114.75pt;margin-top:201pt;width:435.75pt;height:302.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" filled="f" stroked="f">
                <v:textbox>
                  <w:txbxContent>
                    <w:p w14:paraId="03F2DE30" w14:textId="77777777" w:rsidR="00DF1ED0" w:rsidRDefault="00DF1ED0" w:rsidP="00DF1ED0">
                      <w:pPr>
                        <w:rPr>
                          <w:rFonts w:ascii="Open Sans" w:hAnsi="Open Sans" w:cs="Open Sans"/>
                          <w:b/>
                          <w:bCs/>
                          <w:color w:val="002060"/>
                          <w:sz w:val="52"/>
                          <w:szCs w:val="52"/>
                        </w:rPr>
                      </w:pPr>
                      <w:r>
                        <w:rPr>
                          <w:rFonts w:ascii="Open Sans" w:hAnsi="Open Sans" w:cs="Open Sans"/>
                          <w:b/>
                          <w:bCs/>
                          <w:color w:val="002060"/>
                          <w:sz w:val="52"/>
                          <w:szCs w:val="52"/>
                        </w:rPr>
                        <w:t>UNIT OUTLINE</w:t>
                      </w:r>
                    </w:p>
                    <w:p w14:paraId="17427EA1" w14:textId="77777777" w:rsidR="00DF1ED0" w:rsidRPr="00C55CD3" w:rsidRDefault="00DF1ED0" w:rsidP="00DF1ED0">
                      <w:pPr>
                        <w:rPr>
                          <w:rFonts w:ascii="Open Sans" w:hAnsi="Open Sans" w:cs="Open Sans"/>
                          <w:b/>
                          <w:bCs/>
                          <w:color w:val="002060"/>
                          <w:sz w:val="52"/>
                          <w:szCs w:val="52"/>
                        </w:rPr>
                      </w:pPr>
                      <w:r w:rsidRPr="00C55CD3">
                        <w:rPr>
                          <w:rFonts w:ascii="Open Sans" w:hAnsi="Open Sans" w:cs="Open Sans"/>
                          <w:b/>
                          <w:bCs/>
                          <w:color w:val="002060"/>
                          <w:sz w:val="52"/>
                          <w:szCs w:val="52"/>
                        </w:rPr>
                        <w:t xml:space="preserve">Unit Code: </w:t>
                      </w:r>
                      <w:r w:rsidRPr="00C55CD3">
                        <w:rPr>
                          <w:rFonts w:ascii="Open Sans" w:hAnsi="Open Sans" w:cs="Open Sans"/>
                          <w:b/>
                          <w:bCs/>
                          <w:color w:val="002060"/>
                          <w:sz w:val="52"/>
                          <w:szCs w:val="52"/>
                        </w:rPr>
                        <w:tab/>
                      </w:r>
                      <w:r>
                        <w:rPr>
                          <w:rFonts w:ascii="Open Sans" w:hAnsi="Open Sans" w:cs="Open Sans"/>
                          <w:color w:val="002060"/>
                          <w:sz w:val="52"/>
                          <w:szCs w:val="52"/>
                        </w:rPr>
                        <w:t>CO370</w:t>
                      </w:r>
                    </w:p>
                    <w:p w14:paraId="6D0099E3" w14:textId="77777777" w:rsidR="00DF1ED0" w:rsidRPr="00C55CD3" w:rsidRDefault="00DF1ED0" w:rsidP="00DF1ED0">
                      <w:pPr>
                        <w:ind w:left="2880" w:hanging="2880"/>
                        <w:rPr>
                          <w:rFonts w:ascii="Open Sans" w:hAnsi="Open Sans" w:cs="Open Sans"/>
                          <w:b/>
                          <w:bCs/>
                          <w:color w:val="002060"/>
                          <w:sz w:val="52"/>
                          <w:szCs w:val="52"/>
                        </w:rPr>
                      </w:pPr>
                      <w:r w:rsidRPr="00C55CD3">
                        <w:rPr>
                          <w:rFonts w:ascii="Open Sans" w:hAnsi="Open Sans" w:cs="Open Sans"/>
                          <w:b/>
                          <w:bCs/>
                          <w:color w:val="002060"/>
                          <w:sz w:val="52"/>
                          <w:szCs w:val="52"/>
                        </w:rPr>
                        <w:t xml:space="preserve">Unit Title: </w:t>
                      </w:r>
                      <w:r w:rsidRPr="00C55CD3">
                        <w:rPr>
                          <w:rFonts w:ascii="Open Sans" w:hAnsi="Open Sans" w:cs="Open Sans"/>
                          <w:b/>
                          <w:bCs/>
                          <w:color w:val="002060"/>
                          <w:sz w:val="52"/>
                          <w:szCs w:val="52"/>
                        </w:rPr>
                        <w:tab/>
                      </w:r>
                      <w:r w:rsidRPr="00D163B5">
                        <w:rPr>
                          <w:rFonts w:ascii="Open Sans" w:hAnsi="Open Sans" w:cs="Open Sans"/>
                          <w:color w:val="002060"/>
                          <w:sz w:val="52"/>
                          <w:szCs w:val="52"/>
                        </w:rPr>
                        <w:t>Reflective Practice: Personal Practice Framework</w:t>
                      </w:r>
                    </w:p>
                    <w:p w14:paraId="4B1C8A88" w14:textId="77777777" w:rsidR="00DF1ED0" w:rsidRPr="00C55CD3" w:rsidRDefault="00DF1ED0" w:rsidP="00DF1ED0">
                      <w:pPr>
                        <w:rPr>
                          <w:rFonts w:ascii="Open Sans" w:hAnsi="Open Sans" w:cs="Open Sans"/>
                          <w:b/>
                          <w:bCs/>
                          <w:color w:val="002060"/>
                          <w:sz w:val="52"/>
                          <w:szCs w:val="52"/>
                        </w:rPr>
                      </w:pPr>
                      <w:r w:rsidRPr="00C55CD3">
                        <w:rPr>
                          <w:rFonts w:ascii="Open Sans" w:hAnsi="Open Sans" w:cs="Open Sans"/>
                          <w:b/>
                          <w:bCs/>
                          <w:color w:val="002060"/>
                          <w:sz w:val="52"/>
                          <w:szCs w:val="52"/>
                        </w:rPr>
                        <w:t xml:space="preserve">Semester: </w:t>
                      </w:r>
                      <w:r w:rsidRPr="00C55CD3">
                        <w:rPr>
                          <w:rFonts w:ascii="Open Sans" w:hAnsi="Open Sans" w:cs="Open Sans"/>
                          <w:b/>
                          <w:bCs/>
                          <w:color w:val="002060"/>
                          <w:sz w:val="52"/>
                          <w:szCs w:val="52"/>
                        </w:rPr>
                        <w:tab/>
                      </w:r>
                      <w:r>
                        <w:rPr>
                          <w:rFonts w:ascii="Open Sans" w:hAnsi="Open Sans" w:cs="Open Sans"/>
                          <w:color w:val="002060"/>
                          <w:sz w:val="52"/>
                          <w:szCs w:val="52"/>
                        </w:rPr>
                        <w:t>2</w:t>
                      </w:r>
                    </w:p>
                    <w:p w14:paraId="20FB60FE" w14:textId="3C1B381D" w:rsidR="00DF1ED0" w:rsidRPr="00C55CD3" w:rsidRDefault="00DF1ED0" w:rsidP="00DF1ED0">
                      <w:pPr>
                        <w:rPr>
                          <w:rFonts w:ascii="Open Sans" w:hAnsi="Open Sans" w:cs="Open Sans"/>
                          <w:b/>
                          <w:bCs/>
                          <w:color w:val="002060"/>
                          <w:sz w:val="52"/>
                          <w:szCs w:val="52"/>
                        </w:rPr>
                      </w:pPr>
                      <w:r w:rsidRPr="00C55CD3">
                        <w:rPr>
                          <w:rFonts w:ascii="Open Sans" w:hAnsi="Open Sans" w:cs="Open Sans"/>
                          <w:b/>
                          <w:bCs/>
                          <w:color w:val="002060"/>
                          <w:sz w:val="52"/>
                          <w:szCs w:val="52"/>
                        </w:rPr>
                        <w:t xml:space="preserve">Year: </w:t>
                      </w:r>
                      <w:r w:rsidRPr="00C55CD3">
                        <w:rPr>
                          <w:rFonts w:ascii="Open Sans" w:hAnsi="Open Sans" w:cs="Open Sans"/>
                          <w:b/>
                          <w:bCs/>
                          <w:color w:val="002060"/>
                          <w:sz w:val="52"/>
                          <w:szCs w:val="52"/>
                        </w:rPr>
                        <w:tab/>
                      </w:r>
                      <w:r w:rsidRPr="00C55CD3">
                        <w:rPr>
                          <w:rFonts w:ascii="Open Sans" w:hAnsi="Open Sans" w:cs="Open Sans"/>
                          <w:b/>
                          <w:bCs/>
                          <w:color w:val="002060"/>
                          <w:sz w:val="52"/>
                          <w:szCs w:val="52"/>
                        </w:rPr>
                        <w:tab/>
                      </w:r>
                      <w:r w:rsidR="0085667F">
                        <w:rPr>
                          <w:rFonts w:ascii="Open Sans" w:hAnsi="Open Sans" w:cs="Open Sans"/>
                          <w:b/>
                          <w:bCs/>
                          <w:color w:val="002060"/>
                          <w:sz w:val="52"/>
                          <w:szCs w:val="52"/>
                        </w:rPr>
                        <w:t xml:space="preserve">     </w:t>
                      </w:r>
                      <w:r w:rsidRPr="00C55CD3">
                        <w:rPr>
                          <w:rFonts w:ascii="Open Sans" w:hAnsi="Open Sans" w:cs="Open Sans"/>
                          <w:color w:val="002060"/>
                          <w:sz w:val="52"/>
                          <w:szCs w:val="52"/>
                        </w:rPr>
                        <w:t>2020</w:t>
                      </w:r>
                    </w:p>
                  </w:txbxContent>
                </v:textbox>
                <w10:wrap type="square" anchorx="margin"/>
              </v:shape>
            </w:pict>
          </mc:Fallback>
        </mc:AlternateContent>
      </w:r>
      <w:sdt>
        <w:sdtPr>
          <w:id w:val="1568602639"/>
          <w:docPartObj>
            <w:docPartGallery w:val="Cover Pages"/>
            <w:docPartUnique/>
          </w:docPartObj>
        </w:sdtPr>
        <w:sdtEndPr/>
        <w:sdtContent>
          <w:r w:rsidR="00D7409B">
            <w:br w:type="page"/>
          </w:r>
          <w:r w:rsidRPr="00F35014">
            <w:rPr>
              <w:rFonts w:ascii="Calibri" w:eastAsia="Calibri" w:hAnsi="Calibri" w:cs="Times New Roman"/>
              <w:noProof/>
              <w:lang w:val="en-GB"/>
            </w:rPr>
            <w:drawing>
              <wp:anchor distT="0" distB="0" distL="114300" distR="114300" simplePos="0" relativeHeight="251659264" behindDoc="1" locked="0" layoutInCell="1" allowOverlap="1" wp14:anchorId="0B7F4FD3" wp14:editId="2E260534">
                <wp:simplePos x="0" y="0"/>
                <wp:positionH relativeFrom="page">
                  <wp:posOffset>0</wp:posOffset>
                </wp:positionH>
                <wp:positionV relativeFrom="page">
                  <wp:posOffset>0</wp:posOffset>
                </wp:positionV>
                <wp:extent cx="7598803" cy="1075016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98803" cy="10750163"/>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BE1C8D2" w14:textId="77777777" w:rsidR="009447AB" w:rsidRDefault="009447AB">
      <w:pPr>
        <w:sectPr w:rsidR="009447AB" w:rsidSect="00DF1ED0">
          <w:footerReference w:type="default" r:id="rId12"/>
          <w:pgSz w:w="11906" w:h="16838" w:code="9"/>
          <w:pgMar w:top="0" w:right="140" w:bottom="851" w:left="0" w:header="709" w:footer="709" w:gutter="0"/>
          <w:pgNumType w:start="0"/>
          <w:cols w:space="708"/>
          <w:titlePg/>
          <w:docGrid w:linePitch="360"/>
        </w:sectPr>
      </w:pPr>
    </w:p>
    <w:p w14:paraId="4FE213AE" w14:textId="77777777" w:rsidR="00B96EB0" w:rsidRDefault="00B96EB0"/>
    <w:tbl>
      <w:tblPr>
        <w:tblStyle w:val="TableGrid"/>
        <w:tblW w:w="9639" w:type="dxa"/>
        <w:tblInd w:w="108" w:type="dxa"/>
        <w:tblLayout w:type="fixed"/>
        <w:tblLook w:val="04A0" w:firstRow="1" w:lastRow="0" w:firstColumn="1" w:lastColumn="0" w:noHBand="0" w:noVBand="1"/>
      </w:tblPr>
      <w:tblGrid>
        <w:gridCol w:w="1757"/>
        <w:gridCol w:w="7882"/>
      </w:tblGrid>
      <w:tr w:rsidR="00F0213B" w:rsidRPr="00E50249" w14:paraId="0ADABB64" w14:textId="77777777" w:rsidTr="00E50249">
        <w:tc>
          <w:tcPr>
            <w:tcW w:w="1757" w:type="dxa"/>
          </w:tcPr>
          <w:p w14:paraId="2F19C990"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Unit code</w:t>
            </w:r>
          </w:p>
        </w:tc>
        <w:tc>
          <w:tcPr>
            <w:tcW w:w="7882" w:type="dxa"/>
          </w:tcPr>
          <w:p w14:paraId="0B565A81" w14:textId="77777777" w:rsidR="00F0213B" w:rsidRPr="00E50249" w:rsidRDefault="00DF27C8" w:rsidP="00E50249">
            <w:pPr>
              <w:spacing w:before="120" w:after="120"/>
              <w:ind w:right="-57"/>
              <w:rPr>
                <w:rFonts w:ascii="Calibri" w:hAnsi="Calibri"/>
                <w:sz w:val="20"/>
                <w:szCs w:val="20"/>
              </w:rPr>
            </w:pPr>
            <w:r w:rsidRPr="00E50249">
              <w:rPr>
                <w:rFonts w:ascii="Calibri" w:hAnsi="Calibri" w:cstheme="minorHAnsi"/>
                <w:sz w:val="20"/>
                <w:szCs w:val="20"/>
              </w:rPr>
              <w:t>CO370</w:t>
            </w:r>
          </w:p>
        </w:tc>
      </w:tr>
      <w:tr w:rsidR="00F0213B" w:rsidRPr="00E50249" w14:paraId="45E83A23" w14:textId="77777777" w:rsidTr="00E50249">
        <w:tc>
          <w:tcPr>
            <w:tcW w:w="1757" w:type="dxa"/>
          </w:tcPr>
          <w:p w14:paraId="0453AB79"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Unit name</w:t>
            </w:r>
          </w:p>
        </w:tc>
        <w:tc>
          <w:tcPr>
            <w:tcW w:w="7882" w:type="dxa"/>
          </w:tcPr>
          <w:p w14:paraId="18E5E0A8" w14:textId="77777777" w:rsidR="00F0213B" w:rsidRPr="00E50249" w:rsidRDefault="00DF27C8" w:rsidP="00E50249">
            <w:pPr>
              <w:spacing w:before="120" w:after="120"/>
              <w:ind w:right="-57"/>
              <w:rPr>
                <w:rFonts w:ascii="Calibri" w:hAnsi="Calibri"/>
                <w:sz w:val="20"/>
                <w:szCs w:val="20"/>
              </w:rPr>
            </w:pPr>
            <w:r w:rsidRPr="00E50249">
              <w:rPr>
                <w:rFonts w:ascii="Calibri" w:hAnsi="Calibri" w:cstheme="minorHAnsi"/>
                <w:sz w:val="20"/>
                <w:szCs w:val="20"/>
              </w:rPr>
              <w:t>Reflective Practice: Personal Practice Framework</w:t>
            </w:r>
          </w:p>
        </w:tc>
      </w:tr>
      <w:tr w:rsidR="00F0213B" w:rsidRPr="00E50249" w14:paraId="50EB6CE7" w14:textId="77777777" w:rsidTr="00E50249">
        <w:tc>
          <w:tcPr>
            <w:tcW w:w="1757" w:type="dxa"/>
          </w:tcPr>
          <w:p w14:paraId="790B37E3"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Associated higher education awards</w:t>
            </w:r>
          </w:p>
        </w:tc>
        <w:tc>
          <w:tcPr>
            <w:tcW w:w="7882" w:type="dxa"/>
          </w:tcPr>
          <w:p w14:paraId="3E6C043D" w14:textId="77777777" w:rsidR="00F0213B" w:rsidRPr="00E50249" w:rsidRDefault="00DF27C8" w:rsidP="00E50249">
            <w:pPr>
              <w:spacing w:before="120" w:after="120"/>
              <w:ind w:right="-57"/>
              <w:rPr>
                <w:rFonts w:ascii="Calibri" w:hAnsi="Calibri"/>
                <w:sz w:val="20"/>
                <w:szCs w:val="20"/>
              </w:rPr>
            </w:pPr>
            <w:r w:rsidRPr="00E50249">
              <w:rPr>
                <w:rFonts w:ascii="Calibri" w:hAnsi="Calibri" w:cstheme="minorHAnsi"/>
                <w:sz w:val="20"/>
                <w:szCs w:val="20"/>
              </w:rPr>
              <w:t>Bachelor of Counselling</w:t>
            </w:r>
          </w:p>
        </w:tc>
      </w:tr>
      <w:tr w:rsidR="00F0213B" w:rsidRPr="00E50249" w14:paraId="719127E2" w14:textId="77777777" w:rsidTr="00E50249">
        <w:tc>
          <w:tcPr>
            <w:tcW w:w="1757" w:type="dxa"/>
          </w:tcPr>
          <w:p w14:paraId="72BDC477"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Duration</w:t>
            </w:r>
          </w:p>
        </w:tc>
        <w:tc>
          <w:tcPr>
            <w:tcW w:w="7882" w:type="dxa"/>
          </w:tcPr>
          <w:p w14:paraId="7526EE4E" w14:textId="77777777" w:rsidR="00F0213B" w:rsidRPr="00E50249" w:rsidRDefault="00DF27C8" w:rsidP="00E50249">
            <w:pPr>
              <w:spacing w:before="120" w:after="120"/>
              <w:ind w:right="-57"/>
              <w:rPr>
                <w:rFonts w:ascii="Calibri" w:hAnsi="Calibri"/>
                <w:sz w:val="20"/>
                <w:szCs w:val="20"/>
              </w:rPr>
            </w:pPr>
            <w:r w:rsidRPr="00E50249">
              <w:rPr>
                <w:rFonts w:ascii="Calibri" w:eastAsia="Calibri" w:hAnsi="Calibri" w:cs="Times New Roman"/>
                <w:sz w:val="20"/>
                <w:szCs w:val="20"/>
              </w:rPr>
              <w:t>One semester</w:t>
            </w:r>
          </w:p>
        </w:tc>
      </w:tr>
      <w:tr w:rsidR="00F0213B" w:rsidRPr="00E50249" w14:paraId="5983B9B5" w14:textId="77777777" w:rsidTr="00E50249">
        <w:tc>
          <w:tcPr>
            <w:tcW w:w="1757" w:type="dxa"/>
          </w:tcPr>
          <w:p w14:paraId="68B40B8D"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Level</w:t>
            </w:r>
          </w:p>
        </w:tc>
        <w:tc>
          <w:tcPr>
            <w:tcW w:w="7882" w:type="dxa"/>
          </w:tcPr>
          <w:p w14:paraId="5E2C0334" w14:textId="77777777" w:rsidR="00F0213B" w:rsidRPr="00E50249" w:rsidRDefault="00DF27C8" w:rsidP="00E50249">
            <w:pPr>
              <w:spacing w:before="120" w:after="120"/>
              <w:ind w:right="-57"/>
              <w:rPr>
                <w:rFonts w:ascii="Calibri" w:hAnsi="Calibri"/>
                <w:sz w:val="20"/>
                <w:szCs w:val="20"/>
              </w:rPr>
            </w:pPr>
            <w:r w:rsidRPr="00E50249">
              <w:rPr>
                <w:rFonts w:ascii="Calibri" w:eastAsia="Calibri" w:hAnsi="Calibri" w:cs="Times New Roman"/>
                <w:sz w:val="20"/>
                <w:szCs w:val="20"/>
              </w:rPr>
              <w:t>Advanced</w:t>
            </w:r>
          </w:p>
        </w:tc>
      </w:tr>
      <w:tr w:rsidR="00F0213B" w:rsidRPr="00E50249" w14:paraId="267E88C8" w14:textId="77777777" w:rsidTr="00E50249">
        <w:tc>
          <w:tcPr>
            <w:tcW w:w="1757" w:type="dxa"/>
          </w:tcPr>
          <w:p w14:paraId="2D782A19"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 xml:space="preserve">Unit </w:t>
            </w:r>
            <w:r w:rsidR="00E50249">
              <w:rPr>
                <w:rFonts w:ascii="Calibri" w:hAnsi="Calibri"/>
                <w:b/>
                <w:sz w:val="20"/>
                <w:szCs w:val="20"/>
              </w:rPr>
              <w:t>c</w:t>
            </w:r>
            <w:r w:rsidRPr="00E50249">
              <w:rPr>
                <w:rFonts w:ascii="Calibri" w:hAnsi="Calibri"/>
                <w:b/>
                <w:sz w:val="20"/>
                <w:szCs w:val="20"/>
              </w:rPr>
              <w:t>oordinator</w:t>
            </w:r>
          </w:p>
        </w:tc>
        <w:tc>
          <w:tcPr>
            <w:tcW w:w="7882" w:type="dxa"/>
          </w:tcPr>
          <w:p w14:paraId="75F3D6A6" w14:textId="77777777" w:rsidR="00F0213B" w:rsidRPr="00E50249" w:rsidRDefault="004C40DF" w:rsidP="00E50249">
            <w:pPr>
              <w:spacing w:before="120" w:after="120"/>
              <w:ind w:right="-57"/>
              <w:rPr>
                <w:rFonts w:ascii="Calibri" w:hAnsi="Calibri"/>
                <w:sz w:val="20"/>
                <w:szCs w:val="20"/>
              </w:rPr>
            </w:pPr>
            <w:r>
              <w:rPr>
                <w:rFonts w:ascii="Calibri" w:eastAsia="Calibri" w:hAnsi="Calibri" w:cs="Times New Roman"/>
                <w:sz w:val="20"/>
                <w:szCs w:val="20"/>
              </w:rPr>
              <w:t>Toni Neil</w:t>
            </w:r>
          </w:p>
        </w:tc>
      </w:tr>
      <w:tr w:rsidR="00F0213B" w:rsidRPr="00E50249" w14:paraId="7175733A" w14:textId="77777777" w:rsidTr="00086698">
        <w:tc>
          <w:tcPr>
            <w:tcW w:w="1757" w:type="dxa"/>
          </w:tcPr>
          <w:p w14:paraId="5F52187A" w14:textId="77777777" w:rsidR="00F0213B" w:rsidRPr="00E50249" w:rsidRDefault="00F0213B" w:rsidP="00E50249">
            <w:pPr>
              <w:spacing w:before="120" w:after="120"/>
              <w:ind w:right="-57"/>
              <w:rPr>
                <w:rFonts w:ascii="Calibri" w:hAnsi="Calibri"/>
                <w:b/>
                <w:sz w:val="20"/>
                <w:szCs w:val="20"/>
              </w:rPr>
            </w:pPr>
            <w:r w:rsidRPr="00E50249">
              <w:rPr>
                <w:rFonts w:ascii="Calibri" w:hAnsi="Calibri"/>
                <w:b/>
                <w:sz w:val="20"/>
                <w:szCs w:val="20"/>
              </w:rPr>
              <w:t>Core/</w:t>
            </w:r>
            <w:r w:rsidR="00E50249">
              <w:rPr>
                <w:rFonts w:ascii="Calibri" w:hAnsi="Calibri"/>
                <w:b/>
                <w:sz w:val="20"/>
                <w:szCs w:val="20"/>
              </w:rPr>
              <w:t>e</w:t>
            </w:r>
            <w:r w:rsidRPr="00E50249">
              <w:rPr>
                <w:rFonts w:ascii="Calibri" w:hAnsi="Calibri"/>
                <w:b/>
                <w:sz w:val="20"/>
                <w:szCs w:val="20"/>
              </w:rPr>
              <w:t>lective</w:t>
            </w:r>
          </w:p>
        </w:tc>
        <w:tc>
          <w:tcPr>
            <w:tcW w:w="7882" w:type="dxa"/>
          </w:tcPr>
          <w:p w14:paraId="6B81E685" w14:textId="77777777" w:rsidR="00F0213B" w:rsidRPr="00E50249" w:rsidRDefault="00DF27C8" w:rsidP="00E50249">
            <w:pPr>
              <w:spacing w:before="120" w:after="120"/>
              <w:ind w:right="-57"/>
              <w:rPr>
                <w:rFonts w:ascii="Calibri" w:hAnsi="Calibri"/>
                <w:sz w:val="20"/>
                <w:szCs w:val="20"/>
              </w:rPr>
            </w:pPr>
            <w:r w:rsidRPr="00E50249">
              <w:rPr>
                <w:rFonts w:ascii="Calibri" w:hAnsi="Calibri"/>
                <w:sz w:val="20"/>
                <w:szCs w:val="20"/>
              </w:rPr>
              <w:t>Core</w:t>
            </w:r>
          </w:p>
        </w:tc>
      </w:tr>
      <w:tr w:rsidR="00E50249" w:rsidRPr="00891913" w14:paraId="0D22E29F" w14:textId="77777777" w:rsidTr="00086698">
        <w:tc>
          <w:tcPr>
            <w:tcW w:w="1757" w:type="dxa"/>
          </w:tcPr>
          <w:p w14:paraId="41D25C1A" w14:textId="77777777" w:rsidR="00E50249" w:rsidRPr="0048123E" w:rsidRDefault="00E50249" w:rsidP="00B062FC">
            <w:pPr>
              <w:spacing w:before="120" w:after="120"/>
              <w:ind w:right="-57"/>
              <w:rPr>
                <w:b/>
                <w:sz w:val="20"/>
                <w:szCs w:val="20"/>
              </w:rPr>
            </w:pPr>
            <w:r w:rsidRPr="0048123E">
              <w:rPr>
                <w:b/>
                <w:sz w:val="20"/>
                <w:szCs w:val="20"/>
              </w:rPr>
              <w:t>Weighting</w:t>
            </w:r>
          </w:p>
        </w:tc>
        <w:tc>
          <w:tcPr>
            <w:tcW w:w="7882" w:type="dxa"/>
          </w:tcPr>
          <w:p w14:paraId="3E2417CE" w14:textId="77777777" w:rsidR="00E50249" w:rsidRPr="00891913" w:rsidRDefault="00E50249" w:rsidP="00B062FC">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09B202D2" w14:textId="77777777" w:rsidR="00E50249" w:rsidRPr="00891913" w:rsidRDefault="00E50249" w:rsidP="00B062FC">
            <w:pPr>
              <w:tabs>
                <w:tab w:val="left" w:pos="1986"/>
                <w:tab w:val="right" w:pos="5368"/>
              </w:tabs>
              <w:spacing w:before="120" w:after="120"/>
              <w:ind w:right="-57"/>
              <w:rPr>
                <w:sz w:val="20"/>
                <w:szCs w:val="20"/>
              </w:rPr>
            </w:pPr>
            <w:r w:rsidRPr="00891913">
              <w:rPr>
                <w:sz w:val="20"/>
                <w:szCs w:val="20"/>
              </w:rPr>
              <w:t>Course credit points</w:t>
            </w:r>
            <w:r>
              <w:rPr>
                <w:sz w:val="20"/>
                <w:szCs w:val="20"/>
              </w:rPr>
              <w:t>:</w:t>
            </w:r>
            <w:r>
              <w:rPr>
                <w:sz w:val="20"/>
                <w:szCs w:val="20"/>
              </w:rPr>
              <w:tab/>
              <w:t>240</w:t>
            </w:r>
          </w:p>
        </w:tc>
      </w:tr>
      <w:tr w:rsidR="00E50249" w:rsidRPr="00891913" w14:paraId="6163AFE9" w14:textId="77777777" w:rsidTr="00B062FC">
        <w:tc>
          <w:tcPr>
            <w:tcW w:w="1757" w:type="dxa"/>
          </w:tcPr>
          <w:p w14:paraId="0E5CA74F" w14:textId="77777777" w:rsidR="00E50249" w:rsidRPr="0048123E" w:rsidRDefault="00E50249" w:rsidP="00B062FC">
            <w:pPr>
              <w:spacing w:before="120" w:after="120"/>
              <w:ind w:right="-57"/>
              <w:rPr>
                <w:b/>
                <w:sz w:val="20"/>
                <w:szCs w:val="20"/>
              </w:rPr>
            </w:pPr>
            <w:r w:rsidRPr="0048123E">
              <w:rPr>
                <w:b/>
                <w:sz w:val="20"/>
                <w:szCs w:val="20"/>
              </w:rPr>
              <w:t>Delivery mode</w:t>
            </w:r>
          </w:p>
        </w:tc>
        <w:tc>
          <w:tcPr>
            <w:tcW w:w="7882" w:type="dxa"/>
          </w:tcPr>
          <w:p w14:paraId="138B485C" w14:textId="77777777" w:rsidR="00E50249" w:rsidRPr="00FF089A" w:rsidRDefault="00E50249" w:rsidP="00B062FC">
            <w:pPr>
              <w:spacing w:before="120"/>
              <w:ind w:right="-57"/>
              <w:rPr>
                <w:rFonts w:eastAsia="Calibri" w:cs="Times New Roman"/>
                <w:noProof/>
                <w:sz w:val="20"/>
                <w:szCs w:val="20"/>
              </w:rPr>
            </w:pPr>
            <w:r>
              <w:rPr>
                <w:rFonts w:eastAsia="Calibri" w:cs="Times New Roman"/>
                <w:noProof/>
                <w:sz w:val="20"/>
                <w:szCs w:val="20"/>
              </w:rPr>
              <w:t>Face-to-face on site</w:t>
            </w:r>
          </w:p>
        </w:tc>
      </w:tr>
      <w:tr w:rsidR="00E50249" w:rsidRPr="00891913" w14:paraId="6C257D5A" w14:textId="77777777" w:rsidTr="00086698">
        <w:trPr>
          <w:trHeight w:val="270"/>
        </w:trPr>
        <w:tc>
          <w:tcPr>
            <w:tcW w:w="1757" w:type="dxa"/>
            <w:vMerge w:val="restart"/>
          </w:tcPr>
          <w:p w14:paraId="48606A37" w14:textId="77777777" w:rsidR="00E50249" w:rsidRPr="0048123E" w:rsidRDefault="00E50249" w:rsidP="00B062FC">
            <w:pPr>
              <w:spacing w:before="120" w:after="120"/>
              <w:ind w:right="-57"/>
              <w:rPr>
                <w:b/>
                <w:sz w:val="20"/>
                <w:szCs w:val="20"/>
              </w:rPr>
            </w:pPr>
            <w:r w:rsidRPr="0048123E">
              <w:rPr>
                <w:b/>
                <w:sz w:val="20"/>
                <w:szCs w:val="20"/>
              </w:rPr>
              <w:t>Student workload</w:t>
            </w:r>
          </w:p>
        </w:tc>
        <w:tc>
          <w:tcPr>
            <w:tcW w:w="7882" w:type="dxa"/>
          </w:tcPr>
          <w:p w14:paraId="35D7A163" w14:textId="77777777" w:rsidR="00E50249" w:rsidRPr="007947D4" w:rsidRDefault="00E50249" w:rsidP="00B062FC">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2C5731E7" w14:textId="77777777" w:rsidR="00E50249" w:rsidRDefault="00E50249" w:rsidP="00B062FC">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B062FC">
              <w:rPr>
                <w:rFonts w:asciiTheme="minorHAnsi" w:eastAsia="Calibri" w:hAnsiTheme="minorHAnsi" w:cs="Arial"/>
                <w:szCs w:val="20"/>
              </w:rPr>
              <w:t>0</w:t>
            </w:r>
            <w:r>
              <w:rPr>
                <w:rFonts w:asciiTheme="minorHAnsi" w:eastAsia="Calibri" w:hAnsiTheme="minorHAnsi" w:cs="Arial"/>
                <w:szCs w:val="20"/>
              </w:rPr>
              <w:t xml:space="preserve"> hours</w:t>
            </w:r>
          </w:p>
          <w:p w14:paraId="44F15969" w14:textId="5A8D7E7B" w:rsidR="00E50249" w:rsidRPr="007947D4" w:rsidRDefault="00E50249" w:rsidP="00B062FC">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 xml:space="preserve">Reading, study, and </w:t>
            </w:r>
            <w:r>
              <w:rPr>
                <w:rFonts w:asciiTheme="minorHAnsi" w:eastAsia="Calibri" w:hAnsiTheme="minorHAnsi" w:cs="Arial"/>
                <w:szCs w:val="20"/>
              </w:rPr>
              <w:t xml:space="preserve">assignment </w:t>
            </w:r>
            <w:r w:rsidRPr="007947D4">
              <w:rPr>
                <w:rFonts w:asciiTheme="minorHAnsi" w:eastAsia="Calibri" w:hAnsiTheme="minorHAnsi" w:cs="Arial"/>
                <w:szCs w:val="20"/>
              </w:rPr>
              <w:t>pr</w:t>
            </w:r>
            <w:r>
              <w:rPr>
                <w:rFonts w:asciiTheme="minorHAnsi" w:eastAsia="Calibri" w:hAnsiTheme="minorHAnsi" w:cs="Arial"/>
                <w:szCs w:val="20"/>
              </w:rPr>
              <w:t>eparation</w:t>
            </w:r>
            <w:r>
              <w:rPr>
                <w:rFonts w:asciiTheme="minorHAnsi" w:eastAsia="Calibri" w:hAnsiTheme="minorHAnsi" w:cs="Arial"/>
                <w:szCs w:val="20"/>
              </w:rPr>
              <w:tab/>
            </w:r>
            <w:r w:rsidR="00C1579A" w:rsidRPr="00345C3E">
              <w:rPr>
                <w:rFonts w:asciiTheme="minorHAnsi" w:eastAsia="Calibri" w:hAnsiTheme="minorHAnsi" w:cs="Arial"/>
                <w:szCs w:val="20"/>
              </w:rPr>
              <w:t>120</w:t>
            </w:r>
            <w:r w:rsidR="00170109">
              <w:rPr>
                <w:rFonts w:asciiTheme="minorHAnsi" w:eastAsia="Calibri" w:hAnsiTheme="minorHAnsi" w:cs="Arial"/>
                <w:szCs w:val="20"/>
              </w:rPr>
              <w:t xml:space="preserve"> </w:t>
            </w:r>
            <w:r>
              <w:rPr>
                <w:rFonts w:asciiTheme="minorHAnsi" w:eastAsia="Calibri" w:hAnsiTheme="minorHAnsi" w:cs="Arial"/>
                <w:szCs w:val="20"/>
              </w:rPr>
              <w:t>hours</w:t>
            </w:r>
          </w:p>
          <w:p w14:paraId="79FFF9F7" w14:textId="77777777" w:rsidR="00E50249" w:rsidRPr="00FF089A" w:rsidRDefault="00E50249" w:rsidP="00B062FC">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E50249" w:rsidRPr="00891913" w14:paraId="39867FF5" w14:textId="77777777" w:rsidTr="00086698">
        <w:tc>
          <w:tcPr>
            <w:tcW w:w="1757" w:type="dxa"/>
            <w:vMerge/>
          </w:tcPr>
          <w:p w14:paraId="7546D303" w14:textId="77777777" w:rsidR="00E50249" w:rsidRPr="0048123E" w:rsidRDefault="00E50249" w:rsidP="00B062FC">
            <w:pPr>
              <w:spacing w:before="120" w:after="120"/>
              <w:ind w:right="-57"/>
              <w:rPr>
                <w:b/>
                <w:sz w:val="20"/>
                <w:szCs w:val="20"/>
              </w:rPr>
            </w:pPr>
          </w:p>
        </w:tc>
        <w:tc>
          <w:tcPr>
            <w:tcW w:w="7882" w:type="dxa"/>
          </w:tcPr>
          <w:p w14:paraId="391A1AE4" w14:textId="77777777" w:rsidR="00E50249" w:rsidRPr="0048123E" w:rsidRDefault="00E50249" w:rsidP="00B062FC">
            <w:pPr>
              <w:spacing w:before="120" w:after="120"/>
              <w:ind w:right="-57"/>
              <w:rPr>
                <w:sz w:val="20"/>
                <w:szCs w:val="20"/>
              </w:rPr>
            </w:pPr>
            <w:r w:rsidRPr="0048123E">
              <w:rPr>
                <w:rFonts w:eastAsia="Calibri"/>
                <w:sz w:val="20"/>
                <w:szCs w:val="20"/>
              </w:rPr>
              <w:t xml:space="preserve">Students requiring additional English language support are expected to undertake an additional </w:t>
            </w:r>
            <w:r w:rsidRPr="0048123E">
              <w:rPr>
                <w:rFonts w:eastAsia="Calibri"/>
                <w:noProof/>
                <w:sz w:val="20"/>
                <w:szCs w:val="20"/>
              </w:rPr>
              <w:t>one</w:t>
            </w:r>
            <w:r w:rsidRPr="0048123E">
              <w:rPr>
                <w:rFonts w:eastAsia="Calibri"/>
                <w:sz w:val="20"/>
                <w:szCs w:val="20"/>
              </w:rPr>
              <w:t xml:space="preserve"> hour per week.</w:t>
            </w:r>
          </w:p>
        </w:tc>
      </w:tr>
      <w:tr w:rsidR="00E50249" w:rsidRPr="00891913" w14:paraId="7106379A" w14:textId="77777777" w:rsidTr="00B062FC">
        <w:tc>
          <w:tcPr>
            <w:tcW w:w="1757" w:type="dxa"/>
          </w:tcPr>
          <w:p w14:paraId="77E7BFC1" w14:textId="77777777" w:rsidR="00E50249" w:rsidRPr="007947D4" w:rsidRDefault="00E50249" w:rsidP="00B062FC">
            <w:pPr>
              <w:spacing w:before="120" w:after="120"/>
              <w:ind w:right="-57"/>
              <w:rPr>
                <w:b/>
                <w:sz w:val="20"/>
                <w:szCs w:val="20"/>
              </w:rPr>
            </w:pPr>
            <w:r w:rsidRPr="007947D4">
              <w:rPr>
                <w:rFonts w:eastAsia="Calibri" w:cs="Times New Roman"/>
                <w:b/>
                <w:sz w:val="20"/>
                <w:szCs w:val="20"/>
              </w:rPr>
              <w:t>Prerequisites/</w:t>
            </w:r>
            <w:r>
              <w:rPr>
                <w:rFonts w:eastAsia="Calibri" w:cs="Times New Roman"/>
                <w:b/>
                <w:sz w:val="20"/>
                <w:szCs w:val="20"/>
              </w:rPr>
              <w:t xml:space="preserve">   </w:t>
            </w:r>
            <w:r w:rsidRPr="007947D4">
              <w:rPr>
                <w:rFonts w:eastAsia="Calibri" w:cs="Times New Roman"/>
                <w:b/>
                <w:sz w:val="20"/>
                <w:szCs w:val="20"/>
              </w:rPr>
              <w:t xml:space="preserve"> </w:t>
            </w:r>
            <w:r>
              <w:rPr>
                <w:rFonts w:eastAsia="Calibri" w:cs="Times New Roman"/>
                <w:b/>
                <w:sz w:val="20"/>
                <w:szCs w:val="20"/>
              </w:rPr>
              <w:t>c</w:t>
            </w:r>
            <w:r w:rsidRPr="007947D4">
              <w:rPr>
                <w:rFonts w:eastAsia="Calibri" w:cs="Times New Roman"/>
                <w:b/>
                <w:sz w:val="20"/>
                <w:szCs w:val="20"/>
              </w:rPr>
              <w:t xml:space="preserve">o-requisites/ </w:t>
            </w:r>
            <w:r>
              <w:rPr>
                <w:rFonts w:eastAsia="Calibri" w:cs="Times New Roman"/>
                <w:b/>
                <w:sz w:val="20"/>
                <w:szCs w:val="20"/>
              </w:rPr>
              <w:t>r</w:t>
            </w:r>
            <w:r w:rsidRPr="007947D4">
              <w:rPr>
                <w:rFonts w:eastAsia="Calibri" w:cs="Times New Roman"/>
                <w:b/>
                <w:sz w:val="20"/>
                <w:szCs w:val="20"/>
              </w:rPr>
              <w:t>estrictions</w:t>
            </w:r>
          </w:p>
        </w:tc>
        <w:tc>
          <w:tcPr>
            <w:tcW w:w="7882" w:type="dxa"/>
          </w:tcPr>
          <w:p w14:paraId="4C4AF9F4" w14:textId="25300100" w:rsidR="00C1579A" w:rsidRPr="00345C3E" w:rsidRDefault="00C1579A" w:rsidP="00B062FC">
            <w:pPr>
              <w:spacing w:before="120" w:after="120"/>
              <w:ind w:right="-57"/>
              <w:rPr>
                <w:rFonts w:ascii="Calibri" w:hAnsi="Calibri"/>
                <w:i/>
                <w:sz w:val="20"/>
                <w:szCs w:val="20"/>
              </w:rPr>
            </w:pPr>
            <w:r w:rsidRPr="00345C3E">
              <w:rPr>
                <w:rFonts w:ascii="Calibri" w:hAnsi="Calibri"/>
                <w:i/>
                <w:sz w:val="20"/>
                <w:szCs w:val="20"/>
              </w:rPr>
              <w:t>Co-requisite</w:t>
            </w:r>
          </w:p>
          <w:p w14:paraId="3DA33651" w14:textId="2C11C9B4" w:rsidR="0066790E" w:rsidRDefault="0066790E" w:rsidP="0066790E">
            <w:pPr>
              <w:tabs>
                <w:tab w:val="left" w:pos="649"/>
              </w:tabs>
              <w:spacing w:before="120" w:after="120"/>
              <w:ind w:right="-57"/>
              <w:contextualSpacing/>
              <w:rPr>
                <w:rFonts w:ascii="Calibri" w:hAnsi="Calibri" w:cstheme="minorHAnsi"/>
                <w:sz w:val="20"/>
                <w:szCs w:val="20"/>
              </w:rPr>
            </w:pPr>
            <w:r w:rsidRPr="00345C3E">
              <w:rPr>
                <w:rFonts w:ascii="Calibri" w:hAnsi="Calibri"/>
                <w:sz w:val="20"/>
                <w:szCs w:val="20"/>
              </w:rPr>
              <w:t>CO369</w:t>
            </w:r>
            <w:r w:rsidRPr="00345C3E">
              <w:rPr>
                <w:rFonts w:ascii="Calibri" w:hAnsi="Calibri"/>
                <w:sz w:val="20"/>
                <w:szCs w:val="20"/>
              </w:rPr>
              <w:tab/>
            </w:r>
            <w:r w:rsidRPr="00345C3E">
              <w:rPr>
                <w:rFonts w:ascii="Calibri" w:hAnsi="Calibri" w:cstheme="minorHAnsi"/>
                <w:sz w:val="20"/>
                <w:szCs w:val="20"/>
              </w:rPr>
              <w:t>Reflective Practice: External Contexts</w:t>
            </w:r>
          </w:p>
          <w:p w14:paraId="4173D229" w14:textId="77777777" w:rsidR="0066790E" w:rsidRPr="0066790E" w:rsidRDefault="0066790E" w:rsidP="0066790E">
            <w:pPr>
              <w:tabs>
                <w:tab w:val="left" w:pos="649"/>
              </w:tabs>
              <w:spacing w:before="120" w:after="120"/>
              <w:ind w:right="-57"/>
              <w:contextualSpacing/>
              <w:rPr>
                <w:rFonts w:ascii="Calibri" w:hAnsi="Calibri" w:cstheme="minorHAnsi"/>
                <w:sz w:val="20"/>
                <w:szCs w:val="20"/>
              </w:rPr>
            </w:pPr>
          </w:p>
          <w:p w14:paraId="10B44295" w14:textId="32C1B509" w:rsidR="00E50249" w:rsidRPr="008F27B1" w:rsidRDefault="00E50249" w:rsidP="00B062FC">
            <w:pPr>
              <w:spacing w:before="120" w:after="120"/>
              <w:ind w:right="-57"/>
              <w:rPr>
                <w:rFonts w:ascii="Calibri" w:hAnsi="Calibri"/>
                <w:i/>
                <w:sz w:val="20"/>
                <w:szCs w:val="20"/>
              </w:rPr>
            </w:pPr>
            <w:r>
              <w:rPr>
                <w:rFonts w:ascii="Calibri" w:hAnsi="Calibri"/>
                <w:i/>
                <w:sz w:val="20"/>
                <w:szCs w:val="20"/>
              </w:rPr>
              <w:t>Prerequisite or co-requisite</w:t>
            </w:r>
          </w:p>
          <w:p w14:paraId="19A52EEF" w14:textId="08C43B30" w:rsidR="00E50249" w:rsidRPr="008F27B1" w:rsidRDefault="00E50249" w:rsidP="00E20667">
            <w:pPr>
              <w:tabs>
                <w:tab w:val="left" w:pos="649"/>
              </w:tabs>
              <w:spacing w:before="120" w:after="120"/>
              <w:ind w:right="-57"/>
              <w:rPr>
                <w:rFonts w:ascii="Calibri" w:hAnsi="Calibri"/>
                <w:sz w:val="20"/>
                <w:szCs w:val="20"/>
              </w:rPr>
            </w:pPr>
            <w:r w:rsidRPr="00E50249">
              <w:rPr>
                <w:rFonts w:ascii="Calibri" w:hAnsi="Calibri"/>
                <w:sz w:val="20"/>
                <w:szCs w:val="20"/>
              </w:rPr>
              <w:t>SO31</w:t>
            </w:r>
            <w:r w:rsidR="00C1579A">
              <w:rPr>
                <w:rFonts w:ascii="Calibri" w:hAnsi="Calibri"/>
                <w:sz w:val="20"/>
                <w:szCs w:val="20"/>
              </w:rPr>
              <w:t>7</w:t>
            </w:r>
            <w:r>
              <w:rPr>
                <w:rFonts w:ascii="Calibri" w:hAnsi="Calibri"/>
                <w:sz w:val="20"/>
                <w:szCs w:val="20"/>
              </w:rPr>
              <w:tab/>
            </w:r>
            <w:r w:rsidRPr="00E50249">
              <w:rPr>
                <w:rFonts w:ascii="Calibri" w:hAnsi="Calibri"/>
                <w:sz w:val="20"/>
                <w:szCs w:val="20"/>
              </w:rPr>
              <w:t>Transformational Theo</w:t>
            </w:r>
            <w:r w:rsidR="00306B44">
              <w:rPr>
                <w:rFonts w:ascii="Calibri" w:hAnsi="Calibri"/>
                <w:sz w:val="20"/>
                <w:szCs w:val="20"/>
              </w:rPr>
              <w:t xml:space="preserve">logy for </w:t>
            </w:r>
            <w:r w:rsidR="00C1579A">
              <w:rPr>
                <w:rFonts w:ascii="Calibri" w:hAnsi="Calibri"/>
                <w:sz w:val="20"/>
                <w:szCs w:val="20"/>
              </w:rPr>
              <w:t>Human Services</w:t>
            </w:r>
            <w:r w:rsidR="00306B44">
              <w:rPr>
                <w:rFonts w:ascii="Calibri" w:hAnsi="Calibri"/>
                <w:sz w:val="20"/>
                <w:szCs w:val="20"/>
              </w:rPr>
              <w:t xml:space="preserve"> </w:t>
            </w:r>
          </w:p>
        </w:tc>
      </w:tr>
      <w:tr w:rsidR="00F0213B" w:rsidRPr="00E50249" w14:paraId="7DED6D0E" w14:textId="77777777" w:rsidTr="00E50249">
        <w:tc>
          <w:tcPr>
            <w:tcW w:w="1757" w:type="dxa"/>
          </w:tcPr>
          <w:p w14:paraId="168FF24E" w14:textId="77777777" w:rsidR="00F0213B" w:rsidRPr="00E50249" w:rsidRDefault="00F0213B" w:rsidP="00E50249">
            <w:pPr>
              <w:spacing w:before="120" w:after="120"/>
              <w:ind w:right="-57"/>
              <w:rPr>
                <w:rFonts w:ascii="Calibri" w:hAnsi="Calibri"/>
                <w:b/>
                <w:sz w:val="20"/>
                <w:szCs w:val="20"/>
              </w:rPr>
            </w:pPr>
            <w:r w:rsidRPr="00E50249">
              <w:rPr>
                <w:rFonts w:ascii="Calibri" w:eastAsia="Calibri" w:hAnsi="Calibri" w:cs="Times New Roman"/>
                <w:b/>
                <w:sz w:val="20"/>
                <w:szCs w:val="20"/>
              </w:rPr>
              <w:t>Rationale</w:t>
            </w:r>
          </w:p>
        </w:tc>
        <w:tc>
          <w:tcPr>
            <w:tcW w:w="7882" w:type="dxa"/>
          </w:tcPr>
          <w:p w14:paraId="2B4F486B" w14:textId="77777777" w:rsidR="0009054D" w:rsidRPr="00CE03D8" w:rsidRDefault="0009054D" w:rsidP="00E50249">
            <w:pPr>
              <w:spacing w:before="120" w:after="120"/>
              <w:ind w:right="-57"/>
              <w:rPr>
                <w:rFonts w:ascii="Calibri" w:hAnsi="Calibri"/>
                <w:sz w:val="20"/>
                <w:szCs w:val="20"/>
              </w:rPr>
            </w:pPr>
            <w:r w:rsidRPr="00CE03D8">
              <w:rPr>
                <w:rFonts w:ascii="Calibri" w:hAnsi="Calibri"/>
                <w:sz w:val="20"/>
                <w:szCs w:val="20"/>
              </w:rPr>
              <w:t>C</w:t>
            </w:r>
            <w:r w:rsidR="00DF27C8" w:rsidRPr="00CE03D8">
              <w:rPr>
                <w:rFonts w:ascii="Calibri" w:hAnsi="Calibri"/>
                <w:sz w:val="20"/>
                <w:szCs w:val="20"/>
              </w:rPr>
              <w:t xml:space="preserve">ounselling practitioners of excellence must have the ability to </w:t>
            </w:r>
            <w:r w:rsidR="003517B9" w:rsidRPr="00CE03D8">
              <w:rPr>
                <w:rFonts w:ascii="Calibri" w:hAnsi="Calibri"/>
                <w:sz w:val="20"/>
                <w:szCs w:val="20"/>
              </w:rPr>
              <w:t>continually cultivate</w:t>
            </w:r>
            <w:r w:rsidR="00DF27C8" w:rsidRPr="00CE03D8">
              <w:rPr>
                <w:rFonts w:ascii="Calibri" w:hAnsi="Calibri"/>
                <w:sz w:val="20"/>
                <w:szCs w:val="20"/>
              </w:rPr>
              <w:t xml:space="preserve"> a robust, integrative professional practice framework. </w:t>
            </w:r>
            <w:r w:rsidR="003517B9" w:rsidRPr="00CE03D8">
              <w:rPr>
                <w:rFonts w:ascii="Calibri" w:hAnsi="Calibri"/>
                <w:sz w:val="20"/>
                <w:szCs w:val="20"/>
              </w:rPr>
              <w:t>As part of that framework, i</w:t>
            </w:r>
            <w:r w:rsidRPr="00CE03D8">
              <w:rPr>
                <w:rFonts w:ascii="Calibri" w:hAnsi="Calibri"/>
                <w:sz w:val="20"/>
                <w:szCs w:val="20"/>
              </w:rPr>
              <w:t>t is</w:t>
            </w:r>
            <w:r w:rsidR="00781566" w:rsidRPr="00CE03D8">
              <w:rPr>
                <w:rFonts w:ascii="Calibri" w:hAnsi="Calibri"/>
                <w:sz w:val="20"/>
                <w:szCs w:val="20"/>
              </w:rPr>
              <w:t xml:space="preserve"> also</w:t>
            </w:r>
            <w:r w:rsidR="003517B9" w:rsidRPr="00CE03D8">
              <w:rPr>
                <w:rFonts w:ascii="Calibri" w:hAnsi="Calibri"/>
                <w:sz w:val="20"/>
                <w:szCs w:val="20"/>
              </w:rPr>
              <w:t xml:space="preserve"> </w:t>
            </w:r>
            <w:r w:rsidRPr="00CE03D8">
              <w:rPr>
                <w:rFonts w:ascii="Calibri" w:hAnsi="Calibri"/>
                <w:sz w:val="20"/>
                <w:szCs w:val="20"/>
              </w:rPr>
              <w:t xml:space="preserve">important that </w:t>
            </w:r>
            <w:r w:rsidR="003517B9" w:rsidRPr="00CE03D8">
              <w:rPr>
                <w:rFonts w:ascii="Calibri" w:hAnsi="Calibri"/>
                <w:sz w:val="20"/>
                <w:szCs w:val="20"/>
              </w:rPr>
              <w:t xml:space="preserve">practitioners </w:t>
            </w:r>
            <w:r w:rsidRPr="00CE03D8">
              <w:rPr>
                <w:rFonts w:ascii="Calibri" w:hAnsi="Calibri"/>
                <w:sz w:val="20"/>
                <w:szCs w:val="20"/>
              </w:rPr>
              <w:t xml:space="preserve">understand and apply principles and strategies related to resilience-building in a profession with high rates of stress, </w:t>
            </w:r>
            <w:r w:rsidR="00B062FC" w:rsidRPr="00CE03D8">
              <w:rPr>
                <w:rFonts w:ascii="Calibri" w:hAnsi="Calibri"/>
                <w:sz w:val="20"/>
                <w:szCs w:val="20"/>
              </w:rPr>
              <w:t>burnout</w:t>
            </w:r>
            <w:r w:rsidRPr="00CE03D8">
              <w:rPr>
                <w:rFonts w:ascii="Calibri" w:hAnsi="Calibri"/>
                <w:sz w:val="20"/>
                <w:szCs w:val="20"/>
              </w:rPr>
              <w:t xml:space="preserve"> and vicarious traumatisation</w:t>
            </w:r>
            <w:r w:rsidR="00E50249" w:rsidRPr="00CE03D8">
              <w:rPr>
                <w:rFonts w:ascii="Calibri" w:hAnsi="Calibri"/>
                <w:sz w:val="20"/>
                <w:szCs w:val="20"/>
              </w:rPr>
              <w:t>.</w:t>
            </w:r>
          </w:p>
          <w:p w14:paraId="1B99FF8C" w14:textId="77777777" w:rsidR="00F0213B" w:rsidRPr="00E50249" w:rsidRDefault="00E50249" w:rsidP="00306B44">
            <w:pPr>
              <w:spacing w:before="120" w:after="120"/>
              <w:ind w:right="-85"/>
              <w:rPr>
                <w:rFonts w:ascii="Calibri" w:hAnsi="Calibri"/>
                <w:sz w:val="20"/>
                <w:szCs w:val="20"/>
              </w:rPr>
            </w:pPr>
            <w:r w:rsidRPr="00CE03D8">
              <w:rPr>
                <w:rFonts w:ascii="Calibri" w:hAnsi="Calibri"/>
                <w:sz w:val="20"/>
                <w:szCs w:val="20"/>
              </w:rPr>
              <w:t>This unit t</w:t>
            </w:r>
            <w:r w:rsidR="00781566" w:rsidRPr="00CE03D8">
              <w:rPr>
                <w:rFonts w:ascii="Calibri" w:hAnsi="Calibri"/>
                <w:sz w:val="20"/>
                <w:szCs w:val="20"/>
              </w:rPr>
              <w:t>herefore provides a</w:t>
            </w:r>
            <w:r w:rsidR="00DF27C8" w:rsidRPr="00CE03D8">
              <w:rPr>
                <w:rFonts w:ascii="Calibri" w:hAnsi="Calibri"/>
                <w:sz w:val="20"/>
                <w:szCs w:val="20"/>
              </w:rPr>
              <w:t xml:space="preserve"> context </w:t>
            </w:r>
            <w:r w:rsidR="00781566" w:rsidRPr="00CE03D8">
              <w:rPr>
                <w:rFonts w:ascii="Calibri" w:hAnsi="Calibri"/>
                <w:sz w:val="20"/>
                <w:szCs w:val="20"/>
              </w:rPr>
              <w:t>for students to</w:t>
            </w:r>
            <w:r w:rsidR="00DF27C8" w:rsidRPr="00CE03D8">
              <w:rPr>
                <w:rFonts w:ascii="Calibri" w:hAnsi="Calibri"/>
                <w:sz w:val="20"/>
                <w:szCs w:val="20"/>
              </w:rPr>
              <w:t xml:space="preserve"> reflect upon their </w:t>
            </w:r>
            <w:r w:rsidR="007F42BC" w:rsidRPr="00CE03D8">
              <w:rPr>
                <w:rFonts w:ascii="Calibri" w:hAnsi="Calibri"/>
                <w:sz w:val="20"/>
                <w:szCs w:val="20"/>
              </w:rPr>
              <w:t xml:space="preserve">own </w:t>
            </w:r>
            <w:r w:rsidR="00DF27C8" w:rsidRPr="00CE03D8">
              <w:rPr>
                <w:rFonts w:ascii="Calibri" w:hAnsi="Calibri"/>
                <w:sz w:val="20"/>
                <w:szCs w:val="20"/>
              </w:rPr>
              <w:t>personal practice perspective</w:t>
            </w:r>
            <w:r w:rsidR="005A706C" w:rsidRPr="00CE03D8">
              <w:rPr>
                <w:rFonts w:ascii="Calibri" w:hAnsi="Calibri"/>
                <w:sz w:val="20"/>
                <w:szCs w:val="20"/>
              </w:rPr>
              <w:t>,</w:t>
            </w:r>
            <w:r w:rsidR="00DF27C8" w:rsidRPr="00CE03D8">
              <w:rPr>
                <w:rFonts w:ascii="Calibri" w:hAnsi="Calibri"/>
                <w:sz w:val="20"/>
                <w:szCs w:val="20"/>
              </w:rPr>
              <w:t xml:space="preserve"> open</w:t>
            </w:r>
            <w:r w:rsidR="005A706C" w:rsidRPr="00CE03D8">
              <w:rPr>
                <w:rFonts w:ascii="Calibri" w:hAnsi="Calibri"/>
                <w:sz w:val="20"/>
                <w:szCs w:val="20"/>
              </w:rPr>
              <w:t>ing</w:t>
            </w:r>
            <w:r w:rsidR="00DF27C8" w:rsidRPr="00CE03D8">
              <w:rPr>
                <w:rFonts w:ascii="Calibri" w:hAnsi="Calibri"/>
                <w:sz w:val="20"/>
                <w:szCs w:val="20"/>
              </w:rPr>
              <w:t xml:space="preserve"> opportunities for </w:t>
            </w:r>
            <w:r w:rsidR="005A706C" w:rsidRPr="00CE03D8">
              <w:rPr>
                <w:rFonts w:ascii="Calibri" w:hAnsi="Calibri"/>
                <w:sz w:val="20"/>
                <w:szCs w:val="20"/>
              </w:rPr>
              <w:t xml:space="preserve">them </w:t>
            </w:r>
            <w:r w:rsidR="00DF27C8" w:rsidRPr="00CE03D8">
              <w:rPr>
                <w:rFonts w:ascii="Calibri" w:hAnsi="Calibri"/>
                <w:sz w:val="20"/>
                <w:szCs w:val="20"/>
              </w:rPr>
              <w:t xml:space="preserve">to integrate </w:t>
            </w:r>
            <w:r w:rsidR="007F42BC" w:rsidRPr="00CE03D8">
              <w:rPr>
                <w:rFonts w:ascii="Calibri" w:hAnsi="Calibri"/>
                <w:sz w:val="20"/>
                <w:szCs w:val="20"/>
              </w:rPr>
              <w:t xml:space="preserve">intentional self-care </w:t>
            </w:r>
            <w:r w:rsidR="00D42330" w:rsidRPr="00CE03D8">
              <w:rPr>
                <w:rFonts w:ascii="Calibri" w:hAnsi="Calibri"/>
                <w:sz w:val="20"/>
                <w:szCs w:val="20"/>
              </w:rPr>
              <w:t>into their frameworks</w:t>
            </w:r>
            <w:r w:rsidR="00B67AF8" w:rsidRPr="00CE03D8">
              <w:rPr>
                <w:rFonts w:ascii="Calibri" w:hAnsi="Calibri"/>
                <w:sz w:val="20"/>
                <w:szCs w:val="20"/>
              </w:rPr>
              <w:t xml:space="preserve"> a</w:t>
            </w:r>
            <w:r w:rsidR="00747DB3" w:rsidRPr="00CE03D8">
              <w:rPr>
                <w:rFonts w:ascii="Calibri" w:hAnsi="Calibri"/>
                <w:sz w:val="20"/>
                <w:szCs w:val="20"/>
              </w:rPr>
              <w:t xml:space="preserve">s they further engage with </w:t>
            </w:r>
            <w:r w:rsidR="006579D3" w:rsidRPr="00CE03D8">
              <w:rPr>
                <w:rFonts w:ascii="Calibri" w:hAnsi="Calibri"/>
                <w:sz w:val="20"/>
                <w:szCs w:val="20"/>
              </w:rPr>
              <w:t xml:space="preserve">the </w:t>
            </w:r>
            <w:r w:rsidR="00747DB3" w:rsidRPr="00CE03D8">
              <w:rPr>
                <w:rFonts w:ascii="Calibri" w:hAnsi="Calibri"/>
                <w:sz w:val="20"/>
                <w:szCs w:val="20"/>
              </w:rPr>
              <w:t>critical questions arising</w:t>
            </w:r>
            <w:r w:rsidR="006579D3" w:rsidRPr="00CE03D8">
              <w:rPr>
                <w:rFonts w:ascii="Calibri" w:hAnsi="Calibri"/>
                <w:sz w:val="20"/>
                <w:szCs w:val="20"/>
              </w:rPr>
              <w:t xml:space="preserve"> f</w:t>
            </w:r>
            <w:r w:rsidR="00B67AF8" w:rsidRPr="00CE03D8">
              <w:rPr>
                <w:rFonts w:ascii="Calibri" w:hAnsi="Calibri"/>
                <w:sz w:val="20"/>
                <w:szCs w:val="20"/>
              </w:rPr>
              <w:t>rom their counselling practicum.</w:t>
            </w:r>
            <w:r w:rsidR="00DF27C8" w:rsidRPr="00CE03D8">
              <w:rPr>
                <w:rFonts w:ascii="Calibri" w:hAnsi="Calibri"/>
                <w:sz w:val="20"/>
                <w:szCs w:val="20"/>
              </w:rPr>
              <w:t xml:space="preserve"> This process of consolidation will proceed </w:t>
            </w:r>
            <w:proofErr w:type="gramStart"/>
            <w:r w:rsidR="00DF27C8" w:rsidRPr="00CE03D8">
              <w:rPr>
                <w:rFonts w:ascii="Calibri" w:hAnsi="Calibri"/>
                <w:sz w:val="20"/>
                <w:szCs w:val="20"/>
              </w:rPr>
              <w:t>through the use of</w:t>
            </w:r>
            <w:proofErr w:type="gramEnd"/>
            <w:r w:rsidR="00DF27C8" w:rsidRPr="00CE03D8">
              <w:rPr>
                <w:rFonts w:ascii="Calibri" w:hAnsi="Calibri"/>
                <w:sz w:val="20"/>
                <w:szCs w:val="20"/>
              </w:rPr>
              <w:t xml:space="preserve"> reflective practice and integrative techniques</w:t>
            </w:r>
            <w:r w:rsidR="00B67AF8" w:rsidRPr="00CE03D8">
              <w:rPr>
                <w:rFonts w:ascii="Calibri" w:hAnsi="Calibri"/>
                <w:sz w:val="20"/>
                <w:szCs w:val="20"/>
              </w:rPr>
              <w:t>,</w:t>
            </w:r>
            <w:r w:rsidR="00DF27C8" w:rsidRPr="00CE03D8">
              <w:rPr>
                <w:rFonts w:ascii="Calibri" w:hAnsi="Calibri"/>
                <w:sz w:val="20"/>
                <w:szCs w:val="20"/>
              </w:rPr>
              <w:t xml:space="preserve"> building upon learning from the previous three units in the </w:t>
            </w:r>
            <w:r w:rsidR="00B67AF8" w:rsidRPr="00CE03D8">
              <w:rPr>
                <w:rFonts w:ascii="Calibri" w:hAnsi="Calibri"/>
                <w:sz w:val="20"/>
                <w:szCs w:val="20"/>
              </w:rPr>
              <w:t>reflective p</w:t>
            </w:r>
            <w:r w:rsidR="00DF27C8" w:rsidRPr="00CE03D8">
              <w:rPr>
                <w:rFonts w:ascii="Calibri" w:hAnsi="Calibri"/>
                <w:sz w:val="20"/>
                <w:szCs w:val="20"/>
              </w:rPr>
              <w:t xml:space="preserve">ractice sequence (CO367, CO368, and CO369). By the conclusion of this unit, </w:t>
            </w:r>
            <w:r w:rsidR="00AD2424" w:rsidRPr="00CE03D8">
              <w:rPr>
                <w:rFonts w:ascii="Calibri" w:hAnsi="Calibri"/>
                <w:sz w:val="20"/>
                <w:szCs w:val="20"/>
              </w:rPr>
              <w:t>student</w:t>
            </w:r>
            <w:r w:rsidRPr="00CE03D8">
              <w:rPr>
                <w:rFonts w:ascii="Calibri" w:hAnsi="Calibri"/>
                <w:sz w:val="20"/>
                <w:szCs w:val="20"/>
              </w:rPr>
              <w:t>s</w:t>
            </w:r>
            <w:r w:rsidR="00DF27C8" w:rsidRPr="00CE03D8">
              <w:rPr>
                <w:rFonts w:ascii="Calibri" w:hAnsi="Calibri"/>
                <w:sz w:val="20"/>
                <w:szCs w:val="20"/>
              </w:rPr>
              <w:t xml:space="preserve"> will be able to articulate, apply and critically reflect on their individual framework of practice including a well-integrated understanding of the impact the values and principles of a Christian worldview has on their counselling practice.</w:t>
            </w:r>
          </w:p>
        </w:tc>
      </w:tr>
      <w:tr w:rsidR="00F0213B" w:rsidRPr="00E50249" w14:paraId="6504966F" w14:textId="77777777" w:rsidTr="00E50249">
        <w:tc>
          <w:tcPr>
            <w:tcW w:w="1757" w:type="dxa"/>
          </w:tcPr>
          <w:p w14:paraId="187DB211" w14:textId="77777777" w:rsidR="00F0213B" w:rsidRPr="00E50249" w:rsidRDefault="00F0213B" w:rsidP="00E50249">
            <w:pPr>
              <w:spacing w:before="120" w:after="120"/>
              <w:ind w:right="-57"/>
              <w:rPr>
                <w:rFonts w:ascii="Calibri" w:hAnsi="Calibri"/>
                <w:b/>
                <w:sz w:val="20"/>
                <w:szCs w:val="20"/>
              </w:rPr>
            </w:pPr>
            <w:r w:rsidRPr="00E50249">
              <w:rPr>
                <w:rFonts w:ascii="Calibri" w:eastAsia="Calibri" w:hAnsi="Calibri" w:cs="Times New Roman"/>
                <w:b/>
                <w:sz w:val="20"/>
                <w:szCs w:val="20"/>
              </w:rPr>
              <w:t>Prescribed text(s)</w:t>
            </w:r>
          </w:p>
        </w:tc>
        <w:tc>
          <w:tcPr>
            <w:tcW w:w="7882" w:type="dxa"/>
          </w:tcPr>
          <w:p w14:paraId="2924F2F2" w14:textId="77777777" w:rsidR="00B96EB0" w:rsidRDefault="00B96EB0" w:rsidP="00E50249">
            <w:pPr>
              <w:spacing w:before="120" w:after="120"/>
              <w:ind w:right="-57"/>
              <w:outlineLvl w:val="0"/>
              <w:rPr>
                <w:rFonts w:ascii="Calibri" w:hAnsi="Calibri"/>
                <w:sz w:val="20"/>
                <w:szCs w:val="20"/>
              </w:rPr>
            </w:pPr>
          </w:p>
          <w:p w14:paraId="0988ED4F" w14:textId="77777777" w:rsidR="00DF27C8" w:rsidRPr="00B96EB0" w:rsidRDefault="00921E8C" w:rsidP="00E50249">
            <w:pPr>
              <w:spacing w:before="120" w:after="120"/>
              <w:ind w:right="-57"/>
              <w:outlineLvl w:val="0"/>
              <w:rPr>
                <w:rFonts w:ascii="Calibri" w:hAnsi="Calibri"/>
                <w:sz w:val="20"/>
                <w:szCs w:val="20"/>
              </w:rPr>
            </w:pPr>
            <w:proofErr w:type="spellStart"/>
            <w:r>
              <w:rPr>
                <w:rFonts w:ascii="Calibri" w:hAnsi="Calibri"/>
                <w:sz w:val="20"/>
                <w:szCs w:val="20"/>
              </w:rPr>
              <w:t>Lapworth</w:t>
            </w:r>
            <w:proofErr w:type="spellEnd"/>
            <w:r w:rsidR="00B96EB0">
              <w:rPr>
                <w:rFonts w:ascii="Calibri" w:hAnsi="Calibri"/>
                <w:sz w:val="20"/>
                <w:szCs w:val="20"/>
              </w:rPr>
              <w:t>, P.</w:t>
            </w:r>
            <w:r>
              <w:rPr>
                <w:rFonts w:ascii="Calibri" w:hAnsi="Calibri"/>
                <w:sz w:val="20"/>
                <w:szCs w:val="20"/>
              </w:rPr>
              <w:t xml:space="preserve"> &amp; Sills</w:t>
            </w:r>
            <w:r w:rsidR="00B96EB0">
              <w:rPr>
                <w:rFonts w:ascii="Calibri" w:hAnsi="Calibri"/>
                <w:sz w:val="20"/>
                <w:szCs w:val="20"/>
              </w:rPr>
              <w:t xml:space="preserve">, C. (2010). </w:t>
            </w:r>
            <w:r w:rsidR="00B96EB0">
              <w:rPr>
                <w:rFonts w:ascii="Calibri" w:hAnsi="Calibri"/>
                <w:i/>
                <w:sz w:val="20"/>
                <w:szCs w:val="20"/>
              </w:rPr>
              <w:t xml:space="preserve">Integration in counselling and psychotherapy </w:t>
            </w:r>
            <w:r w:rsidR="00B96EB0">
              <w:rPr>
                <w:rFonts w:ascii="Calibri" w:hAnsi="Calibri"/>
                <w:sz w:val="20"/>
                <w:szCs w:val="20"/>
              </w:rPr>
              <w:t>(2</w:t>
            </w:r>
            <w:r w:rsidR="00B96EB0" w:rsidRPr="004C40DF">
              <w:rPr>
                <w:rFonts w:ascii="Calibri" w:hAnsi="Calibri"/>
                <w:sz w:val="20"/>
                <w:szCs w:val="20"/>
                <w:vertAlign w:val="superscript"/>
              </w:rPr>
              <w:t>nd</w:t>
            </w:r>
            <w:r w:rsidR="00B96EB0">
              <w:rPr>
                <w:rFonts w:ascii="Calibri" w:hAnsi="Calibri"/>
                <w:sz w:val="20"/>
                <w:szCs w:val="20"/>
              </w:rPr>
              <w:t xml:space="preserve"> ed.). London, UK: Sage. </w:t>
            </w:r>
          </w:p>
        </w:tc>
      </w:tr>
      <w:tr w:rsidR="00F0213B" w:rsidRPr="00E50249" w14:paraId="7FB14616" w14:textId="77777777" w:rsidTr="00E50249">
        <w:trPr>
          <w:cantSplit/>
        </w:trPr>
        <w:tc>
          <w:tcPr>
            <w:tcW w:w="1757" w:type="dxa"/>
          </w:tcPr>
          <w:p w14:paraId="7C0C1D00" w14:textId="77777777" w:rsidR="00F0213B" w:rsidRPr="00E50249" w:rsidRDefault="00F0213B" w:rsidP="00E50249">
            <w:pPr>
              <w:spacing w:before="120" w:after="120"/>
              <w:ind w:right="-57"/>
              <w:rPr>
                <w:rFonts w:ascii="Calibri" w:hAnsi="Calibri"/>
                <w:b/>
                <w:sz w:val="20"/>
                <w:szCs w:val="20"/>
              </w:rPr>
            </w:pPr>
            <w:r w:rsidRPr="00E50249">
              <w:rPr>
                <w:rFonts w:ascii="Calibri" w:eastAsia="Calibri" w:hAnsi="Calibri" w:cs="Times New Roman"/>
                <w:b/>
                <w:sz w:val="20"/>
                <w:szCs w:val="20"/>
              </w:rPr>
              <w:lastRenderedPageBreak/>
              <w:t>Recommended readings</w:t>
            </w:r>
          </w:p>
        </w:tc>
        <w:tc>
          <w:tcPr>
            <w:tcW w:w="7882" w:type="dxa"/>
          </w:tcPr>
          <w:p w14:paraId="77C192CA" w14:textId="77777777" w:rsidR="00DF27C8" w:rsidRPr="00E50249" w:rsidRDefault="00DF27C8" w:rsidP="00E50249">
            <w:pPr>
              <w:spacing w:before="120" w:after="120"/>
              <w:ind w:right="-57"/>
              <w:rPr>
                <w:rFonts w:ascii="Calibri" w:hAnsi="Calibri"/>
                <w:b/>
                <w:bCs/>
                <w:color w:val="000000"/>
                <w:sz w:val="20"/>
                <w:szCs w:val="20"/>
              </w:rPr>
            </w:pPr>
            <w:r w:rsidRPr="00E50249">
              <w:rPr>
                <w:rFonts w:ascii="Calibri" w:hAnsi="Calibri"/>
                <w:b/>
                <w:bCs/>
                <w:color w:val="000000"/>
                <w:sz w:val="20"/>
                <w:szCs w:val="20"/>
              </w:rPr>
              <w:t>Books</w:t>
            </w:r>
          </w:p>
          <w:p w14:paraId="58295115" w14:textId="77777777" w:rsidR="00387999" w:rsidRPr="00E50249" w:rsidRDefault="00387999" w:rsidP="00E50249">
            <w:pPr>
              <w:spacing w:before="120" w:after="120"/>
              <w:ind w:left="284" w:right="-57" w:hanging="284"/>
              <w:rPr>
                <w:rFonts w:ascii="Calibri" w:hAnsi="Calibri"/>
                <w:sz w:val="20"/>
                <w:szCs w:val="20"/>
              </w:rPr>
            </w:pPr>
            <w:r w:rsidRPr="00E50249">
              <w:rPr>
                <w:rFonts w:ascii="Calibri" w:hAnsi="Calibri"/>
                <w:sz w:val="20"/>
                <w:szCs w:val="20"/>
              </w:rPr>
              <w:t xml:space="preserve">Benner, D. (2016). </w:t>
            </w:r>
            <w:r w:rsidRPr="00E50249">
              <w:rPr>
                <w:rFonts w:ascii="Calibri" w:hAnsi="Calibri"/>
                <w:i/>
                <w:sz w:val="20"/>
                <w:szCs w:val="20"/>
              </w:rPr>
              <w:t xml:space="preserve">Human being and becoming: The living adventure of life and love. </w:t>
            </w:r>
            <w:r w:rsidRPr="00E50249">
              <w:rPr>
                <w:rFonts w:ascii="Calibri" w:hAnsi="Calibri"/>
                <w:sz w:val="20"/>
                <w:szCs w:val="20"/>
              </w:rPr>
              <w:t xml:space="preserve">Grand rapids, MI: </w:t>
            </w:r>
            <w:proofErr w:type="spellStart"/>
            <w:r w:rsidRPr="00E50249">
              <w:rPr>
                <w:rFonts w:ascii="Calibri" w:hAnsi="Calibri"/>
                <w:sz w:val="20"/>
                <w:szCs w:val="20"/>
              </w:rPr>
              <w:t>Brazos</w:t>
            </w:r>
            <w:proofErr w:type="spellEnd"/>
            <w:r w:rsidRPr="00E50249">
              <w:rPr>
                <w:rFonts w:ascii="Calibri" w:hAnsi="Calibri"/>
                <w:sz w:val="20"/>
                <w:szCs w:val="20"/>
              </w:rPr>
              <w:t>.</w:t>
            </w:r>
          </w:p>
          <w:p w14:paraId="44187CA7" w14:textId="77777777" w:rsidR="00387999" w:rsidRPr="00E50249" w:rsidRDefault="00387999" w:rsidP="00E50249">
            <w:pPr>
              <w:spacing w:before="120" w:after="120"/>
              <w:ind w:left="284" w:right="-57" w:hanging="284"/>
              <w:rPr>
                <w:rFonts w:ascii="Calibri" w:hAnsi="Calibri"/>
                <w:sz w:val="20"/>
                <w:szCs w:val="20"/>
              </w:rPr>
            </w:pPr>
            <w:proofErr w:type="spellStart"/>
            <w:r w:rsidRPr="00E50249">
              <w:rPr>
                <w:rFonts w:ascii="Calibri" w:hAnsi="Calibri"/>
                <w:sz w:val="20"/>
                <w:szCs w:val="20"/>
              </w:rPr>
              <w:t>Bassot</w:t>
            </w:r>
            <w:proofErr w:type="spellEnd"/>
            <w:r w:rsidRPr="00E50249">
              <w:rPr>
                <w:rFonts w:ascii="Calibri" w:hAnsi="Calibri"/>
                <w:sz w:val="20"/>
                <w:szCs w:val="20"/>
              </w:rPr>
              <w:t xml:space="preserve">, B. (2016). </w:t>
            </w:r>
            <w:r w:rsidRPr="00E50249">
              <w:rPr>
                <w:rFonts w:ascii="Calibri" w:hAnsi="Calibri"/>
                <w:i/>
                <w:sz w:val="20"/>
                <w:szCs w:val="20"/>
              </w:rPr>
              <w:t xml:space="preserve">The reflective practice guide:  An interdisciplinary approach to critical reflection. </w:t>
            </w:r>
            <w:r w:rsidR="00306B44">
              <w:rPr>
                <w:rFonts w:ascii="Calibri" w:hAnsi="Calibri"/>
                <w:sz w:val="20"/>
                <w:szCs w:val="20"/>
              </w:rPr>
              <w:t>Abingdon, UK</w:t>
            </w:r>
            <w:r w:rsidRPr="00E50249">
              <w:rPr>
                <w:rFonts w:ascii="Calibri" w:hAnsi="Calibri"/>
                <w:sz w:val="20"/>
                <w:szCs w:val="20"/>
              </w:rPr>
              <w:t>: Routledge.</w:t>
            </w:r>
          </w:p>
          <w:p w14:paraId="7A72ED54" w14:textId="77777777" w:rsidR="00387999" w:rsidRPr="00E50249" w:rsidRDefault="00387999" w:rsidP="00E50249">
            <w:pPr>
              <w:autoSpaceDE w:val="0"/>
              <w:autoSpaceDN w:val="0"/>
              <w:adjustRightInd w:val="0"/>
              <w:spacing w:before="120" w:after="120"/>
              <w:ind w:left="284" w:right="-57" w:hanging="284"/>
              <w:rPr>
                <w:rFonts w:ascii="Calibri" w:eastAsia="Times New Roman" w:hAnsi="Calibri"/>
                <w:bCs/>
                <w:sz w:val="20"/>
                <w:szCs w:val="20"/>
              </w:rPr>
            </w:pPr>
            <w:r w:rsidRPr="00E50249">
              <w:rPr>
                <w:rFonts w:ascii="Calibri" w:eastAsia="Times New Roman" w:hAnsi="Calibri"/>
                <w:bCs/>
                <w:sz w:val="20"/>
                <w:szCs w:val="20"/>
              </w:rPr>
              <w:t xml:space="preserve">De </w:t>
            </w:r>
            <w:proofErr w:type="spellStart"/>
            <w:r w:rsidRPr="00E50249">
              <w:rPr>
                <w:rFonts w:ascii="Calibri" w:eastAsia="Times New Roman" w:hAnsi="Calibri"/>
                <w:bCs/>
                <w:sz w:val="20"/>
                <w:szCs w:val="20"/>
              </w:rPr>
              <w:t>Haan</w:t>
            </w:r>
            <w:proofErr w:type="spellEnd"/>
            <w:r w:rsidRPr="00E50249">
              <w:rPr>
                <w:rFonts w:ascii="Calibri" w:eastAsia="Times New Roman" w:hAnsi="Calibri"/>
                <w:bCs/>
                <w:sz w:val="20"/>
                <w:szCs w:val="20"/>
              </w:rPr>
              <w:t xml:space="preserve">, E. (2012).  </w:t>
            </w:r>
            <w:r w:rsidRPr="00E50249">
              <w:rPr>
                <w:rFonts w:ascii="Calibri" w:eastAsia="Times New Roman" w:hAnsi="Calibri"/>
                <w:bCs/>
                <w:i/>
                <w:sz w:val="20"/>
                <w:szCs w:val="20"/>
              </w:rPr>
              <w:t xml:space="preserve">Supervision in action: A relational approach to coaching and consulting supervision. </w:t>
            </w:r>
            <w:r w:rsidRPr="00E50249">
              <w:rPr>
                <w:rFonts w:ascii="Calibri" w:eastAsia="Times New Roman" w:hAnsi="Calibri"/>
                <w:bCs/>
                <w:sz w:val="20"/>
                <w:szCs w:val="20"/>
              </w:rPr>
              <w:t>Berkshire, UK: McGraw-Hill.</w:t>
            </w:r>
          </w:p>
          <w:p w14:paraId="2607A77A" w14:textId="77777777" w:rsidR="00DF27C8" w:rsidRPr="00E50249" w:rsidRDefault="00DF27C8" w:rsidP="00E50249">
            <w:pPr>
              <w:spacing w:before="120" w:after="120"/>
              <w:ind w:left="284" w:right="-57" w:hanging="284"/>
              <w:rPr>
                <w:rFonts w:ascii="Calibri" w:hAnsi="Calibri"/>
                <w:sz w:val="20"/>
                <w:szCs w:val="20"/>
              </w:rPr>
            </w:pPr>
            <w:r w:rsidRPr="00E50249">
              <w:rPr>
                <w:rFonts w:ascii="Calibri" w:hAnsi="Calibri"/>
                <w:sz w:val="20"/>
                <w:szCs w:val="20"/>
              </w:rPr>
              <w:t xml:space="preserve">Grant, B. W. (2001). </w:t>
            </w:r>
            <w:r w:rsidRPr="00E50249">
              <w:rPr>
                <w:rFonts w:ascii="Calibri" w:hAnsi="Calibri"/>
                <w:i/>
                <w:sz w:val="20"/>
                <w:szCs w:val="20"/>
              </w:rPr>
              <w:t>A theology for pastoral psychotherapy: God’s play in sacred spaces</w:t>
            </w:r>
            <w:r w:rsidRPr="00E50249">
              <w:rPr>
                <w:rFonts w:ascii="Calibri" w:hAnsi="Calibri"/>
                <w:sz w:val="20"/>
                <w:szCs w:val="20"/>
              </w:rPr>
              <w:t>. London, UK: Haworth Pastoral.</w:t>
            </w:r>
            <w:r w:rsidR="00E50249" w:rsidRPr="00E50249">
              <w:rPr>
                <w:rFonts w:ascii="Calibri" w:hAnsi="Calibri"/>
                <w:sz w:val="20"/>
                <w:szCs w:val="20"/>
                <w:vertAlign w:val="superscript"/>
              </w:rPr>
              <w:t>1</w:t>
            </w:r>
          </w:p>
          <w:p w14:paraId="0EB0C5D2" w14:textId="77777777" w:rsidR="00A23B0C" w:rsidRPr="00A23B0C" w:rsidRDefault="00A23B0C" w:rsidP="00E0527A">
            <w:pPr>
              <w:spacing w:before="110" w:after="110"/>
              <w:ind w:left="284" w:right="-57" w:hanging="284"/>
              <w:rPr>
                <w:rFonts w:ascii="Calibri" w:hAnsi="Calibri" w:cstheme="minorHAnsi"/>
                <w:sz w:val="20"/>
                <w:szCs w:val="20"/>
              </w:rPr>
            </w:pPr>
            <w:r>
              <w:rPr>
                <w:rFonts w:ascii="Calibri" w:hAnsi="Calibri" w:cstheme="minorHAnsi"/>
                <w:sz w:val="20"/>
                <w:szCs w:val="20"/>
              </w:rPr>
              <w:t xml:space="preserve">McLeod, J. &amp; McLeod, J. (2014). </w:t>
            </w:r>
            <w:r>
              <w:rPr>
                <w:rFonts w:ascii="Calibri" w:hAnsi="Calibri" w:cstheme="minorHAnsi"/>
                <w:i/>
                <w:sz w:val="20"/>
                <w:szCs w:val="20"/>
              </w:rPr>
              <w:t xml:space="preserve">Personal development for counsellors, psychotherapists and mental health practitioners. </w:t>
            </w:r>
            <w:r>
              <w:rPr>
                <w:rFonts w:ascii="Calibri" w:hAnsi="Calibri" w:cstheme="minorHAnsi"/>
                <w:sz w:val="20"/>
                <w:szCs w:val="20"/>
              </w:rPr>
              <w:t>Maidenhead, UK McGraw-Hill.</w:t>
            </w:r>
          </w:p>
          <w:p w14:paraId="2EA1BC3E" w14:textId="77777777" w:rsidR="00387999" w:rsidRPr="00E50249" w:rsidRDefault="00387999" w:rsidP="00E50249">
            <w:pPr>
              <w:spacing w:before="120" w:after="120"/>
              <w:ind w:left="284" w:right="-57" w:hanging="284"/>
              <w:rPr>
                <w:rFonts w:ascii="Calibri" w:hAnsi="Calibri"/>
                <w:sz w:val="20"/>
                <w:szCs w:val="20"/>
              </w:rPr>
            </w:pPr>
            <w:r w:rsidRPr="00E50249">
              <w:rPr>
                <w:rFonts w:ascii="Calibri" w:hAnsi="Calibri"/>
                <w:sz w:val="20"/>
                <w:szCs w:val="20"/>
              </w:rPr>
              <w:t>Parsons, R.</w:t>
            </w:r>
            <w:r w:rsidR="00306B44">
              <w:rPr>
                <w:rFonts w:ascii="Calibri" w:hAnsi="Calibri"/>
                <w:sz w:val="20"/>
                <w:szCs w:val="20"/>
              </w:rPr>
              <w:t>,</w:t>
            </w:r>
            <w:r w:rsidRPr="00E50249">
              <w:rPr>
                <w:rFonts w:ascii="Calibri" w:hAnsi="Calibri"/>
                <w:sz w:val="20"/>
                <w:szCs w:val="20"/>
              </w:rPr>
              <w:t xml:space="preserve"> &amp; Zhang, N. (2014). </w:t>
            </w:r>
            <w:proofErr w:type="spellStart"/>
            <w:r w:rsidRPr="00E50249">
              <w:rPr>
                <w:rFonts w:ascii="Calibri" w:hAnsi="Calibri"/>
                <w:i/>
                <w:sz w:val="20"/>
                <w:szCs w:val="20"/>
              </w:rPr>
              <w:t>Counseling</w:t>
            </w:r>
            <w:proofErr w:type="spellEnd"/>
            <w:r w:rsidRPr="00E50249">
              <w:rPr>
                <w:rFonts w:ascii="Calibri" w:hAnsi="Calibri"/>
                <w:i/>
                <w:sz w:val="20"/>
                <w:szCs w:val="20"/>
              </w:rPr>
              <w:t xml:space="preserve"> theory: Guiding reflective practice. </w:t>
            </w:r>
            <w:r w:rsidR="00306B44">
              <w:rPr>
                <w:rFonts w:ascii="Calibri" w:hAnsi="Calibri"/>
                <w:sz w:val="20"/>
                <w:szCs w:val="20"/>
              </w:rPr>
              <w:t>Thousand Oaks, CA: Sage.</w:t>
            </w:r>
          </w:p>
          <w:p w14:paraId="0DBF5DC9" w14:textId="77777777" w:rsidR="00DF27C8" w:rsidRPr="00E50249" w:rsidRDefault="00DF27C8" w:rsidP="00E50249">
            <w:pPr>
              <w:spacing w:before="120" w:after="120"/>
              <w:ind w:left="284" w:right="-57" w:hanging="284"/>
              <w:rPr>
                <w:rFonts w:ascii="Calibri" w:hAnsi="Calibri"/>
                <w:sz w:val="20"/>
                <w:szCs w:val="20"/>
              </w:rPr>
            </w:pPr>
            <w:proofErr w:type="spellStart"/>
            <w:r w:rsidRPr="00E50249">
              <w:rPr>
                <w:rFonts w:ascii="Calibri" w:hAnsi="Calibri"/>
                <w:sz w:val="20"/>
                <w:szCs w:val="20"/>
              </w:rPr>
              <w:t>Skovholt</w:t>
            </w:r>
            <w:proofErr w:type="spellEnd"/>
            <w:r w:rsidRPr="00E50249">
              <w:rPr>
                <w:rFonts w:ascii="Calibri" w:hAnsi="Calibri"/>
                <w:sz w:val="20"/>
                <w:szCs w:val="20"/>
              </w:rPr>
              <w:t>, T.</w:t>
            </w:r>
            <w:r w:rsidR="00D413E5">
              <w:rPr>
                <w:rFonts w:ascii="Calibri" w:hAnsi="Calibri"/>
                <w:sz w:val="20"/>
                <w:szCs w:val="20"/>
              </w:rPr>
              <w:t xml:space="preserve"> &amp; Trotter-Mathison, M.</w:t>
            </w:r>
            <w:r w:rsidRPr="00E50249">
              <w:rPr>
                <w:rFonts w:ascii="Calibri" w:hAnsi="Calibri"/>
                <w:sz w:val="20"/>
                <w:szCs w:val="20"/>
              </w:rPr>
              <w:t xml:space="preserve"> (20</w:t>
            </w:r>
            <w:r w:rsidR="00D413E5">
              <w:rPr>
                <w:rFonts w:ascii="Calibri" w:hAnsi="Calibri"/>
                <w:sz w:val="20"/>
                <w:szCs w:val="20"/>
              </w:rPr>
              <w:t>16</w:t>
            </w:r>
            <w:r w:rsidRPr="00E50249">
              <w:rPr>
                <w:rFonts w:ascii="Calibri" w:hAnsi="Calibri"/>
                <w:sz w:val="20"/>
                <w:szCs w:val="20"/>
              </w:rPr>
              <w:t xml:space="preserve">). </w:t>
            </w:r>
            <w:r w:rsidRPr="00E50249">
              <w:rPr>
                <w:rFonts w:ascii="Calibri" w:hAnsi="Calibri"/>
                <w:i/>
                <w:sz w:val="20"/>
                <w:szCs w:val="20"/>
              </w:rPr>
              <w:t xml:space="preserve">The resilient practitioner: Burnout </w:t>
            </w:r>
            <w:r w:rsidR="00D413E5">
              <w:rPr>
                <w:rFonts w:ascii="Calibri" w:hAnsi="Calibri"/>
                <w:i/>
                <w:sz w:val="20"/>
                <w:szCs w:val="20"/>
              </w:rPr>
              <w:t xml:space="preserve">and compassion fatigue </w:t>
            </w:r>
            <w:r w:rsidRPr="00E50249">
              <w:rPr>
                <w:rFonts w:ascii="Calibri" w:hAnsi="Calibri"/>
                <w:i/>
                <w:sz w:val="20"/>
                <w:szCs w:val="20"/>
              </w:rPr>
              <w:t xml:space="preserve">prevention and self-care strategies for </w:t>
            </w:r>
            <w:r w:rsidR="00D413E5">
              <w:rPr>
                <w:rFonts w:ascii="Calibri" w:hAnsi="Calibri"/>
                <w:i/>
                <w:sz w:val="20"/>
                <w:szCs w:val="20"/>
              </w:rPr>
              <w:t xml:space="preserve">the helping professions </w:t>
            </w:r>
            <w:r w:rsidR="00D413E5">
              <w:rPr>
                <w:rFonts w:ascii="Calibri" w:hAnsi="Calibri"/>
                <w:sz w:val="20"/>
                <w:szCs w:val="20"/>
              </w:rPr>
              <w:t>(3</w:t>
            </w:r>
            <w:r w:rsidR="00D413E5" w:rsidRPr="009B5EED">
              <w:rPr>
                <w:rFonts w:ascii="Calibri" w:hAnsi="Calibri"/>
                <w:sz w:val="20"/>
                <w:szCs w:val="20"/>
                <w:vertAlign w:val="superscript"/>
              </w:rPr>
              <w:t>rd</w:t>
            </w:r>
            <w:r w:rsidR="00D413E5">
              <w:rPr>
                <w:rFonts w:ascii="Calibri" w:hAnsi="Calibri"/>
                <w:sz w:val="20"/>
                <w:szCs w:val="20"/>
              </w:rPr>
              <w:t xml:space="preserve"> ed.)</w:t>
            </w:r>
            <w:r w:rsidRPr="00E50249">
              <w:rPr>
                <w:rFonts w:ascii="Calibri" w:hAnsi="Calibri"/>
                <w:sz w:val="20"/>
                <w:szCs w:val="20"/>
              </w:rPr>
              <w:t xml:space="preserve">. </w:t>
            </w:r>
            <w:r w:rsidR="00D413E5">
              <w:rPr>
                <w:rFonts w:ascii="Calibri" w:hAnsi="Calibri"/>
                <w:sz w:val="20"/>
                <w:szCs w:val="20"/>
              </w:rPr>
              <w:t>New York, NY: Routledge.</w:t>
            </w:r>
          </w:p>
          <w:p w14:paraId="017D9189" w14:textId="77777777" w:rsidR="00387999" w:rsidRPr="00E50249" w:rsidRDefault="00387999" w:rsidP="00E50249">
            <w:pPr>
              <w:spacing w:before="120" w:after="120"/>
              <w:ind w:left="284" w:right="-57" w:hanging="284"/>
              <w:rPr>
                <w:rFonts w:ascii="Calibri" w:hAnsi="Calibri"/>
                <w:sz w:val="20"/>
                <w:szCs w:val="20"/>
              </w:rPr>
            </w:pPr>
            <w:r w:rsidRPr="00E50249">
              <w:rPr>
                <w:rFonts w:ascii="Calibri" w:hAnsi="Calibri"/>
                <w:sz w:val="20"/>
                <w:szCs w:val="20"/>
              </w:rPr>
              <w:t>Thomas, J.</w:t>
            </w:r>
            <w:r w:rsidR="00306B44">
              <w:rPr>
                <w:rFonts w:ascii="Calibri" w:hAnsi="Calibri"/>
                <w:sz w:val="20"/>
                <w:szCs w:val="20"/>
              </w:rPr>
              <w:t>,</w:t>
            </w:r>
            <w:r w:rsidRPr="00E50249">
              <w:rPr>
                <w:rFonts w:ascii="Calibri" w:hAnsi="Calibri"/>
                <w:sz w:val="20"/>
                <w:szCs w:val="20"/>
              </w:rPr>
              <w:t xml:space="preserve"> &amp; </w:t>
            </w:r>
            <w:proofErr w:type="spellStart"/>
            <w:r w:rsidRPr="00E50249">
              <w:rPr>
                <w:rFonts w:ascii="Calibri" w:hAnsi="Calibri"/>
                <w:sz w:val="20"/>
                <w:szCs w:val="20"/>
              </w:rPr>
              <w:t>Sosin</w:t>
            </w:r>
            <w:proofErr w:type="spellEnd"/>
            <w:r w:rsidRPr="00E50249">
              <w:rPr>
                <w:rFonts w:ascii="Calibri" w:hAnsi="Calibri"/>
                <w:sz w:val="20"/>
                <w:szCs w:val="20"/>
              </w:rPr>
              <w:t xml:space="preserve">, L. (2011). </w:t>
            </w:r>
            <w:r w:rsidRPr="00E50249">
              <w:rPr>
                <w:rFonts w:ascii="Calibri" w:hAnsi="Calibri"/>
                <w:i/>
                <w:sz w:val="20"/>
                <w:szCs w:val="20"/>
              </w:rPr>
              <w:t xml:space="preserve">The therapeutic </w:t>
            </w:r>
            <w:r w:rsidR="00306B44" w:rsidRPr="00E50249">
              <w:rPr>
                <w:rFonts w:ascii="Calibri" w:hAnsi="Calibri"/>
                <w:i/>
                <w:sz w:val="20"/>
                <w:szCs w:val="20"/>
              </w:rPr>
              <w:t>expedition</w:t>
            </w:r>
            <w:r w:rsidRPr="00E50249">
              <w:rPr>
                <w:rFonts w:ascii="Calibri" w:hAnsi="Calibri"/>
                <w:i/>
                <w:sz w:val="20"/>
                <w:szCs w:val="20"/>
              </w:rPr>
              <w:t xml:space="preserve">:  Equipping the Christian </w:t>
            </w:r>
            <w:proofErr w:type="spellStart"/>
            <w:r w:rsidR="00B062FC">
              <w:rPr>
                <w:rFonts w:ascii="Calibri" w:hAnsi="Calibri"/>
                <w:i/>
                <w:sz w:val="20"/>
                <w:szCs w:val="20"/>
              </w:rPr>
              <w:t>c</w:t>
            </w:r>
            <w:r w:rsidRPr="00E50249">
              <w:rPr>
                <w:rFonts w:ascii="Calibri" w:hAnsi="Calibri"/>
                <w:i/>
                <w:sz w:val="20"/>
                <w:szCs w:val="20"/>
              </w:rPr>
              <w:t>ounselor</w:t>
            </w:r>
            <w:proofErr w:type="spellEnd"/>
            <w:r w:rsidRPr="00E50249">
              <w:rPr>
                <w:rFonts w:ascii="Calibri" w:hAnsi="Calibri"/>
                <w:i/>
                <w:sz w:val="20"/>
                <w:szCs w:val="20"/>
              </w:rPr>
              <w:t xml:space="preserve"> for the journey. </w:t>
            </w:r>
            <w:r w:rsidRPr="00E50249">
              <w:rPr>
                <w:rFonts w:ascii="Calibri" w:hAnsi="Calibri"/>
                <w:sz w:val="20"/>
                <w:szCs w:val="20"/>
              </w:rPr>
              <w:t>Nashville, TN: B &amp; H.</w:t>
            </w:r>
          </w:p>
          <w:p w14:paraId="4944DA02" w14:textId="77777777" w:rsidR="00DF27C8" w:rsidRPr="00E50249" w:rsidRDefault="00DF27C8" w:rsidP="00E50249">
            <w:pPr>
              <w:spacing w:before="120" w:after="120"/>
              <w:ind w:right="-57"/>
              <w:rPr>
                <w:rFonts w:ascii="Calibri" w:hAnsi="Calibri"/>
                <w:b/>
                <w:sz w:val="20"/>
                <w:szCs w:val="20"/>
              </w:rPr>
            </w:pPr>
            <w:r w:rsidRPr="00E50249">
              <w:rPr>
                <w:rFonts w:ascii="Calibri" w:hAnsi="Calibri"/>
                <w:b/>
                <w:sz w:val="20"/>
                <w:szCs w:val="20"/>
              </w:rPr>
              <w:t>Journals</w:t>
            </w:r>
          </w:p>
          <w:p w14:paraId="716C6321" w14:textId="77777777" w:rsidR="00DF27C8" w:rsidRPr="00E50249" w:rsidRDefault="00DF27C8" w:rsidP="00E50249">
            <w:pPr>
              <w:spacing w:before="120" w:after="120"/>
              <w:ind w:right="-57"/>
              <w:rPr>
                <w:rFonts w:ascii="Calibri" w:eastAsia="Times New Roman" w:hAnsi="Calibri"/>
                <w:i/>
                <w:snapToGrid w:val="0"/>
                <w:sz w:val="20"/>
                <w:szCs w:val="20"/>
              </w:rPr>
            </w:pPr>
            <w:r w:rsidRPr="00E50249">
              <w:rPr>
                <w:rFonts w:ascii="Calibri" w:eastAsia="Times New Roman" w:hAnsi="Calibri"/>
                <w:i/>
                <w:snapToGrid w:val="0"/>
                <w:sz w:val="20"/>
                <w:szCs w:val="20"/>
              </w:rPr>
              <w:t>Journal of Psychology and Theology</w:t>
            </w:r>
          </w:p>
          <w:p w14:paraId="6623DD93" w14:textId="77777777" w:rsidR="00DF27C8" w:rsidRPr="00E50249" w:rsidRDefault="00DF27C8" w:rsidP="00E50249">
            <w:pPr>
              <w:spacing w:before="120" w:after="120"/>
              <w:ind w:right="-57"/>
              <w:rPr>
                <w:rFonts w:ascii="Calibri" w:eastAsia="Times New Roman" w:hAnsi="Calibri"/>
                <w:i/>
                <w:snapToGrid w:val="0"/>
                <w:sz w:val="20"/>
                <w:szCs w:val="20"/>
              </w:rPr>
            </w:pPr>
            <w:r w:rsidRPr="00E50249">
              <w:rPr>
                <w:rFonts w:ascii="Calibri" w:eastAsia="Times New Roman" w:hAnsi="Calibri"/>
                <w:i/>
                <w:snapToGrid w:val="0"/>
                <w:sz w:val="20"/>
                <w:szCs w:val="20"/>
              </w:rPr>
              <w:t>Journal of Psychology and Christianity</w:t>
            </w:r>
          </w:p>
          <w:p w14:paraId="08F84286" w14:textId="77777777" w:rsidR="00DF27C8" w:rsidRPr="00E50249" w:rsidRDefault="00DF27C8" w:rsidP="00E50249">
            <w:pPr>
              <w:spacing w:before="120" w:after="120"/>
              <w:ind w:right="-57"/>
              <w:rPr>
                <w:rFonts w:ascii="Calibri" w:eastAsia="Times New Roman" w:hAnsi="Calibri"/>
                <w:i/>
                <w:snapToGrid w:val="0"/>
                <w:sz w:val="20"/>
                <w:szCs w:val="20"/>
              </w:rPr>
            </w:pPr>
            <w:r w:rsidRPr="00E50249">
              <w:rPr>
                <w:rFonts w:ascii="Calibri" w:eastAsia="Times New Roman" w:hAnsi="Calibri"/>
                <w:i/>
                <w:snapToGrid w:val="0"/>
                <w:sz w:val="20"/>
                <w:szCs w:val="20"/>
              </w:rPr>
              <w:t>Journal of Pastoral Care and Counselling</w:t>
            </w:r>
          </w:p>
          <w:p w14:paraId="371CB44B" w14:textId="77777777" w:rsidR="00DF27C8" w:rsidRPr="00E50249" w:rsidRDefault="00DF27C8" w:rsidP="00E50249">
            <w:pPr>
              <w:spacing w:before="120" w:after="120"/>
              <w:ind w:right="-57"/>
              <w:rPr>
                <w:rFonts w:ascii="Calibri" w:eastAsia="Times New Roman" w:hAnsi="Calibri"/>
                <w:i/>
                <w:snapToGrid w:val="0"/>
                <w:sz w:val="20"/>
                <w:szCs w:val="20"/>
              </w:rPr>
            </w:pPr>
            <w:r w:rsidRPr="00E50249">
              <w:rPr>
                <w:rFonts w:ascii="Calibri" w:eastAsia="Times New Roman" w:hAnsi="Calibri"/>
                <w:i/>
                <w:snapToGrid w:val="0"/>
                <w:sz w:val="20"/>
                <w:szCs w:val="20"/>
              </w:rPr>
              <w:t>Conversations</w:t>
            </w:r>
          </w:p>
          <w:p w14:paraId="633D8220" w14:textId="77777777" w:rsidR="00DF27C8" w:rsidRPr="00E50249" w:rsidRDefault="00DF27C8" w:rsidP="00E50249">
            <w:pPr>
              <w:spacing w:before="120" w:after="120"/>
              <w:ind w:right="-57"/>
              <w:rPr>
                <w:rFonts w:ascii="Calibri" w:hAnsi="Calibri"/>
                <w:i/>
                <w:sz w:val="20"/>
                <w:szCs w:val="20"/>
              </w:rPr>
            </w:pPr>
            <w:r w:rsidRPr="00E50249">
              <w:rPr>
                <w:rFonts w:ascii="Calibri" w:hAnsi="Calibri"/>
                <w:i/>
                <w:sz w:val="20"/>
                <w:szCs w:val="20"/>
              </w:rPr>
              <w:t>Journal of Psychotherapy Integration</w:t>
            </w:r>
          </w:p>
          <w:p w14:paraId="49B60082" w14:textId="77777777" w:rsidR="00891913" w:rsidRPr="00E50249" w:rsidRDefault="00891913" w:rsidP="00E50249">
            <w:pPr>
              <w:spacing w:before="120" w:after="120"/>
              <w:ind w:right="-57"/>
              <w:rPr>
                <w:rFonts w:ascii="Calibri" w:eastAsia="Calibri" w:hAnsi="Calibri"/>
                <w:noProof/>
                <w:sz w:val="20"/>
                <w:szCs w:val="20"/>
              </w:rPr>
            </w:pPr>
            <w:r w:rsidRPr="00E50249">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663E50DE" w14:textId="77777777" w:rsidR="00F0213B" w:rsidRPr="00E50249" w:rsidRDefault="001D6C45" w:rsidP="00E50249">
            <w:pPr>
              <w:spacing w:before="120" w:after="120"/>
              <w:ind w:right="-57"/>
              <w:rPr>
                <w:rFonts w:ascii="Calibri" w:hAnsi="Calibri"/>
                <w:sz w:val="20"/>
                <w:szCs w:val="20"/>
              </w:rPr>
            </w:pPr>
            <w:r w:rsidRPr="00E50249">
              <w:rPr>
                <w:rFonts w:ascii="Calibri" w:eastAsia="Calibri" w:hAnsi="Calibri"/>
                <w:noProof/>
                <w:sz w:val="20"/>
                <w:szCs w:val="20"/>
              </w:rPr>
              <w:t>These and other</w:t>
            </w:r>
            <w:r w:rsidR="00891913" w:rsidRPr="00E50249">
              <w:rPr>
                <w:rFonts w:ascii="Calibri" w:eastAsia="Calibri" w:hAnsi="Calibri"/>
                <w:noProof/>
                <w:sz w:val="20"/>
                <w:szCs w:val="20"/>
              </w:rPr>
              <w:t xml:space="preserve"> translations may be accessed free on-line at http://www.biblegateway.com.  The Bible app from LifeChurch.tv is also available free for smart phones and tablet devices.</w:t>
            </w:r>
          </w:p>
        </w:tc>
      </w:tr>
      <w:tr w:rsidR="00F0213B" w:rsidRPr="00E50249" w14:paraId="7CE55BC8" w14:textId="77777777" w:rsidTr="00E50249">
        <w:tc>
          <w:tcPr>
            <w:tcW w:w="1757" w:type="dxa"/>
          </w:tcPr>
          <w:p w14:paraId="4EDABA58" w14:textId="77777777" w:rsidR="00F0213B" w:rsidRPr="00E50249" w:rsidRDefault="00F0213B" w:rsidP="00E50249">
            <w:pPr>
              <w:spacing w:before="120" w:after="120"/>
              <w:ind w:right="-57"/>
              <w:rPr>
                <w:rFonts w:ascii="Calibri" w:hAnsi="Calibri"/>
                <w:b/>
                <w:sz w:val="20"/>
                <w:szCs w:val="20"/>
              </w:rPr>
            </w:pPr>
            <w:r w:rsidRPr="00E50249">
              <w:rPr>
                <w:rFonts w:ascii="Calibri" w:eastAsia="Calibri" w:hAnsi="Calibri" w:cs="Times New Roman"/>
                <w:b/>
                <w:sz w:val="20"/>
                <w:szCs w:val="20"/>
              </w:rPr>
              <w:t>Specialist resource requirements</w:t>
            </w:r>
          </w:p>
        </w:tc>
        <w:tc>
          <w:tcPr>
            <w:tcW w:w="7882" w:type="dxa"/>
          </w:tcPr>
          <w:p w14:paraId="382BA1A7" w14:textId="77777777" w:rsidR="00F0213B" w:rsidRPr="00E50249" w:rsidRDefault="00764AEB" w:rsidP="00E50249">
            <w:pPr>
              <w:spacing w:before="120" w:after="120"/>
              <w:ind w:right="-57"/>
              <w:rPr>
                <w:rFonts w:ascii="Calibri" w:hAnsi="Calibri"/>
                <w:sz w:val="20"/>
                <w:szCs w:val="20"/>
              </w:rPr>
            </w:pPr>
            <w:r>
              <w:rPr>
                <w:rFonts w:ascii="Calibri" w:hAnsi="Calibri"/>
                <w:sz w:val="20"/>
                <w:szCs w:val="20"/>
              </w:rPr>
              <w:t>digital recording device</w:t>
            </w:r>
          </w:p>
        </w:tc>
      </w:tr>
      <w:tr w:rsidR="00F0213B" w:rsidRPr="00E50249" w14:paraId="3C83FAD4" w14:textId="77777777" w:rsidTr="00E50249">
        <w:tc>
          <w:tcPr>
            <w:tcW w:w="1757" w:type="dxa"/>
          </w:tcPr>
          <w:p w14:paraId="05FEF8E0" w14:textId="77777777" w:rsidR="00F0213B" w:rsidRPr="00E50249" w:rsidRDefault="00F0213B" w:rsidP="00E50249">
            <w:pPr>
              <w:spacing w:before="120" w:after="120"/>
              <w:ind w:right="-57"/>
              <w:rPr>
                <w:rFonts w:ascii="Calibri" w:eastAsia="Calibri" w:hAnsi="Calibri" w:cs="Times New Roman"/>
                <w:b/>
                <w:sz w:val="20"/>
                <w:szCs w:val="20"/>
              </w:rPr>
            </w:pPr>
            <w:r w:rsidRPr="00E50249">
              <w:rPr>
                <w:rFonts w:ascii="Calibri" w:eastAsia="Calibri" w:hAnsi="Calibri" w:cs="Times New Roman"/>
                <w:b/>
                <w:sz w:val="20"/>
                <w:szCs w:val="20"/>
              </w:rPr>
              <w:t>Content</w:t>
            </w:r>
          </w:p>
        </w:tc>
        <w:tc>
          <w:tcPr>
            <w:tcW w:w="7882" w:type="dxa"/>
          </w:tcPr>
          <w:p w14:paraId="219E6E89" w14:textId="77777777" w:rsidR="00DF27C8" w:rsidRPr="00E50249" w:rsidRDefault="00DF27C8" w:rsidP="00E50249">
            <w:pPr>
              <w:numPr>
                <w:ilvl w:val="0"/>
                <w:numId w:val="3"/>
              </w:numPr>
              <w:spacing w:before="120"/>
              <w:ind w:left="284" w:right="-57" w:hanging="284"/>
              <w:outlineLvl w:val="0"/>
              <w:rPr>
                <w:rFonts w:ascii="Calibri" w:eastAsia="Calibri" w:hAnsi="Calibri" w:cs="Times New Roman"/>
                <w:noProof/>
                <w:sz w:val="20"/>
                <w:szCs w:val="20"/>
              </w:rPr>
            </w:pPr>
            <w:r w:rsidRPr="00E50249">
              <w:rPr>
                <w:rFonts w:ascii="Calibri" w:eastAsia="Calibri" w:hAnsi="Calibri" w:cs="Times New Roman"/>
                <w:noProof/>
                <w:sz w:val="20"/>
                <w:szCs w:val="20"/>
              </w:rPr>
              <w:t>Models of counselling frameworks</w:t>
            </w:r>
          </w:p>
          <w:p w14:paraId="56034A58" w14:textId="77777777" w:rsidR="00DF27C8" w:rsidRPr="00E50249" w:rsidRDefault="00B062FC" w:rsidP="00E50249">
            <w:pPr>
              <w:numPr>
                <w:ilvl w:val="0"/>
                <w:numId w:val="3"/>
              </w:numPr>
              <w:spacing w:before="120" w:after="120"/>
              <w:ind w:left="284" w:right="-57" w:hanging="284"/>
              <w:contextualSpacing/>
              <w:outlineLvl w:val="0"/>
              <w:rPr>
                <w:rFonts w:ascii="Calibri" w:eastAsia="Calibri" w:hAnsi="Calibri" w:cs="Times New Roman"/>
                <w:noProof/>
                <w:sz w:val="20"/>
                <w:szCs w:val="20"/>
              </w:rPr>
            </w:pPr>
            <w:r>
              <w:rPr>
                <w:rFonts w:ascii="Calibri" w:eastAsia="Calibri" w:hAnsi="Calibri" w:cs="Times New Roman"/>
                <w:noProof/>
                <w:sz w:val="20"/>
                <w:szCs w:val="20"/>
              </w:rPr>
              <w:t>P</w:t>
            </w:r>
            <w:r w:rsidR="00DF27C8" w:rsidRPr="00E50249">
              <w:rPr>
                <w:rFonts w:ascii="Calibri" w:eastAsia="Calibri" w:hAnsi="Calibri" w:cs="Times New Roman"/>
                <w:noProof/>
                <w:sz w:val="20"/>
                <w:szCs w:val="20"/>
              </w:rPr>
              <w:t>ersonal and contextual risk factors related to stress, traumatisation and burn-out</w:t>
            </w:r>
          </w:p>
          <w:p w14:paraId="5748043C" w14:textId="77777777" w:rsidR="00DF27C8" w:rsidRPr="00E50249" w:rsidRDefault="00DF27C8" w:rsidP="00E50249">
            <w:pPr>
              <w:numPr>
                <w:ilvl w:val="0"/>
                <w:numId w:val="3"/>
              </w:numPr>
              <w:spacing w:before="120" w:after="120"/>
              <w:ind w:left="284" w:right="-57" w:hanging="284"/>
              <w:contextualSpacing/>
              <w:outlineLvl w:val="0"/>
              <w:rPr>
                <w:rFonts w:ascii="Calibri" w:eastAsia="Calibri" w:hAnsi="Calibri" w:cs="Times New Roman"/>
                <w:noProof/>
                <w:sz w:val="20"/>
                <w:szCs w:val="20"/>
              </w:rPr>
            </w:pPr>
            <w:r w:rsidRPr="00E50249">
              <w:rPr>
                <w:rFonts w:ascii="Calibri" w:eastAsia="Calibri" w:hAnsi="Calibri" w:cs="Times New Roman"/>
                <w:noProof/>
                <w:sz w:val="20"/>
                <w:szCs w:val="20"/>
              </w:rPr>
              <w:t>Professional practices related to resilience building</w:t>
            </w:r>
          </w:p>
          <w:p w14:paraId="00D74BB7" w14:textId="77777777" w:rsidR="00DF27C8" w:rsidRPr="00E50249" w:rsidRDefault="00DF27C8" w:rsidP="00E50249">
            <w:pPr>
              <w:numPr>
                <w:ilvl w:val="0"/>
                <w:numId w:val="3"/>
              </w:numPr>
              <w:spacing w:before="120" w:after="120"/>
              <w:ind w:left="284" w:right="-57" w:hanging="284"/>
              <w:contextualSpacing/>
              <w:outlineLvl w:val="0"/>
              <w:rPr>
                <w:rFonts w:ascii="Calibri" w:eastAsia="Calibri" w:hAnsi="Calibri" w:cs="Times New Roman"/>
                <w:noProof/>
                <w:sz w:val="20"/>
                <w:szCs w:val="20"/>
              </w:rPr>
            </w:pPr>
            <w:r w:rsidRPr="00E50249">
              <w:rPr>
                <w:rFonts w:ascii="Calibri" w:eastAsia="Calibri" w:hAnsi="Calibri" w:cs="Times New Roman"/>
                <w:noProof/>
                <w:sz w:val="20"/>
                <w:szCs w:val="20"/>
              </w:rPr>
              <w:t xml:space="preserve">Personal practices related to resilience building </w:t>
            </w:r>
          </w:p>
          <w:p w14:paraId="5E805DC1" w14:textId="7F966B7F" w:rsidR="00DF27C8" w:rsidRPr="00964F9C" w:rsidRDefault="00577D19" w:rsidP="00E50249">
            <w:pPr>
              <w:numPr>
                <w:ilvl w:val="0"/>
                <w:numId w:val="3"/>
              </w:numPr>
              <w:spacing w:before="120" w:after="120"/>
              <w:ind w:left="284" w:right="-57" w:hanging="284"/>
              <w:contextualSpacing/>
              <w:outlineLvl w:val="0"/>
              <w:rPr>
                <w:rFonts w:ascii="Calibri" w:eastAsia="Calibri" w:hAnsi="Calibri" w:cs="Times New Roman"/>
                <w:noProof/>
                <w:sz w:val="20"/>
                <w:szCs w:val="20"/>
              </w:rPr>
            </w:pPr>
            <w:r w:rsidRPr="00964F9C">
              <w:rPr>
                <w:rFonts w:ascii="Calibri" w:eastAsia="Calibri" w:hAnsi="Calibri" w:cs="Times New Roman"/>
                <w:noProof/>
                <w:sz w:val="20"/>
                <w:szCs w:val="20"/>
              </w:rPr>
              <w:t>Processes for developing e</w:t>
            </w:r>
            <w:r w:rsidR="00DF27C8" w:rsidRPr="00964F9C">
              <w:rPr>
                <w:rFonts w:ascii="Calibri" w:eastAsia="Calibri" w:hAnsi="Calibri" w:cs="Times New Roman"/>
                <w:noProof/>
                <w:sz w:val="20"/>
                <w:szCs w:val="20"/>
              </w:rPr>
              <w:t xml:space="preserve">thical maturity </w:t>
            </w:r>
          </w:p>
          <w:p w14:paraId="7D99B0BE" w14:textId="77777777" w:rsidR="00F52519" w:rsidRPr="0081017A" w:rsidRDefault="00F52519" w:rsidP="00E50249">
            <w:pPr>
              <w:numPr>
                <w:ilvl w:val="0"/>
                <w:numId w:val="3"/>
              </w:numPr>
              <w:spacing w:before="120" w:after="120"/>
              <w:ind w:left="284" w:right="-57" w:hanging="284"/>
              <w:contextualSpacing/>
              <w:outlineLvl w:val="0"/>
              <w:rPr>
                <w:rFonts w:ascii="Calibri" w:eastAsia="Calibri" w:hAnsi="Calibri" w:cs="Times New Roman"/>
                <w:noProof/>
                <w:sz w:val="20"/>
                <w:szCs w:val="20"/>
              </w:rPr>
            </w:pPr>
            <w:r w:rsidRPr="0081017A">
              <w:rPr>
                <w:rFonts w:ascii="Calibri" w:eastAsia="Calibri" w:hAnsi="Calibri" w:cs="Times New Roman"/>
                <w:noProof/>
                <w:sz w:val="20"/>
                <w:szCs w:val="20"/>
              </w:rPr>
              <w:t>Professional responsibilities (administration, registration, etc.)</w:t>
            </w:r>
          </w:p>
          <w:p w14:paraId="0C1E6974" w14:textId="43D0D4E0" w:rsidR="00DF27C8" w:rsidRPr="00E50249" w:rsidRDefault="00964F9C" w:rsidP="00E50249">
            <w:pPr>
              <w:numPr>
                <w:ilvl w:val="0"/>
                <w:numId w:val="3"/>
              </w:numPr>
              <w:spacing w:before="120" w:after="120"/>
              <w:ind w:left="284" w:right="-57" w:hanging="284"/>
              <w:contextualSpacing/>
              <w:outlineLvl w:val="0"/>
              <w:rPr>
                <w:rFonts w:ascii="Calibri" w:eastAsia="Calibri" w:hAnsi="Calibri" w:cs="Times New Roman"/>
                <w:noProof/>
                <w:sz w:val="20"/>
                <w:szCs w:val="20"/>
              </w:rPr>
            </w:pPr>
            <w:r>
              <w:rPr>
                <w:rFonts w:ascii="Calibri" w:eastAsia="Calibri" w:hAnsi="Calibri" w:cs="Times New Roman"/>
                <w:noProof/>
                <w:sz w:val="20"/>
                <w:szCs w:val="20"/>
              </w:rPr>
              <w:t>P</w:t>
            </w:r>
            <w:r w:rsidR="00DF27C8" w:rsidRPr="00E50249">
              <w:rPr>
                <w:rFonts w:ascii="Calibri" w:eastAsia="Calibri" w:hAnsi="Calibri" w:cs="Times New Roman"/>
                <w:noProof/>
                <w:sz w:val="20"/>
                <w:szCs w:val="20"/>
              </w:rPr>
              <w:t>ersonal and professional practices for lifelong learning which bridges the theory-practice gap</w:t>
            </w:r>
          </w:p>
          <w:p w14:paraId="05C04782" w14:textId="77777777" w:rsidR="00863052" w:rsidRPr="00E50249" w:rsidRDefault="00DF27C8" w:rsidP="00E50249">
            <w:pPr>
              <w:numPr>
                <w:ilvl w:val="0"/>
                <w:numId w:val="3"/>
              </w:numPr>
              <w:spacing w:before="120" w:after="120"/>
              <w:ind w:left="284" w:right="-57" w:hanging="284"/>
              <w:outlineLvl w:val="0"/>
              <w:rPr>
                <w:rFonts w:ascii="Calibri" w:hAnsi="Calibri" w:cs="Arial"/>
                <w:b/>
                <w:i/>
                <w:sz w:val="20"/>
                <w:szCs w:val="20"/>
              </w:rPr>
            </w:pPr>
            <w:r w:rsidRPr="00E50249">
              <w:rPr>
                <w:rFonts w:ascii="Calibri" w:eastAsia="Calibri" w:hAnsi="Calibri" w:cs="Times New Roman"/>
                <w:noProof/>
                <w:sz w:val="20"/>
                <w:szCs w:val="20"/>
              </w:rPr>
              <w:t>The implications of a Christian worldview for a counselling practice framework</w:t>
            </w:r>
          </w:p>
        </w:tc>
      </w:tr>
      <w:tr w:rsidR="00F0213B" w:rsidRPr="00E50249" w14:paraId="3999F054" w14:textId="77777777" w:rsidTr="00086698">
        <w:trPr>
          <w:cantSplit/>
        </w:trPr>
        <w:tc>
          <w:tcPr>
            <w:tcW w:w="1757" w:type="dxa"/>
          </w:tcPr>
          <w:p w14:paraId="2E3A5E20" w14:textId="77777777" w:rsidR="00F0213B" w:rsidRPr="00E50249" w:rsidRDefault="00F0213B" w:rsidP="00E50249">
            <w:pPr>
              <w:spacing w:before="120" w:after="120"/>
              <w:ind w:right="-57"/>
              <w:rPr>
                <w:rFonts w:ascii="Calibri" w:eastAsia="Calibri" w:hAnsi="Calibri" w:cs="Times New Roman"/>
                <w:b/>
                <w:sz w:val="20"/>
                <w:szCs w:val="20"/>
              </w:rPr>
            </w:pPr>
            <w:r w:rsidRPr="00E50249">
              <w:rPr>
                <w:rFonts w:ascii="Calibri" w:eastAsia="Calibri" w:hAnsi="Calibri" w:cs="Times New Roman"/>
                <w:b/>
                <w:sz w:val="20"/>
                <w:szCs w:val="20"/>
              </w:rPr>
              <w:lastRenderedPageBreak/>
              <w:t>Learning outcomes</w:t>
            </w:r>
          </w:p>
        </w:tc>
        <w:tc>
          <w:tcPr>
            <w:tcW w:w="7882" w:type="dxa"/>
          </w:tcPr>
          <w:p w14:paraId="1039B391" w14:textId="77777777" w:rsidR="00DF27C8" w:rsidRPr="00E50249" w:rsidRDefault="00DF27C8" w:rsidP="00E50249">
            <w:pPr>
              <w:spacing w:before="120" w:after="120"/>
              <w:ind w:right="-57"/>
              <w:rPr>
                <w:rFonts w:ascii="Calibri" w:eastAsia="Times New Roman" w:hAnsi="Calibri"/>
                <w:sz w:val="20"/>
                <w:szCs w:val="20"/>
              </w:rPr>
            </w:pPr>
            <w:r w:rsidRPr="00E50249">
              <w:rPr>
                <w:rFonts w:ascii="Calibri" w:eastAsia="Times New Roman" w:hAnsi="Calibri"/>
                <w:sz w:val="20"/>
                <w:szCs w:val="20"/>
              </w:rPr>
              <w:t>On completion of this unit, students will have demonstrated that they have:</w:t>
            </w:r>
          </w:p>
          <w:p w14:paraId="10AA6F29" w14:textId="77777777" w:rsidR="00DF27C8" w:rsidRPr="00E50249" w:rsidRDefault="00E50249" w:rsidP="00E50249">
            <w:pPr>
              <w:pStyle w:val="ListParagraph"/>
              <w:numPr>
                <w:ilvl w:val="0"/>
                <w:numId w:val="4"/>
              </w:numPr>
              <w:spacing w:before="120" w:after="120" w:line="240" w:lineRule="auto"/>
              <w:ind w:left="284" w:right="-57" w:hanging="284"/>
              <w:rPr>
                <w:noProof/>
                <w:sz w:val="20"/>
                <w:szCs w:val="20"/>
              </w:rPr>
            </w:pPr>
            <w:r>
              <w:rPr>
                <w:noProof/>
                <w:sz w:val="20"/>
                <w:szCs w:val="20"/>
              </w:rPr>
              <w:t>d</w:t>
            </w:r>
            <w:r w:rsidR="00DF27C8" w:rsidRPr="00E50249">
              <w:rPr>
                <w:noProof/>
                <w:sz w:val="20"/>
                <w:szCs w:val="20"/>
              </w:rPr>
              <w:t>escribe</w:t>
            </w:r>
            <w:r w:rsidR="000A062D" w:rsidRPr="00E50249">
              <w:rPr>
                <w:noProof/>
                <w:sz w:val="20"/>
                <w:szCs w:val="20"/>
              </w:rPr>
              <w:t>d</w:t>
            </w:r>
            <w:r w:rsidR="00DF27C8" w:rsidRPr="00E50249">
              <w:rPr>
                <w:noProof/>
                <w:sz w:val="20"/>
                <w:szCs w:val="20"/>
              </w:rPr>
              <w:t xml:space="preserve"> and demonstrate</w:t>
            </w:r>
            <w:r w:rsidR="000A062D" w:rsidRPr="00E50249">
              <w:rPr>
                <w:noProof/>
                <w:sz w:val="20"/>
                <w:szCs w:val="20"/>
              </w:rPr>
              <w:t>d</w:t>
            </w:r>
            <w:r w:rsidR="00DF27C8" w:rsidRPr="00E50249">
              <w:rPr>
                <w:noProof/>
                <w:sz w:val="20"/>
                <w:szCs w:val="20"/>
              </w:rPr>
              <w:t xml:space="preserve"> their own approach to counselling practice;</w:t>
            </w:r>
          </w:p>
          <w:p w14:paraId="7577352F" w14:textId="77777777" w:rsidR="00DF27C8" w:rsidRPr="00E50249" w:rsidRDefault="00634E5C" w:rsidP="00E50249">
            <w:pPr>
              <w:pStyle w:val="ListParagraph"/>
              <w:numPr>
                <w:ilvl w:val="0"/>
                <w:numId w:val="4"/>
              </w:numPr>
              <w:spacing w:before="120" w:after="120" w:line="240" w:lineRule="auto"/>
              <w:ind w:left="284" w:right="-57" w:hanging="284"/>
              <w:rPr>
                <w:noProof/>
                <w:sz w:val="20"/>
                <w:szCs w:val="20"/>
              </w:rPr>
            </w:pPr>
            <w:r w:rsidRPr="00E50249">
              <w:rPr>
                <w:noProof/>
                <w:sz w:val="20"/>
                <w:szCs w:val="20"/>
              </w:rPr>
              <w:t>synthesised</w:t>
            </w:r>
            <w:r w:rsidR="00DF27C8" w:rsidRPr="00E50249">
              <w:rPr>
                <w:noProof/>
                <w:sz w:val="20"/>
                <w:szCs w:val="20"/>
              </w:rPr>
              <w:t xml:space="preserve"> counselling knowledge, theories, </w:t>
            </w:r>
            <w:r w:rsidR="00DF27C8" w:rsidRPr="00050C4C">
              <w:rPr>
                <w:noProof/>
                <w:sz w:val="20"/>
                <w:szCs w:val="20"/>
              </w:rPr>
              <w:t xml:space="preserve"> skills and Christian worldview perspectives;</w:t>
            </w:r>
            <w:r w:rsidR="00DF27C8" w:rsidRPr="00E50249">
              <w:rPr>
                <w:noProof/>
                <w:sz w:val="20"/>
                <w:szCs w:val="20"/>
              </w:rPr>
              <w:t xml:space="preserve"> </w:t>
            </w:r>
          </w:p>
          <w:p w14:paraId="79403C3D" w14:textId="77777777" w:rsidR="00583EB4" w:rsidRDefault="00506CB6" w:rsidP="00E50249">
            <w:pPr>
              <w:pStyle w:val="ListParagraph"/>
              <w:numPr>
                <w:ilvl w:val="0"/>
                <w:numId w:val="4"/>
              </w:numPr>
              <w:spacing w:before="120" w:after="120" w:line="240" w:lineRule="auto"/>
              <w:ind w:left="284" w:right="-57" w:hanging="284"/>
              <w:rPr>
                <w:noProof/>
                <w:sz w:val="20"/>
                <w:szCs w:val="20"/>
              </w:rPr>
            </w:pPr>
            <w:r w:rsidRPr="00E50249">
              <w:rPr>
                <w:noProof/>
                <w:sz w:val="20"/>
                <w:szCs w:val="20"/>
              </w:rPr>
              <w:t>applied</w:t>
            </w:r>
            <w:r w:rsidR="00DF27C8" w:rsidRPr="00E50249">
              <w:rPr>
                <w:noProof/>
                <w:sz w:val="20"/>
                <w:szCs w:val="20"/>
              </w:rPr>
              <w:t xml:space="preserve">  non-judgemental self-awareness and creative use of self </w:t>
            </w:r>
            <w:r w:rsidR="00583EB4">
              <w:rPr>
                <w:noProof/>
                <w:sz w:val="20"/>
                <w:szCs w:val="20"/>
              </w:rPr>
              <w:t xml:space="preserve">to their counselling and ongoing reflective practice; </w:t>
            </w:r>
          </w:p>
          <w:p w14:paraId="3053ED37" w14:textId="22F55EF1" w:rsidR="00DF27C8" w:rsidRPr="00E50249" w:rsidRDefault="00306B44" w:rsidP="00E50249">
            <w:pPr>
              <w:pStyle w:val="ListParagraph"/>
              <w:numPr>
                <w:ilvl w:val="0"/>
                <w:numId w:val="4"/>
              </w:numPr>
              <w:spacing w:before="120" w:after="120" w:line="240" w:lineRule="auto"/>
              <w:ind w:left="284" w:right="-57" w:hanging="284"/>
              <w:rPr>
                <w:noProof/>
                <w:sz w:val="20"/>
                <w:szCs w:val="20"/>
              </w:rPr>
            </w:pPr>
            <w:r>
              <w:rPr>
                <w:noProof/>
                <w:sz w:val="20"/>
                <w:szCs w:val="20"/>
              </w:rPr>
              <w:t xml:space="preserve">critically analysed </w:t>
            </w:r>
            <w:r w:rsidR="00DF27C8" w:rsidRPr="00E50249">
              <w:rPr>
                <w:noProof/>
                <w:sz w:val="20"/>
                <w:szCs w:val="20"/>
              </w:rPr>
              <w:t xml:space="preserve">their practice from a number of perspectives; </w:t>
            </w:r>
          </w:p>
          <w:p w14:paraId="1EC036F7" w14:textId="7B9F2257" w:rsidR="00CB4916" w:rsidRDefault="00E50249" w:rsidP="00CB4916">
            <w:pPr>
              <w:pStyle w:val="ListParagraph"/>
              <w:numPr>
                <w:ilvl w:val="0"/>
                <w:numId w:val="4"/>
              </w:numPr>
              <w:spacing w:before="120" w:after="120" w:line="240" w:lineRule="auto"/>
              <w:ind w:left="284" w:right="-57" w:hanging="284"/>
              <w:rPr>
                <w:noProof/>
                <w:sz w:val="20"/>
                <w:szCs w:val="20"/>
              </w:rPr>
            </w:pPr>
            <w:r w:rsidRPr="00CB4916">
              <w:rPr>
                <w:noProof/>
                <w:sz w:val="20"/>
                <w:szCs w:val="20"/>
              </w:rPr>
              <w:t>i</w:t>
            </w:r>
            <w:r w:rsidR="00DF27C8" w:rsidRPr="00CB4916">
              <w:rPr>
                <w:noProof/>
                <w:sz w:val="20"/>
                <w:szCs w:val="20"/>
              </w:rPr>
              <w:t>dentified personal vulnerabilities</w:t>
            </w:r>
            <w:r w:rsidR="00CB4916" w:rsidRPr="00CB4916">
              <w:rPr>
                <w:noProof/>
                <w:sz w:val="20"/>
                <w:szCs w:val="20"/>
              </w:rPr>
              <w:t xml:space="preserve"> and protective strategies</w:t>
            </w:r>
            <w:r w:rsidR="00DF27C8" w:rsidRPr="00CB4916">
              <w:rPr>
                <w:noProof/>
                <w:sz w:val="20"/>
                <w:szCs w:val="20"/>
              </w:rPr>
              <w:t xml:space="preserve"> related to</w:t>
            </w:r>
            <w:r w:rsidR="008627BA">
              <w:rPr>
                <w:noProof/>
                <w:sz w:val="20"/>
                <w:szCs w:val="20"/>
              </w:rPr>
              <w:t xml:space="preserve"> </w:t>
            </w:r>
            <w:r w:rsidR="00DF27C8" w:rsidRPr="00CB4916">
              <w:rPr>
                <w:noProof/>
                <w:sz w:val="20"/>
                <w:szCs w:val="20"/>
              </w:rPr>
              <w:t>stress, trauma and vicarious traumatisation</w:t>
            </w:r>
            <w:r w:rsidR="00CB4916">
              <w:rPr>
                <w:noProof/>
                <w:sz w:val="20"/>
                <w:szCs w:val="20"/>
              </w:rPr>
              <w:t>;</w:t>
            </w:r>
          </w:p>
          <w:p w14:paraId="4F096F5B" w14:textId="77777777" w:rsidR="00DF27C8" w:rsidRPr="00CB4916" w:rsidRDefault="00C96C8E" w:rsidP="00CB4916">
            <w:pPr>
              <w:pStyle w:val="ListParagraph"/>
              <w:numPr>
                <w:ilvl w:val="0"/>
                <w:numId w:val="4"/>
              </w:numPr>
              <w:spacing w:before="120" w:after="120" w:line="240" w:lineRule="auto"/>
              <w:ind w:left="284" w:right="-57" w:hanging="284"/>
              <w:rPr>
                <w:noProof/>
                <w:sz w:val="20"/>
                <w:szCs w:val="20"/>
              </w:rPr>
            </w:pPr>
            <w:r>
              <w:rPr>
                <w:noProof/>
                <w:sz w:val="20"/>
                <w:szCs w:val="20"/>
              </w:rPr>
              <w:t>developed</w:t>
            </w:r>
            <w:r w:rsidR="00CB4916">
              <w:rPr>
                <w:noProof/>
                <w:sz w:val="20"/>
                <w:szCs w:val="20"/>
              </w:rPr>
              <w:t xml:space="preserve"> professional values </w:t>
            </w:r>
            <w:r>
              <w:rPr>
                <w:noProof/>
                <w:sz w:val="20"/>
                <w:szCs w:val="20"/>
              </w:rPr>
              <w:t xml:space="preserve">and implemented </w:t>
            </w:r>
            <w:r w:rsidR="00CB4916">
              <w:rPr>
                <w:noProof/>
                <w:sz w:val="20"/>
                <w:szCs w:val="20"/>
              </w:rPr>
              <w:t xml:space="preserve">ongoing </w:t>
            </w:r>
            <w:r>
              <w:rPr>
                <w:noProof/>
                <w:sz w:val="20"/>
                <w:szCs w:val="20"/>
              </w:rPr>
              <w:t xml:space="preserve">personal and </w:t>
            </w:r>
            <w:r w:rsidR="00CB4916">
              <w:rPr>
                <w:noProof/>
                <w:sz w:val="20"/>
                <w:szCs w:val="20"/>
              </w:rPr>
              <w:t xml:space="preserve">professional </w:t>
            </w:r>
            <w:r>
              <w:rPr>
                <w:noProof/>
                <w:sz w:val="20"/>
                <w:szCs w:val="20"/>
              </w:rPr>
              <w:t>development practices</w:t>
            </w:r>
            <w:r w:rsidR="00DF27C8" w:rsidRPr="00CB4916">
              <w:rPr>
                <w:noProof/>
                <w:sz w:val="20"/>
                <w:szCs w:val="20"/>
              </w:rPr>
              <w:t>; and</w:t>
            </w:r>
          </w:p>
          <w:p w14:paraId="3801D6CB" w14:textId="77777777" w:rsidR="00F0213B" w:rsidRPr="00E50249" w:rsidRDefault="00E50249" w:rsidP="00E50249">
            <w:pPr>
              <w:pStyle w:val="ListParagraph"/>
              <w:numPr>
                <w:ilvl w:val="0"/>
                <w:numId w:val="4"/>
              </w:numPr>
              <w:spacing w:before="120" w:after="120" w:line="240" w:lineRule="auto"/>
              <w:ind w:left="284" w:right="-57" w:hanging="284"/>
              <w:rPr>
                <w:rFonts w:cs="Arial"/>
                <w:sz w:val="20"/>
                <w:szCs w:val="20"/>
              </w:rPr>
            </w:pPr>
            <w:r>
              <w:rPr>
                <w:noProof/>
                <w:sz w:val="20"/>
                <w:szCs w:val="20"/>
              </w:rPr>
              <w:t>c</w:t>
            </w:r>
            <w:r w:rsidR="00DF27C8" w:rsidRPr="00E50249">
              <w:rPr>
                <w:noProof/>
                <w:sz w:val="20"/>
                <w:szCs w:val="20"/>
              </w:rPr>
              <w:t>ommunicated at an appropriate tertiary standard with special attention to correct grammar</w:t>
            </w:r>
            <w:r w:rsidR="00DB799E">
              <w:rPr>
                <w:noProof/>
                <w:sz w:val="20"/>
                <w:szCs w:val="20"/>
              </w:rPr>
              <w:t>s</w:t>
            </w:r>
            <w:r w:rsidR="00DF27C8" w:rsidRPr="00E50249">
              <w:rPr>
                <w:noProof/>
                <w:sz w:val="20"/>
                <w:szCs w:val="20"/>
              </w:rPr>
              <w:t>, punctuation, spelling, vocabulary, usage, sentence structure, logical relations, style, referencing, and presentation.</w:t>
            </w:r>
          </w:p>
        </w:tc>
      </w:tr>
      <w:tr w:rsidR="00E91A7A" w:rsidRPr="00E50249" w14:paraId="37900C2B" w14:textId="77777777" w:rsidTr="00086698">
        <w:trPr>
          <w:trHeight w:val="6594"/>
        </w:trPr>
        <w:tc>
          <w:tcPr>
            <w:tcW w:w="1757" w:type="dxa"/>
          </w:tcPr>
          <w:p w14:paraId="61A5A466" w14:textId="77777777" w:rsidR="00E91A7A" w:rsidRPr="00E50249" w:rsidRDefault="00E91A7A" w:rsidP="00E50249">
            <w:pPr>
              <w:spacing w:before="120" w:after="120"/>
              <w:ind w:right="-57"/>
              <w:rPr>
                <w:rStyle w:val="Strong"/>
                <w:rFonts w:ascii="Calibri" w:hAnsi="Calibri"/>
                <w:sz w:val="20"/>
                <w:szCs w:val="20"/>
              </w:rPr>
            </w:pPr>
            <w:r>
              <w:rPr>
                <w:rStyle w:val="Strong"/>
                <w:rFonts w:ascii="Calibri" w:hAnsi="Calibri"/>
                <w:sz w:val="20"/>
                <w:szCs w:val="20"/>
              </w:rPr>
              <w:t>Assessment tasks</w:t>
            </w:r>
          </w:p>
        </w:tc>
        <w:tc>
          <w:tcPr>
            <w:tcW w:w="7882" w:type="dxa"/>
          </w:tcPr>
          <w:p w14:paraId="7601F96A" w14:textId="6881D767" w:rsidR="00E91A7A" w:rsidRPr="00E0527A" w:rsidRDefault="00E91A7A" w:rsidP="00E50249">
            <w:pPr>
              <w:spacing w:before="120" w:after="120"/>
              <w:ind w:right="-57"/>
              <w:rPr>
                <w:rFonts w:ascii="Calibri" w:eastAsia="Calibri" w:hAnsi="Calibri" w:cs="Times New Roman"/>
                <w:noProof/>
                <w:sz w:val="20"/>
                <w:szCs w:val="20"/>
              </w:rPr>
            </w:pPr>
            <w:r w:rsidRPr="00E0527A">
              <w:rPr>
                <w:rFonts w:ascii="Calibri" w:eastAsia="Calibri" w:hAnsi="Calibri" w:cs="Times New Roman"/>
                <w:b/>
                <w:noProof/>
                <w:sz w:val="20"/>
                <w:szCs w:val="20"/>
              </w:rPr>
              <w:t xml:space="preserve">Task 1: Presentation </w:t>
            </w:r>
          </w:p>
          <w:p w14:paraId="44CA6054" w14:textId="54A6AE32" w:rsidR="00E91A7A" w:rsidRPr="00E0527A" w:rsidRDefault="00E0527A" w:rsidP="00E50249">
            <w:pPr>
              <w:spacing w:before="120" w:after="120"/>
              <w:ind w:right="-57"/>
              <w:rPr>
                <w:rFonts w:ascii="Calibri" w:hAnsi="Calibri"/>
                <w:bCs/>
                <w:sz w:val="20"/>
                <w:szCs w:val="20"/>
              </w:rPr>
            </w:pPr>
            <w:r>
              <w:rPr>
                <w:rFonts w:ascii="Calibri" w:hAnsi="Calibri"/>
                <w:bCs/>
                <w:sz w:val="20"/>
                <w:szCs w:val="20"/>
              </w:rPr>
              <w:t>D</w:t>
            </w:r>
            <w:r w:rsidR="00E91A7A" w:rsidRPr="00E0527A">
              <w:rPr>
                <w:rFonts w:ascii="Calibri" w:hAnsi="Calibri"/>
                <w:bCs/>
                <w:sz w:val="20"/>
                <w:szCs w:val="20"/>
              </w:rPr>
              <w:t xml:space="preserve">iscuss </w:t>
            </w:r>
            <w:r>
              <w:rPr>
                <w:rFonts w:ascii="Calibri" w:hAnsi="Calibri"/>
                <w:bCs/>
                <w:sz w:val="20"/>
                <w:szCs w:val="20"/>
              </w:rPr>
              <w:t>your</w:t>
            </w:r>
            <w:r w:rsidR="00E91A7A" w:rsidRPr="00E0527A">
              <w:rPr>
                <w:rFonts w:ascii="Calibri" w:hAnsi="Calibri"/>
                <w:bCs/>
                <w:sz w:val="20"/>
                <w:szCs w:val="20"/>
              </w:rPr>
              <w:t xml:space="preserve"> developing personal framework in f</w:t>
            </w:r>
            <w:r w:rsidR="00013844">
              <w:rPr>
                <w:rFonts w:ascii="Calibri" w:hAnsi="Calibri"/>
                <w:bCs/>
                <w:sz w:val="20"/>
                <w:szCs w:val="20"/>
              </w:rPr>
              <w:t>ive</w:t>
            </w:r>
            <w:r w:rsidR="00E91A7A" w:rsidRPr="00E0527A">
              <w:rPr>
                <w:rFonts w:ascii="Calibri" w:hAnsi="Calibri"/>
                <w:bCs/>
                <w:sz w:val="20"/>
                <w:szCs w:val="20"/>
              </w:rPr>
              <w:t xml:space="preserve"> individual forum posts chosen from the following potential topics:</w:t>
            </w:r>
          </w:p>
          <w:p w14:paraId="22DE4412" w14:textId="77777777" w:rsidR="00236D7C" w:rsidRDefault="00236D7C" w:rsidP="00E91A7A">
            <w:pPr>
              <w:pStyle w:val="ListParagraph"/>
              <w:numPr>
                <w:ilvl w:val="0"/>
                <w:numId w:val="7"/>
              </w:numPr>
              <w:spacing w:before="120" w:after="120" w:line="240" w:lineRule="auto"/>
              <w:ind w:left="284" w:right="-57" w:hanging="284"/>
              <w:rPr>
                <w:bCs/>
                <w:sz w:val="20"/>
                <w:szCs w:val="20"/>
              </w:rPr>
            </w:pPr>
            <w:r>
              <w:rPr>
                <w:bCs/>
                <w:sz w:val="20"/>
                <w:szCs w:val="20"/>
              </w:rPr>
              <w:t>counselling philosophy</w:t>
            </w:r>
          </w:p>
          <w:p w14:paraId="6D7DFD40" w14:textId="5DA309EA" w:rsidR="00E91A7A" w:rsidRPr="00D16888" w:rsidRDefault="00236D7C" w:rsidP="00D16888">
            <w:pPr>
              <w:pStyle w:val="ListParagraph"/>
              <w:numPr>
                <w:ilvl w:val="0"/>
                <w:numId w:val="7"/>
              </w:numPr>
              <w:spacing w:before="120" w:after="120" w:line="240" w:lineRule="auto"/>
              <w:ind w:left="284" w:right="-57" w:hanging="284"/>
              <w:rPr>
                <w:bCs/>
                <w:sz w:val="20"/>
                <w:szCs w:val="20"/>
              </w:rPr>
            </w:pPr>
            <w:r>
              <w:rPr>
                <w:bCs/>
                <w:sz w:val="20"/>
                <w:szCs w:val="20"/>
              </w:rPr>
              <w:t xml:space="preserve">understanding of and </w:t>
            </w:r>
            <w:r w:rsidR="00E91A7A" w:rsidRPr="00E0527A">
              <w:rPr>
                <w:bCs/>
                <w:sz w:val="20"/>
                <w:szCs w:val="20"/>
              </w:rPr>
              <w:t>use of self</w:t>
            </w:r>
          </w:p>
          <w:p w14:paraId="15698420" w14:textId="77777777" w:rsidR="00E91A7A" w:rsidRPr="00E0527A" w:rsidRDefault="00E91A7A" w:rsidP="00E91A7A">
            <w:pPr>
              <w:pStyle w:val="ListParagraph"/>
              <w:numPr>
                <w:ilvl w:val="0"/>
                <w:numId w:val="7"/>
              </w:numPr>
              <w:spacing w:before="120" w:after="120" w:line="240" w:lineRule="auto"/>
              <w:ind w:left="284" w:right="-57" w:hanging="284"/>
              <w:rPr>
                <w:bCs/>
                <w:sz w:val="20"/>
                <w:szCs w:val="20"/>
              </w:rPr>
            </w:pPr>
            <w:r w:rsidRPr="00E0527A">
              <w:rPr>
                <w:bCs/>
                <w:sz w:val="20"/>
                <w:szCs w:val="20"/>
              </w:rPr>
              <w:t>ethical dimensions;</w:t>
            </w:r>
          </w:p>
          <w:p w14:paraId="0BFE8D7B" w14:textId="77777777" w:rsidR="00E91A7A" w:rsidRPr="00E0527A" w:rsidRDefault="00E91A7A" w:rsidP="00E91A7A">
            <w:pPr>
              <w:pStyle w:val="ListParagraph"/>
              <w:numPr>
                <w:ilvl w:val="0"/>
                <w:numId w:val="7"/>
              </w:numPr>
              <w:spacing w:before="120" w:after="120" w:line="240" w:lineRule="auto"/>
              <w:ind w:left="284" w:right="-57" w:hanging="284"/>
              <w:rPr>
                <w:bCs/>
                <w:sz w:val="20"/>
                <w:szCs w:val="20"/>
              </w:rPr>
            </w:pPr>
            <w:r w:rsidRPr="00E0527A">
              <w:rPr>
                <w:bCs/>
                <w:sz w:val="20"/>
                <w:szCs w:val="20"/>
              </w:rPr>
              <w:t>therapeutic relationship;</w:t>
            </w:r>
          </w:p>
          <w:p w14:paraId="3F865098" w14:textId="77777777" w:rsidR="00E91A7A" w:rsidRPr="00E0527A" w:rsidRDefault="00E91A7A" w:rsidP="00E91A7A">
            <w:pPr>
              <w:pStyle w:val="ListParagraph"/>
              <w:numPr>
                <w:ilvl w:val="0"/>
                <w:numId w:val="7"/>
              </w:numPr>
              <w:spacing w:before="120" w:after="120" w:line="240" w:lineRule="auto"/>
              <w:ind w:left="284" w:right="-57" w:hanging="284"/>
              <w:rPr>
                <w:bCs/>
                <w:sz w:val="20"/>
                <w:szCs w:val="20"/>
              </w:rPr>
            </w:pPr>
            <w:r w:rsidRPr="00E0527A">
              <w:rPr>
                <w:bCs/>
                <w:sz w:val="20"/>
                <w:szCs w:val="20"/>
              </w:rPr>
              <w:t>a Christian worldview;</w:t>
            </w:r>
          </w:p>
          <w:p w14:paraId="1ECEB7CE" w14:textId="2E873E7C" w:rsidR="00E91A7A" w:rsidRPr="00E0527A" w:rsidRDefault="00236D7C" w:rsidP="00E91A7A">
            <w:pPr>
              <w:pStyle w:val="ListParagraph"/>
              <w:numPr>
                <w:ilvl w:val="0"/>
                <w:numId w:val="7"/>
              </w:numPr>
              <w:spacing w:before="120" w:after="120" w:line="240" w:lineRule="auto"/>
              <w:ind w:left="284" w:right="-57" w:hanging="284"/>
              <w:rPr>
                <w:bCs/>
                <w:sz w:val="20"/>
                <w:szCs w:val="20"/>
              </w:rPr>
            </w:pPr>
            <w:r>
              <w:rPr>
                <w:bCs/>
                <w:sz w:val="20"/>
                <w:szCs w:val="20"/>
              </w:rPr>
              <w:t>counselling</w:t>
            </w:r>
            <w:r w:rsidRPr="00E0527A">
              <w:rPr>
                <w:bCs/>
                <w:sz w:val="20"/>
                <w:szCs w:val="20"/>
              </w:rPr>
              <w:t xml:space="preserve"> </w:t>
            </w:r>
            <w:r w:rsidR="00050C4C">
              <w:rPr>
                <w:bCs/>
                <w:sz w:val="20"/>
                <w:szCs w:val="20"/>
              </w:rPr>
              <w:t>approaches and techniques</w:t>
            </w:r>
            <w:r w:rsidR="00E91A7A" w:rsidRPr="00E0527A">
              <w:rPr>
                <w:bCs/>
                <w:sz w:val="20"/>
                <w:szCs w:val="20"/>
              </w:rPr>
              <w:t>;</w:t>
            </w:r>
          </w:p>
          <w:p w14:paraId="7B6E127A" w14:textId="77777777" w:rsidR="00E91A7A" w:rsidRPr="00E0527A" w:rsidRDefault="00E91A7A" w:rsidP="00E91A7A">
            <w:pPr>
              <w:pStyle w:val="ListParagraph"/>
              <w:numPr>
                <w:ilvl w:val="0"/>
                <w:numId w:val="7"/>
              </w:numPr>
              <w:spacing w:before="120" w:after="120" w:line="240" w:lineRule="auto"/>
              <w:ind w:left="284" w:right="-57" w:hanging="284"/>
              <w:rPr>
                <w:bCs/>
                <w:sz w:val="20"/>
                <w:szCs w:val="20"/>
              </w:rPr>
            </w:pPr>
            <w:r w:rsidRPr="00E0527A">
              <w:rPr>
                <w:bCs/>
                <w:sz w:val="20"/>
                <w:szCs w:val="20"/>
              </w:rPr>
              <w:t>mental health and assessment strategies;</w:t>
            </w:r>
          </w:p>
          <w:p w14:paraId="48C7DED0" w14:textId="77777777" w:rsidR="00E91A7A" w:rsidRPr="00E0527A" w:rsidRDefault="00E91A7A" w:rsidP="00E91A7A">
            <w:pPr>
              <w:pStyle w:val="ListParagraph"/>
              <w:numPr>
                <w:ilvl w:val="0"/>
                <w:numId w:val="7"/>
              </w:numPr>
              <w:spacing w:before="120" w:after="120" w:line="240" w:lineRule="auto"/>
              <w:ind w:left="284" w:right="-57" w:hanging="284"/>
              <w:rPr>
                <w:bCs/>
                <w:sz w:val="20"/>
                <w:szCs w:val="20"/>
              </w:rPr>
            </w:pPr>
            <w:r w:rsidRPr="00E0527A">
              <w:rPr>
                <w:bCs/>
                <w:sz w:val="20"/>
                <w:szCs w:val="20"/>
              </w:rPr>
              <w:t>strengths and growth areas;</w:t>
            </w:r>
          </w:p>
          <w:p w14:paraId="36BB9B38" w14:textId="1574D891" w:rsidR="00E91A7A" w:rsidRPr="00E0527A" w:rsidRDefault="00E91A7A" w:rsidP="00E91A7A">
            <w:pPr>
              <w:pStyle w:val="ListParagraph"/>
              <w:numPr>
                <w:ilvl w:val="0"/>
                <w:numId w:val="7"/>
              </w:numPr>
              <w:spacing w:before="120" w:after="120" w:line="240" w:lineRule="auto"/>
              <w:ind w:left="284" w:right="-57" w:hanging="284"/>
              <w:rPr>
                <w:bCs/>
                <w:sz w:val="20"/>
                <w:szCs w:val="20"/>
              </w:rPr>
            </w:pPr>
            <w:r w:rsidRPr="00E0527A">
              <w:rPr>
                <w:bCs/>
                <w:sz w:val="20"/>
                <w:szCs w:val="20"/>
              </w:rPr>
              <w:t>reflective practice; and</w:t>
            </w:r>
          </w:p>
          <w:p w14:paraId="563E7C06" w14:textId="3EA4EB06" w:rsidR="00E91A7A" w:rsidRPr="00E0527A" w:rsidRDefault="00236D7C" w:rsidP="00E91A7A">
            <w:pPr>
              <w:pStyle w:val="ListParagraph"/>
              <w:numPr>
                <w:ilvl w:val="0"/>
                <w:numId w:val="7"/>
              </w:numPr>
              <w:spacing w:before="120" w:after="120" w:line="240" w:lineRule="auto"/>
              <w:ind w:left="284" w:right="-57" w:hanging="284"/>
              <w:rPr>
                <w:bCs/>
                <w:sz w:val="20"/>
                <w:szCs w:val="20"/>
              </w:rPr>
            </w:pPr>
            <w:r>
              <w:rPr>
                <w:bCs/>
                <w:sz w:val="20"/>
                <w:szCs w:val="20"/>
              </w:rPr>
              <w:t>a plan for ongoing personal and professional development</w:t>
            </w:r>
            <w:r w:rsidR="00E91A7A" w:rsidRPr="00E0527A">
              <w:rPr>
                <w:bCs/>
                <w:sz w:val="20"/>
                <w:szCs w:val="20"/>
              </w:rPr>
              <w:t>.</w:t>
            </w:r>
          </w:p>
          <w:p w14:paraId="3628D35D" w14:textId="77777777" w:rsidR="00E91A7A" w:rsidRPr="00E0527A" w:rsidRDefault="00E91A7A" w:rsidP="00E50249">
            <w:pPr>
              <w:spacing w:before="120" w:after="120"/>
              <w:ind w:right="-57"/>
              <w:rPr>
                <w:rFonts w:ascii="Calibri" w:hAnsi="Calibri"/>
                <w:bCs/>
                <w:sz w:val="20"/>
                <w:szCs w:val="20"/>
              </w:rPr>
            </w:pPr>
            <w:r w:rsidRPr="00E0527A">
              <w:rPr>
                <w:rFonts w:ascii="Calibri" w:hAnsi="Calibri"/>
                <w:bCs/>
                <w:sz w:val="20"/>
                <w:szCs w:val="20"/>
              </w:rPr>
              <w:t xml:space="preserve">These forum posts will be used to develop a well-synthesised personal counselling practice framework </w:t>
            </w:r>
            <w:r w:rsidR="00306B44" w:rsidRPr="00E0527A">
              <w:rPr>
                <w:rFonts w:ascii="Calibri" w:hAnsi="Calibri"/>
                <w:bCs/>
                <w:sz w:val="20"/>
                <w:szCs w:val="20"/>
              </w:rPr>
              <w:t>across these topics.</w:t>
            </w:r>
          </w:p>
          <w:p w14:paraId="574160D0" w14:textId="657FD37C" w:rsidR="00E91A7A" w:rsidRPr="00E0527A" w:rsidRDefault="00E0527A" w:rsidP="00E50249">
            <w:pPr>
              <w:spacing w:before="120" w:after="120"/>
              <w:ind w:right="-57"/>
              <w:rPr>
                <w:rFonts w:ascii="Calibri" w:hAnsi="Calibri"/>
                <w:bCs/>
                <w:sz w:val="20"/>
                <w:szCs w:val="20"/>
              </w:rPr>
            </w:pPr>
            <w:r>
              <w:rPr>
                <w:rFonts w:ascii="Calibri" w:hAnsi="Calibri"/>
                <w:bCs/>
                <w:sz w:val="20"/>
                <w:szCs w:val="20"/>
              </w:rPr>
              <w:t>P</w:t>
            </w:r>
            <w:r w:rsidR="00E91A7A" w:rsidRPr="00E0527A">
              <w:rPr>
                <w:rFonts w:ascii="Calibri" w:hAnsi="Calibri"/>
                <w:bCs/>
                <w:sz w:val="20"/>
                <w:szCs w:val="20"/>
              </w:rPr>
              <w:t xml:space="preserve">repare a creative presentation of </w:t>
            </w:r>
            <w:r>
              <w:rPr>
                <w:rFonts w:ascii="Calibri" w:hAnsi="Calibri"/>
                <w:bCs/>
                <w:sz w:val="20"/>
                <w:szCs w:val="20"/>
              </w:rPr>
              <w:t>your</w:t>
            </w:r>
            <w:r w:rsidR="00E91A7A" w:rsidRPr="00E0527A">
              <w:rPr>
                <w:rFonts w:ascii="Calibri" w:hAnsi="Calibri"/>
                <w:bCs/>
                <w:sz w:val="20"/>
                <w:szCs w:val="20"/>
              </w:rPr>
              <w:t xml:space="preserve"> framework</w:t>
            </w:r>
            <w:r w:rsidR="00B062FC" w:rsidRPr="00E0527A">
              <w:rPr>
                <w:rFonts w:ascii="Calibri" w:hAnsi="Calibri"/>
                <w:bCs/>
                <w:sz w:val="20"/>
                <w:szCs w:val="20"/>
              </w:rPr>
              <w:t>,</w:t>
            </w:r>
            <w:r w:rsidR="00E91A7A" w:rsidRPr="00E0527A">
              <w:rPr>
                <w:rFonts w:ascii="Calibri" w:hAnsi="Calibri"/>
                <w:bCs/>
                <w:sz w:val="20"/>
                <w:szCs w:val="20"/>
              </w:rPr>
              <w:t xml:space="preserve"> which </w:t>
            </w:r>
            <w:r>
              <w:rPr>
                <w:rFonts w:ascii="Calibri" w:hAnsi="Calibri"/>
                <w:bCs/>
                <w:sz w:val="20"/>
                <w:szCs w:val="20"/>
              </w:rPr>
              <w:t>you</w:t>
            </w:r>
            <w:r w:rsidR="00E91A7A" w:rsidRPr="00E0527A">
              <w:rPr>
                <w:rFonts w:ascii="Calibri" w:hAnsi="Calibri"/>
                <w:bCs/>
                <w:sz w:val="20"/>
                <w:szCs w:val="20"/>
              </w:rPr>
              <w:t xml:space="preserve"> will present to </w:t>
            </w:r>
            <w:r>
              <w:rPr>
                <w:rFonts w:ascii="Calibri" w:hAnsi="Calibri"/>
                <w:bCs/>
                <w:sz w:val="20"/>
                <w:szCs w:val="20"/>
              </w:rPr>
              <w:t>your</w:t>
            </w:r>
            <w:r w:rsidR="00E91A7A" w:rsidRPr="00E0527A">
              <w:rPr>
                <w:rFonts w:ascii="Calibri" w:hAnsi="Calibri"/>
                <w:bCs/>
                <w:sz w:val="20"/>
                <w:szCs w:val="20"/>
              </w:rPr>
              <w:t xml:space="preserve"> classmates, lecturer and supervisor for the purpose of feedback and critique. The presentation is to be supported with </w:t>
            </w:r>
            <w:r w:rsidR="00BE63E9">
              <w:rPr>
                <w:rFonts w:ascii="Calibri" w:hAnsi="Calibri"/>
                <w:bCs/>
                <w:sz w:val="20"/>
                <w:szCs w:val="20"/>
              </w:rPr>
              <w:t xml:space="preserve">case examples and </w:t>
            </w:r>
            <w:r w:rsidR="00E91A7A" w:rsidRPr="00E0527A">
              <w:rPr>
                <w:rFonts w:ascii="Calibri" w:hAnsi="Calibri"/>
                <w:bCs/>
                <w:sz w:val="20"/>
                <w:szCs w:val="20"/>
              </w:rPr>
              <w:t>clips of recorded counselling interviews (2-4 minutes) that demonstrate the various aspects of the framework in practice.</w:t>
            </w:r>
          </w:p>
          <w:p w14:paraId="022BF717" w14:textId="77777777" w:rsidR="00E91A7A" w:rsidRPr="00E0527A" w:rsidRDefault="00E91A7A" w:rsidP="00E91A7A">
            <w:pPr>
              <w:tabs>
                <w:tab w:val="left" w:pos="2268"/>
              </w:tabs>
              <w:spacing w:before="120" w:after="120"/>
              <w:ind w:right="-57"/>
              <w:rPr>
                <w:rFonts w:eastAsia="Calibri"/>
                <w:noProof/>
                <w:sz w:val="20"/>
                <w:szCs w:val="20"/>
              </w:rPr>
            </w:pPr>
            <w:r w:rsidRPr="00E0527A">
              <w:rPr>
                <w:rFonts w:eastAsia="Calibri"/>
                <w:noProof/>
                <w:sz w:val="20"/>
                <w:szCs w:val="20"/>
              </w:rPr>
              <w:t>Word Length/Duration:</w:t>
            </w:r>
            <w:r w:rsidRPr="00E0527A">
              <w:rPr>
                <w:rFonts w:eastAsia="Calibri"/>
                <w:noProof/>
                <w:sz w:val="20"/>
                <w:szCs w:val="20"/>
              </w:rPr>
              <w:tab/>
            </w:r>
            <w:r w:rsidRPr="00E0527A">
              <w:rPr>
                <w:rFonts w:ascii="Calibri" w:eastAsia="Calibri" w:hAnsi="Calibri"/>
                <w:noProof/>
                <w:sz w:val="20"/>
                <w:szCs w:val="20"/>
              </w:rPr>
              <w:t xml:space="preserve">Presentation </w:t>
            </w:r>
            <w:r w:rsidR="00E0527A">
              <w:rPr>
                <w:rFonts w:ascii="Calibri" w:eastAsia="Calibri" w:hAnsi="Calibri"/>
                <w:noProof/>
                <w:sz w:val="20"/>
                <w:szCs w:val="20"/>
              </w:rPr>
              <w:t xml:space="preserve">- </w:t>
            </w:r>
            <w:r w:rsidRPr="00E0527A">
              <w:rPr>
                <w:rFonts w:ascii="Calibri" w:eastAsia="Calibri" w:hAnsi="Calibri"/>
                <w:noProof/>
                <w:sz w:val="20"/>
                <w:szCs w:val="20"/>
              </w:rPr>
              <w:t>30 minutes</w:t>
            </w:r>
          </w:p>
          <w:p w14:paraId="6BB2D391" w14:textId="77777777" w:rsidR="00E91A7A" w:rsidRPr="00E0527A" w:rsidRDefault="00E91A7A" w:rsidP="00E91A7A">
            <w:pPr>
              <w:tabs>
                <w:tab w:val="left" w:pos="2268"/>
              </w:tabs>
              <w:spacing w:before="120" w:after="120"/>
              <w:ind w:right="-57"/>
              <w:rPr>
                <w:rFonts w:eastAsia="Calibri"/>
                <w:noProof/>
                <w:sz w:val="20"/>
                <w:szCs w:val="20"/>
              </w:rPr>
            </w:pPr>
            <w:r w:rsidRPr="00E0527A">
              <w:rPr>
                <w:rFonts w:eastAsia="Calibri"/>
                <w:noProof/>
                <w:sz w:val="20"/>
                <w:szCs w:val="20"/>
              </w:rPr>
              <w:t>Weighting:</w:t>
            </w:r>
            <w:r w:rsidRPr="00E0527A">
              <w:rPr>
                <w:rFonts w:eastAsia="Calibri"/>
                <w:noProof/>
                <w:sz w:val="20"/>
                <w:szCs w:val="20"/>
              </w:rPr>
              <w:tab/>
              <w:t>40%</w:t>
            </w:r>
          </w:p>
          <w:p w14:paraId="466B53F2" w14:textId="77777777" w:rsidR="00E91A7A" w:rsidRPr="00E0527A" w:rsidRDefault="00E91A7A" w:rsidP="00E91A7A">
            <w:pPr>
              <w:tabs>
                <w:tab w:val="left" w:pos="2268"/>
              </w:tabs>
              <w:spacing w:before="120" w:after="120"/>
              <w:ind w:right="-57"/>
              <w:rPr>
                <w:rFonts w:eastAsia="Calibri"/>
                <w:noProof/>
                <w:sz w:val="20"/>
                <w:szCs w:val="20"/>
              </w:rPr>
            </w:pPr>
            <w:r w:rsidRPr="00E0527A">
              <w:rPr>
                <w:rFonts w:eastAsia="Calibri"/>
                <w:noProof/>
                <w:sz w:val="20"/>
                <w:szCs w:val="20"/>
              </w:rPr>
              <w:t>Learning Outcomes:</w:t>
            </w:r>
            <w:r w:rsidRPr="00E0527A">
              <w:rPr>
                <w:rFonts w:eastAsia="Calibri"/>
                <w:noProof/>
                <w:sz w:val="20"/>
                <w:szCs w:val="20"/>
              </w:rPr>
              <w:tab/>
            </w:r>
            <w:r w:rsidRPr="00E0527A">
              <w:rPr>
                <w:rFonts w:ascii="Calibri" w:hAnsi="Calibri"/>
                <w:sz w:val="20"/>
                <w:szCs w:val="20"/>
              </w:rPr>
              <w:t>1-7</w:t>
            </w:r>
          </w:p>
          <w:p w14:paraId="1E803578" w14:textId="4DDFFDAD" w:rsidR="00E91A7A" w:rsidRPr="00E0527A" w:rsidRDefault="00E91A7A" w:rsidP="00E91A7A">
            <w:pPr>
              <w:tabs>
                <w:tab w:val="left" w:pos="2268"/>
              </w:tabs>
              <w:spacing w:before="120" w:after="120"/>
              <w:ind w:right="-57"/>
              <w:rPr>
                <w:rFonts w:ascii="Calibri" w:hAnsi="Calibri"/>
                <w:bCs/>
                <w:sz w:val="20"/>
                <w:szCs w:val="20"/>
              </w:rPr>
            </w:pPr>
            <w:r w:rsidRPr="00E0527A">
              <w:rPr>
                <w:rFonts w:eastAsia="Calibri"/>
                <w:noProof/>
                <w:sz w:val="20"/>
                <w:szCs w:val="20"/>
              </w:rPr>
              <w:t>Assessed:</w:t>
            </w:r>
            <w:r w:rsidRPr="00E0527A">
              <w:rPr>
                <w:rFonts w:eastAsia="Calibri"/>
                <w:noProof/>
                <w:sz w:val="20"/>
                <w:szCs w:val="20"/>
              </w:rPr>
              <w:tab/>
              <w:t xml:space="preserve">During the intensive </w:t>
            </w:r>
          </w:p>
        </w:tc>
      </w:tr>
      <w:tr w:rsidR="00E91A7A" w:rsidRPr="00E50249" w14:paraId="0C46F6DE" w14:textId="77777777" w:rsidTr="004D4418">
        <w:trPr>
          <w:cantSplit/>
          <w:trHeight w:val="3960"/>
        </w:trPr>
        <w:tc>
          <w:tcPr>
            <w:tcW w:w="1757" w:type="dxa"/>
          </w:tcPr>
          <w:p w14:paraId="2C2FA3B7" w14:textId="77777777" w:rsidR="00E91A7A" w:rsidRPr="00E50249" w:rsidRDefault="00E91A7A" w:rsidP="00E50249">
            <w:pPr>
              <w:spacing w:before="120" w:after="120"/>
              <w:ind w:right="-57"/>
              <w:rPr>
                <w:rStyle w:val="Strong"/>
                <w:rFonts w:ascii="Calibri" w:hAnsi="Calibri"/>
                <w:sz w:val="20"/>
                <w:szCs w:val="20"/>
              </w:rPr>
            </w:pPr>
          </w:p>
        </w:tc>
        <w:tc>
          <w:tcPr>
            <w:tcW w:w="7882" w:type="dxa"/>
          </w:tcPr>
          <w:p w14:paraId="3AA87202" w14:textId="1CA9BD6F" w:rsidR="00E91A7A" w:rsidRPr="00E50249" w:rsidRDefault="00E91A7A" w:rsidP="00E50249">
            <w:pPr>
              <w:spacing w:before="120" w:after="120"/>
              <w:ind w:right="-57"/>
              <w:rPr>
                <w:rFonts w:ascii="Calibri" w:eastAsia="Calibri" w:hAnsi="Calibri" w:cs="Times New Roman"/>
                <w:b/>
                <w:noProof/>
                <w:sz w:val="20"/>
                <w:szCs w:val="20"/>
              </w:rPr>
            </w:pPr>
            <w:r w:rsidRPr="00E50249">
              <w:rPr>
                <w:rFonts w:ascii="Calibri" w:eastAsia="Calibri" w:hAnsi="Calibri" w:cs="Times New Roman"/>
                <w:b/>
                <w:noProof/>
                <w:sz w:val="20"/>
                <w:szCs w:val="20"/>
              </w:rPr>
              <w:t>Task 2:</w:t>
            </w:r>
            <w:r>
              <w:rPr>
                <w:rFonts w:ascii="Calibri" w:eastAsia="Calibri" w:hAnsi="Calibri" w:cs="Times New Roman"/>
                <w:b/>
                <w:noProof/>
                <w:sz w:val="20"/>
                <w:szCs w:val="20"/>
              </w:rPr>
              <w:t xml:space="preserve"> </w:t>
            </w:r>
            <w:r w:rsidRPr="00E50249">
              <w:rPr>
                <w:rFonts w:ascii="Calibri" w:hAnsi="Calibri"/>
                <w:b/>
                <w:bCs/>
                <w:sz w:val="20"/>
                <w:szCs w:val="20"/>
              </w:rPr>
              <w:t xml:space="preserve">Recorded interview </w:t>
            </w:r>
            <w:r w:rsidR="00E0527A">
              <w:rPr>
                <w:rFonts w:ascii="Calibri" w:hAnsi="Calibri"/>
                <w:b/>
                <w:bCs/>
                <w:sz w:val="20"/>
                <w:szCs w:val="20"/>
              </w:rPr>
              <w:t>and</w:t>
            </w:r>
            <w:r w:rsidRPr="00E50249">
              <w:rPr>
                <w:rFonts w:ascii="Calibri" w:hAnsi="Calibri"/>
                <w:b/>
                <w:bCs/>
                <w:sz w:val="20"/>
                <w:szCs w:val="20"/>
              </w:rPr>
              <w:t xml:space="preserve"> </w:t>
            </w:r>
            <w:r w:rsidR="00546A33">
              <w:rPr>
                <w:rFonts w:ascii="Calibri" w:hAnsi="Calibri"/>
                <w:b/>
                <w:bCs/>
                <w:sz w:val="20"/>
                <w:szCs w:val="20"/>
              </w:rPr>
              <w:t>Case study based on practice framework</w:t>
            </w:r>
          </w:p>
          <w:p w14:paraId="49E84DE0" w14:textId="77777777" w:rsidR="00EE4E36" w:rsidRPr="00A37175" w:rsidRDefault="00EE4E36" w:rsidP="00EE4E36">
            <w:pPr>
              <w:spacing w:before="120" w:after="120"/>
              <w:ind w:right="-57"/>
              <w:rPr>
                <w:rFonts w:ascii="Calibri" w:hAnsi="Calibri"/>
                <w:bCs/>
                <w:sz w:val="20"/>
                <w:szCs w:val="20"/>
              </w:rPr>
            </w:pPr>
            <w:r w:rsidRPr="00A37175">
              <w:rPr>
                <w:rFonts w:ascii="Calibri" w:hAnsi="Calibri"/>
                <w:bCs/>
                <w:sz w:val="20"/>
                <w:szCs w:val="20"/>
              </w:rPr>
              <w:t xml:space="preserve">Incorporating the feedback from your media presentation into your final personal counselling practice framework, this time apply the elements of your framework to your work with one client, which will be demonstrated in the accompanying video. The essay is to provide a case conceptualisation of the client in the video and an analysis of your work with this client utilising your counselling philosophy. </w:t>
            </w:r>
          </w:p>
          <w:p w14:paraId="36C4B1BF" w14:textId="46ABB503" w:rsidR="00E91A7A" w:rsidRPr="007947D4" w:rsidRDefault="00E91A7A" w:rsidP="00E91A7A">
            <w:pPr>
              <w:tabs>
                <w:tab w:val="left" w:pos="2268"/>
              </w:tabs>
              <w:spacing w:before="120" w:after="120"/>
              <w:ind w:right="-57"/>
              <w:rPr>
                <w:rFonts w:eastAsia="Calibri"/>
                <w:noProof/>
                <w:sz w:val="20"/>
                <w:szCs w:val="20"/>
              </w:rPr>
            </w:pPr>
            <w:r>
              <w:rPr>
                <w:rFonts w:eastAsia="Calibri"/>
                <w:noProof/>
                <w:sz w:val="20"/>
                <w:szCs w:val="20"/>
              </w:rPr>
              <w:t>Word Length/Duration:</w:t>
            </w:r>
            <w:r>
              <w:rPr>
                <w:rFonts w:eastAsia="Calibri"/>
                <w:noProof/>
                <w:sz w:val="20"/>
                <w:szCs w:val="20"/>
              </w:rPr>
              <w:tab/>
            </w:r>
            <w:r w:rsidR="005D2278">
              <w:rPr>
                <w:rFonts w:eastAsia="Calibri"/>
                <w:noProof/>
                <w:sz w:val="20"/>
                <w:szCs w:val="20"/>
              </w:rPr>
              <w:t xml:space="preserve">Essay </w:t>
            </w:r>
            <w:r w:rsidR="00E0527A">
              <w:rPr>
                <w:rFonts w:eastAsia="Calibri"/>
                <w:noProof/>
                <w:sz w:val="20"/>
                <w:szCs w:val="20"/>
              </w:rPr>
              <w:t xml:space="preserve">- </w:t>
            </w:r>
            <w:r>
              <w:rPr>
                <w:rFonts w:eastAsia="Calibri"/>
                <w:noProof/>
                <w:sz w:val="20"/>
                <w:szCs w:val="20"/>
              </w:rPr>
              <w:t>2,5</w:t>
            </w:r>
            <w:r w:rsidRPr="004D741C">
              <w:rPr>
                <w:rFonts w:ascii="Calibri" w:eastAsia="Calibri" w:hAnsi="Calibri"/>
                <w:noProof/>
                <w:sz w:val="20"/>
                <w:szCs w:val="20"/>
              </w:rPr>
              <w:t xml:space="preserve">00 </w:t>
            </w:r>
            <w:r>
              <w:rPr>
                <w:rFonts w:ascii="Calibri" w:eastAsia="Calibri" w:hAnsi="Calibri"/>
                <w:noProof/>
                <w:sz w:val="20"/>
                <w:szCs w:val="20"/>
              </w:rPr>
              <w:t>w</w:t>
            </w:r>
            <w:r w:rsidRPr="004D741C">
              <w:rPr>
                <w:rFonts w:ascii="Calibri" w:eastAsia="Calibri" w:hAnsi="Calibri"/>
                <w:noProof/>
                <w:sz w:val="20"/>
                <w:szCs w:val="20"/>
              </w:rPr>
              <w:t>ords</w:t>
            </w:r>
            <w:r>
              <w:rPr>
                <w:rFonts w:ascii="Calibri" w:eastAsia="Calibri" w:hAnsi="Calibri"/>
                <w:noProof/>
                <w:sz w:val="20"/>
                <w:szCs w:val="20"/>
              </w:rPr>
              <w:t>; Video</w:t>
            </w:r>
            <w:r w:rsidR="00E0527A">
              <w:rPr>
                <w:rFonts w:ascii="Calibri" w:eastAsia="Calibri" w:hAnsi="Calibri"/>
                <w:noProof/>
                <w:sz w:val="20"/>
                <w:szCs w:val="20"/>
              </w:rPr>
              <w:t xml:space="preserve"> </w:t>
            </w:r>
            <w:r w:rsidR="00D43779">
              <w:rPr>
                <w:rFonts w:ascii="Calibri" w:eastAsia="Calibri" w:hAnsi="Calibri"/>
                <w:noProof/>
                <w:sz w:val="20"/>
                <w:szCs w:val="20"/>
              </w:rPr>
              <w:t>–</w:t>
            </w:r>
            <w:r w:rsidR="00E0527A">
              <w:rPr>
                <w:rFonts w:ascii="Calibri" w:eastAsia="Calibri" w:hAnsi="Calibri"/>
                <w:noProof/>
                <w:sz w:val="20"/>
                <w:szCs w:val="20"/>
              </w:rPr>
              <w:t xml:space="preserve"> </w:t>
            </w:r>
            <w:r w:rsidR="00D43779">
              <w:rPr>
                <w:rFonts w:ascii="Calibri" w:eastAsia="Calibri" w:hAnsi="Calibri"/>
                <w:noProof/>
                <w:sz w:val="20"/>
                <w:szCs w:val="20"/>
              </w:rPr>
              <w:t>a full session</w:t>
            </w:r>
          </w:p>
          <w:p w14:paraId="32E3AE40" w14:textId="77777777" w:rsidR="00E91A7A" w:rsidRPr="007947D4" w:rsidRDefault="00E91A7A" w:rsidP="00E91A7A">
            <w:pPr>
              <w:tabs>
                <w:tab w:val="left" w:pos="2268"/>
              </w:tabs>
              <w:spacing w:before="120" w:after="120"/>
              <w:ind w:right="-57"/>
              <w:rPr>
                <w:rFonts w:eastAsia="Calibri"/>
                <w:noProof/>
                <w:sz w:val="20"/>
                <w:szCs w:val="20"/>
              </w:rPr>
            </w:pPr>
            <w:r>
              <w:rPr>
                <w:rFonts w:eastAsia="Calibri"/>
                <w:noProof/>
                <w:sz w:val="20"/>
                <w:szCs w:val="20"/>
              </w:rPr>
              <w:t>Weighting:</w:t>
            </w:r>
            <w:r>
              <w:rPr>
                <w:rFonts w:eastAsia="Calibri"/>
                <w:noProof/>
                <w:sz w:val="20"/>
                <w:szCs w:val="20"/>
              </w:rPr>
              <w:tab/>
            </w:r>
            <w:r w:rsidR="005D2278">
              <w:rPr>
                <w:rFonts w:eastAsia="Calibri"/>
                <w:noProof/>
                <w:sz w:val="20"/>
                <w:szCs w:val="20"/>
              </w:rPr>
              <w:t>Essay 30%; Video 30%</w:t>
            </w:r>
          </w:p>
          <w:p w14:paraId="63A09A20" w14:textId="77777777" w:rsidR="00E91A7A" w:rsidRPr="007947D4" w:rsidRDefault="00E91A7A" w:rsidP="00E91A7A">
            <w:pPr>
              <w:tabs>
                <w:tab w:val="left" w:pos="2268"/>
              </w:tabs>
              <w:spacing w:before="120" w:after="12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4D741C">
              <w:rPr>
                <w:rFonts w:ascii="Calibri" w:hAnsi="Calibri"/>
                <w:sz w:val="20"/>
                <w:szCs w:val="20"/>
              </w:rPr>
              <w:t>1-7</w:t>
            </w:r>
          </w:p>
          <w:p w14:paraId="1A961F99" w14:textId="55AC8228" w:rsidR="00E91A7A" w:rsidRPr="00BB0DEC" w:rsidRDefault="00E91A7A" w:rsidP="00E91A7A">
            <w:pPr>
              <w:tabs>
                <w:tab w:val="left" w:pos="2268"/>
              </w:tabs>
              <w:spacing w:before="120" w:after="120"/>
              <w:ind w:right="-57"/>
              <w:rPr>
                <w:rFonts w:ascii="Calibri" w:hAnsi="Calibri"/>
                <w:sz w:val="20"/>
                <w:szCs w:val="20"/>
              </w:rPr>
            </w:pPr>
            <w:r>
              <w:rPr>
                <w:rFonts w:eastAsia="Calibri"/>
                <w:noProof/>
                <w:sz w:val="20"/>
                <w:szCs w:val="20"/>
              </w:rPr>
              <w:t>Assessed:</w:t>
            </w:r>
            <w:r>
              <w:rPr>
                <w:rFonts w:eastAsia="Calibri"/>
                <w:noProof/>
                <w:sz w:val="20"/>
                <w:szCs w:val="20"/>
              </w:rPr>
              <w:tab/>
              <w:t>Week 15</w:t>
            </w:r>
          </w:p>
        </w:tc>
      </w:tr>
    </w:tbl>
    <w:p w14:paraId="1D09B190" w14:textId="77777777" w:rsidR="00F0213B" w:rsidRPr="00671BFE" w:rsidRDefault="00F0213B" w:rsidP="00671BFE">
      <w:pPr>
        <w:spacing w:before="120" w:after="0"/>
        <w:jc w:val="both"/>
        <w:rPr>
          <w:sz w:val="2"/>
          <w:szCs w:val="2"/>
          <w:vertAlign w:val="superscript"/>
        </w:rPr>
      </w:pPr>
    </w:p>
    <w:sectPr w:rsidR="00F0213B" w:rsidRPr="00671BFE" w:rsidSect="00D7409B">
      <w:pgSz w:w="11906" w:h="16838" w:code="9"/>
      <w:pgMar w:top="851"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9E129" w14:textId="77777777" w:rsidR="00611903" w:rsidRDefault="00611903" w:rsidP="00F0213B">
      <w:pPr>
        <w:spacing w:after="0" w:line="240" w:lineRule="auto"/>
      </w:pPr>
      <w:r>
        <w:separator/>
      </w:r>
    </w:p>
  </w:endnote>
  <w:endnote w:type="continuationSeparator" w:id="0">
    <w:p w14:paraId="5162CCAB" w14:textId="77777777" w:rsidR="00611903" w:rsidRDefault="00611903"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egoe UI"/>
    <w:charset w:val="00"/>
    <w:family w:val="swiss"/>
    <w:pitch w:val="variable"/>
    <w:sig w:usb0="E00002EF" w:usb1="4000205B" w:usb2="00000028" w:usb3="00000000" w:csb0="0000019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8E3A" w14:textId="77777777" w:rsidR="00C96C8E" w:rsidRPr="006B107A" w:rsidRDefault="00C96C8E" w:rsidP="00EC7E4C">
    <w:pPr>
      <w:pStyle w:val="Footer"/>
      <w:pBdr>
        <w:top w:val="single" w:sz="8" w:space="1" w:color="000000"/>
      </w:pBdr>
      <w:tabs>
        <w:tab w:val="clear" w:pos="4513"/>
        <w:tab w:val="clear" w:pos="9026"/>
        <w:tab w:val="center" w:pos="4820"/>
        <w:tab w:val="right" w:pos="9639"/>
      </w:tabs>
      <w:rPr>
        <w:rFonts w:cs="Estrangelo Edessa"/>
        <w:sz w:val="16"/>
        <w:szCs w:val="16"/>
      </w:rPr>
    </w:pPr>
    <w:r>
      <w:rPr>
        <w:rFonts w:cs="Estrangelo Edessa"/>
        <w:sz w:val="16"/>
        <w:szCs w:val="16"/>
      </w:rPr>
      <w:t>CO370 Reflective Practice: Personal Practice Framework</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7C66CF">
      <w:rPr>
        <w:rFonts w:ascii="Calibri" w:hAnsi="Calibri" w:cs="Segoe UI"/>
        <w:noProof/>
        <w:sz w:val="16"/>
        <w:szCs w:val="16"/>
      </w:rPr>
      <w:t>1</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7C66CF">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0DE61A9E" w14:textId="1156D7C2" w:rsidR="00C96C8E" w:rsidRPr="006B107A" w:rsidRDefault="00C96C8E" w:rsidP="00EC7E4C">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749955165"/>
        <w:date w:fullDate="2020-05-10T00:00:00Z">
          <w:dateFormat w:val="d MMMM yyyy"/>
          <w:lid w:val="en-AU"/>
          <w:storeMappedDataAs w:val="dateTime"/>
          <w:calendar w:val="gregorian"/>
        </w:date>
      </w:sdtPr>
      <w:sdtEndPr/>
      <w:sdtContent>
        <w:r w:rsidR="00DD2132">
          <w:rPr>
            <w:rFonts w:cs="Estrangelo Edessa"/>
            <w:sz w:val="16"/>
            <w:szCs w:val="16"/>
          </w:rPr>
          <w:t>10 May 2020</w:t>
        </w:r>
      </w:sdtContent>
    </w:sdt>
    <w:r w:rsidR="00E0527A">
      <w:rPr>
        <w:rFonts w:cs="Estrangelo Edessa"/>
        <w:sz w:val="16"/>
        <w:szCs w:val="16"/>
      </w:rPr>
      <w:t xml:space="preserve"> (v</w:t>
    </w:r>
    <w:r w:rsidR="00DD2132">
      <w:rPr>
        <w:rFonts w:cs="Estrangelo Edessa"/>
        <w:sz w:val="16"/>
        <w:szCs w:val="16"/>
      </w:rPr>
      <w:t>3</w:t>
    </w:r>
    <w:r w:rsidR="00E0527A">
      <w:rPr>
        <w:rFonts w:cs="Estrangelo Edessa"/>
        <w:sz w:val="16"/>
        <w:szCs w:val="16"/>
      </w:rPr>
      <w:t>)</w:t>
    </w:r>
    <w:r w:rsidRPr="006B107A">
      <w:rPr>
        <w:rFonts w:cs="Estrangelo Edessa"/>
        <w:sz w:val="16"/>
        <w:szCs w:val="16"/>
      </w:rPr>
      <w:tab/>
      <w:t>Authorised: Academic Board</w:t>
    </w:r>
  </w:p>
  <w:p w14:paraId="4F97E72E" w14:textId="77777777" w:rsidR="00C96C8E" w:rsidRDefault="00C96C8E" w:rsidP="00EC7E4C">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794290089"/>
      </w:sdtPr>
      <w:sdtEndPr/>
      <w:sdtContent>
        <w:r w:rsidRPr="008B482D">
          <w:rPr>
            <w:rFonts w:cs="Estrangelo Edessa"/>
            <w:sz w:val="16"/>
            <w:szCs w:val="16"/>
          </w:rPr>
          <w:t>P:\TEQSA\School of Social Sciences</w:t>
        </w:r>
      </w:sdtContent>
    </w:sdt>
  </w:p>
  <w:p w14:paraId="118CAA01" w14:textId="77777777" w:rsidR="00C96C8E" w:rsidRPr="005840DB" w:rsidRDefault="00C96C8E" w:rsidP="00EC7E4C">
    <w:pPr>
      <w:pStyle w:val="Footer"/>
      <w:tabs>
        <w:tab w:val="right" w:pos="15989"/>
      </w:tabs>
      <w:jc w:val="center"/>
      <w:rPr>
        <w:i/>
        <w:sz w:val="16"/>
        <w:szCs w:val="16"/>
      </w:rP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C46B" w14:textId="77777777" w:rsidR="00611903" w:rsidRDefault="00611903" w:rsidP="00F0213B">
      <w:pPr>
        <w:spacing w:after="0" w:line="240" w:lineRule="auto"/>
      </w:pPr>
      <w:r>
        <w:separator/>
      </w:r>
    </w:p>
  </w:footnote>
  <w:footnote w:type="continuationSeparator" w:id="0">
    <w:p w14:paraId="7F8051D9" w14:textId="77777777" w:rsidR="00611903" w:rsidRDefault="00611903"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83487"/>
    <w:multiLevelType w:val="hybridMultilevel"/>
    <w:tmpl w:val="D194A894"/>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C86586"/>
    <w:multiLevelType w:val="hybridMultilevel"/>
    <w:tmpl w:val="995CFC5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3164B95"/>
    <w:multiLevelType w:val="hybridMultilevel"/>
    <w:tmpl w:val="AF2A8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5C5709"/>
    <w:multiLevelType w:val="hybridMultilevel"/>
    <w:tmpl w:val="90B6F83E"/>
    <w:lvl w:ilvl="0" w:tplc="31001978">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516CDC"/>
    <w:multiLevelType w:val="hybridMultilevel"/>
    <w:tmpl w:val="A14C8764"/>
    <w:lvl w:ilvl="0" w:tplc="96DE5962">
      <w:start w:val="1"/>
      <w:numFmt w:val="decimal"/>
      <w:lvlText w:val="%1."/>
      <w:lvlJc w:val="left"/>
      <w:pPr>
        <w:ind w:left="720" w:hanging="360"/>
      </w:pPr>
      <w:rPr>
        <w:rFonts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3F31458"/>
    <w:multiLevelType w:val="hybridMultilevel"/>
    <w:tmpl w:val="474ECD1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3"/>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3B"/>
    <w:rsid w:val="00013844"/>
    <w:rsid w:val="00020F13"/>
    <w:rsid w:val="00025A1F"/>
    <w:rsid w:val="00050C4C"/>
    <w:rsid w:val="00063507"/>
    <w:rsid w:val="00066CDE"/>
    <w:rsid w:val="00086698"/>
    <w:rsid w:val="0009054D"/>
    <w:rsid w:val="000A062D"/>
    <w:rsid w:val="000A1832"/>
    <w:rsid w:val="000E0C82"/>
    <w:rsid w:val="000E2BF1"/>
    <w:rsid w:val="000E43CB"/>
    <w:rsid w:val="001158AE"/>
    <w:rsid w:val="00132F8E"/>
    <w:rsid w:val="00170109"/>
    <w:rsid w:val="001D6C45"/>
    <w:rsid w:val="001E0EFB"/>
    <w:rsid w:val="00236D7C"/>
    <w:rsid w:val="00257B56"/>
    <w:rsid w:val="0026742B"/>
    <w:rsid w:val="002B2C2E"/>
    <w:rsid w:val="002C5472"/>
    <w:rsid w:val="002C5D2E"/>
    <w:rsid w:val="002D36E8"/>
    <w:rsid w:val="00306B44"/>
    <w:rsid w:val="00345C3E"/>
    <w:rsid w:val="00350305"/>
    <w:rsid w:val="003517B9"/>
    <w:rsid w:val="00365824"/>
    <w:rsid w:val="0038222C"/>
    <w:rsid w:val="00387999"/>
    <w:rsid w:val="003D426C"/>
    <w:rsid w:val="003E1301"/>
    <w:rsid w:val="00402007"/>
    <w:rsid w:val="00414146"/>
    <w:rsid w:val="0042375D"/>
    <w:rsid w:val="00440DE9"/>
    <w:rsid w:val="00481BBE"/>
    <w:rsid w:val="00483655"/>
    <w:rsid w:val="004C40DF"/>
    <w:rsid w:val="004D4418"/>
    <w:rsid w:val="004E043A"/>
    <w:rsid w:val="004F2511"/>
    <w:rsid w:val="004F3BCC"/>
    <w:rsid w:val="00506CB6"/>
    <w:rsid w:val="00535353"/>
    <w:rsid w:val="00546A33"/>
    <w:rsid w:val="00577D19"/>
    <w:rsid w:val="00577F6D"/>
    <w:rsid w:val="00582C55"/>
    <w:rsid w:val="00583EB4"/>
    <w:rsid w:val="00592851"/>
    <w:rsid w:val="005A4110"/>
    <w:rsid w:val="005A706C"/>
    <w:rsid w:val="005D2278"/>
    <w:rsid w:val="005F335B"/>
    <w:rsid w:val="005F43F6"/>
    <w:rsid w:val="00611903"/>
    <w:rsid w:val="006315C7"/>
    <w:rsid w:val="00631B7A"/>
    <w:rsid w:val="00634E5C"/>
    <w:rsid w:val="006579D3"/>
    <w:rsid w:val="0066100B"/>
    <w:rsid w:val="0066790E"/>
    <w:rsid w:val="00671BFE"/>
    <w:rsid w:val="006B0D61"/>
    <w:rsid w:val="006B68E7"/>
    <w:rsid w:val="00747DB3"/>
    <w:rsid w:val="00764AEB"/>
    <w:rsid w:val="007721C4"/>
    <w:rsid w:val="00781566"/>
    <w:rsid w:val="007A38DF"/>
    <w:rsid w:val="007B65CA"/>
    <w:rsid w:val="007C66CF"/>
    <w:rsid w:val="007C6801"/>
    <w:rsid w:val="007F42BC"/>
    <w:rsid w:val="0081017A"/>
    <w:rsid w:val="008247E9"/>
    <w:rsid w:val="0085667F"/>
    <w:rsid w:val="008627BA"/>
    <w:rsid w:val="00863052"/>
    <w:rsid w:val="00874E56"/>
    <w:rsid w:val="008779A9"/>
    <w:rsid w:val="00891913"/>
    <w:rsid w:val="008C347E"/>
    <w:rsid w:val="008F0FB3"/>
    <w:rsid w:val="009010BD"/>
    <w:rsid w:val="00906826"/>
    <w:rsid w:val="00921E8C"/>
    <w:rsid w:val="00931AC0"/>
    <w:rsid w:val="00937EA4"/>
    <w:rsid w:val="009447AB"/>
    <w:rsid w:val="00954D25"/>
    <w:rsid w:val="00964F9C"/>
    <w:rsid w:val="00976F0E"/>
    <w:rsid w:val="00996929"/>
    <w:rsid w:val="009972DA"/>
    <w:rsid w:val="009B5EED"/>
    <w:rsid w:val="00A23B0C"/>
    <w:rsid w:val="00A3253B"/>
    <w:rsid w:val="00A40077"/>
    <w:rsid w:val="00A559BF"/>
    <w:rsid w:val="00A726D8"/>
    <w:rsid w:val="00AD2424"/>
    <w:rsid w:val="00AD71C4"/>
    <w:rsid w:val="00B062FC"/>
    <w:rsid w:val="00B4512D"/>
    <w:rsid w:val="00B67AF8"/>
    <w:rsid w:val="00B96EB0"/>
    <w:rsid w:val="00BA15A3"/>
    <w:rsid w:val="00BB0DEC"/>
    <w:rsid w:val="00BC2FC3"/>
    <w:rsid w:val="00BD7EEB"/>
    <w:rsid w:val="00BE63E9"/>
    <w:rsid w:val="00C1579A"/>
    <w:rsid w:val="00C1599E"/>
    <w:rsid w:val="00C724E5"/>
    <w:rsid w:val="00C96C8E"/>
    <w:rsid w:val="00CA4FAE"/>
    <w:rsid w:val="00CA5327"/>
    <w:rsid w:val="00CB4916"/>
    <w:rsid w:val="00CD7BD8"/>
    <w:rsid w:val="00CE03D8"/>
    <w:rsid w:val="00D16888"/>
    <w:rsid w:val="00D3095D"/>
    <w:rsid w:val="00D413E5"/>
    <w:rsid w:val="00D42330"/>
    <w:rsid w:val="00D43779"/>
    <w:rsid w:val="00D7409B"/>
    <w:rsid w:val="00D761DB"/>
    <w:rsid w:val="00DB799E"/>
    <w:rsid w:val="00DD2132"/>
    <w:rsid w:val="00DD4EE0"/>
    <w:rsid w:val="00DF1ED0"/>
    <w:rsid w:val="00DF27C8"/>
    <w:rsid w:val="00DF33BD"/>
    <w:rsid w:val="00E0527A"/>
    <w:rsid w:val="00E10D55"/>
    <w:rsid w:val="00E20667"/>
    <w:rsid w:val="00E368D9"/>
    <w:rsid w:val="00E456FB"/>
    <w:rsid w:val="00E45BE6"/>
    <w:rsid w:val="00E50249"/>
    <w:rsid w:val="00E83526"/>
    <w:rsid w:val="00E91A7A"/>
    <w:rsid w:val="00EB0562"/>
    <w:rsid w:val="00EC7E4C"/>
    <w:rsid w:val="00EE4E36"/>
    <w:rsid w:val="00F0213B"/>
    <w:rsid w:val="00F1154F"/>
    <w:rsid w:val="00F13BEF"/>
    <w:rsid w:val="00F52519"/>
    <w:rsid w:val="00F65491"/>
    <w:rsid w:val="00FC51AE"/>
    <w:rsid w:val="00FD6759"/>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DF8EE6"/>
  <w15:docId w15:val="{C3913A45-9C50-4043-9ACA-C533AD23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customStyle="1" w:styleId="UnitBibliography">
    <w:name w:val="Unit Bibliography"/>
    <w:basedOn w:val="UnitText"/>
    <w:rsid w:val="00DF27C8"/>
    <w:pPr>
      <w:ind w:left="567" w:hanging="567"/>
    </w:pPr>
  </w:style>
  <w:style w:type="paragraph" w:styleId="FootnoteText">
    <w:name w:val="footnote text"/>
    <w:basedOn w:val="Normal"/>
    <w:link w:val="FootnoteTextChar"/>
    <w:uiPriority w:val="99"/>
    <w:semiHidden/>
    <w:unhideWhenUsed/>
    <w:rsid w:val="002C5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472"/>
    <w:rPr>
      <w:sz w:val="20"/>
      <w:szCs w:val="20"/>
    </w:rPr>
  </w:style>
  <w:style w:type="character" w:styleId="FootnoteReference">
    <w:name w:val="footnote reference"/>
    <w:basedOn w:val="DefaultParagraphFont"/>
    <w:uiPriority w:val="99"/>
    <w:semiHidden/>
    <w:unhideWhenUsed/>
    <w:rsid w:val="002C5472"/>
    <w:rPr>
      <w:vertAlign w:val="superscript"/>
    </w:rPr>
  </w:style>
  <w:style w:type="paragraph" w:styleId="NoSpacing">
    <w:name w:val="No Spacing"/>
    <w:link w:val="NoSpacingChar"/>
    <w:uiPriority w:val="1"/>
    <w:qFormat/>
    <w:rsid w:val="00D7409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7409B"/>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09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7DA99-BB4B-4474-9C92-ABC0D384967C}">
  <ds:schemaRefs>
    <ds:schemaRef ds:uri="http://schemas.microsoft.com/sharepoint/v3/contenttype/forms"/>
  </ds:schemaRefs>
</ds:datastoreItem>
</file>

<file path=customXml/itemProps2.xml><?xml version="1.0" encoding="utf-8"?>
<ds:datastoreItem xmlns:ds="http://schemas.openxmlformats.org/officeDocument/2006/customXml" ds:itemID="{A468998B-7758-4FA2-9498-BF7BE67A6CA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d2ff579-b478-40cb-95b4-5037884f2039"/>
    <ds:schemaRef ds:uri="http://purl.org/dc/elements/1.1/"/>
    <ds:schemaRef ds:uri="http://schemas.microsoft.com/office/2006/metadata/properties"/>
    <ds:schemaRef ds:uri="695fb689-23dc-4cc8-a831-f6d20e9d44cd"/>
    <ds:schemaRef ds:uri="http://www.w3.org/XML/1998/namespace"/>
    <ds:schemaRef ds:uri="http://purl.org/dc/terms/"/>
  </ds:schemaRefs>
</ds:datastoreItem>
</file>

<file path=customXml/itemProps3.xml><?xml version="1.0" encoding="utf-8"?>
<ds:datastoreItem xmlns:ds="http://schemas.openxmlformats.org/officeDocument/2006/customXml" ds:itemID="{D37E8926-840F-40B8-ABD8-EF8BAFAB8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2A2518-8833-4CF2-A6C9-A786AE93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9</cp:revision>
  <cp:lastPrinted>2015-03-12T22:42:00Z</cp:lastPrinted>
  <dcterms:created xsi:type="dcterms:W3CDTF">2020-06-15T06:40:00Z</dcterms:created>
  <dcterms:modified xsi:type="dcterms:W3CDTF">2020-06-16T00:29:00Z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