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EAEC" w14:textId="35696CBB" w:rsidR="00966723" w:rsidRDefault="00966723"/>
    <w:sdt>
      <w:sdtPr>
        <w:id w:val="954447545"/>
        <w:docPartObj>
          <w:docPartGallery w:val="Cover Pages"/>
          <w:docPartUnique/>
        </w:docPartObj>
      </w:sdtPr>
      <w:sdtEndPr/>
      <w:sdtContent>
        <w:p w14:paraId="467979C9" w14:textId="4341044E" w:rsidR="0021085A" w:rsidRPr="0098073E" w:rsidRDefault="008A6A97">
          <w:pPr>
            <w:rPr>
              <w:noProof/>
            </w:rPr>
          </w:pPr>
          <w:r w:rsidRPr="0098073E">
            <w:rPr>
              <w:rFonts w:ascii="Calibri" w:eastAsia="Calibri" w:hAnsi="Calibri" w:cs="Times New Roman"/>
              <w:noProof/>
              <w:lang w:val="en-GB"/>
            </w:rPr>
            <w:drawing>
              <wp:anchor distT="0" distB="0" distL="114300" distR="114300" simplePos="0" relativeHeight="251659264" behindDoc="1" locked="0" layoutInCell="1" allowOverlap="1" wp14:anchorId="096ECF21" wp14:editId="64093888">
                <wp:simplePos x="0" y="0"/>
                <wp:positionH relativeFrom="page">
                  <wp:align>left</wp:align>
                </wp:positionH>
                <wp:positionV relativeFrom="page">
                  <wp:align>top</wp:align>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812C" w14:textId="2970E1DA" w:rsidR="0021085A" w:rsidRPr="0098073E" w:rsidRDefault="0021085A">
          <w:pPr>
            <w:rPr>
              <w:noProof/>
            </w:rPr>
          </w:pPr>
        </w:p>
        <w:p w14:paraId="0AE63322" w14:textId="142EFD14" w:rsidR="0021085A" w:rsidRPr="0098073E" w:rsidRDefault="0021085A">
          <w:pPr>
            <w:rPr>
              <w:noProof/>
            </w:rPr>
          </w:pPr>
        </w:p>
        <w:p w14:paraId="21FF99A6" w14:textId="0C748175" w:rsidR="0021085A" w:rsidRPr="0098073E" w:rsidRDefault="0021085A">
          <w:pPr>
            <w:rPr>
              <w:noProof/>
            </w:rPr>
          </w:pPr>
        </w:p>
        <w:p w14:paraId="1C6C029C" w14:textId="7E4126A0" w:rsidR="0021085A" w:rsidRPr="0098073E" w:rsidRDefault="0021085A">
          <w:pPr>
            <w:rPr>
              <w:noProof/>
            </w:rPr>
          </w:pPr>
        </w:p>
        <w:p w14:paraId="606FE253" w14:textId="2A54E788" w:rsidR="0021085A" w:rsidRPr="0098073E" w:rsidRDefault="0021085A">
          <w:pPr>
            <w:rPr>
              <w:noProof/>
            </w:rPr>
          </w:pPr>
        </w:p>
        <w:p w14:paraId="284BE683" w14:textId="38116477" w:rsidR="0021085A" w:rsidRPr="0098073E" w:rsidRDefault="0021085A">
          <w:pPr>
            <w:rPr>
              <w:noProof/>
            </w:rPr>
          </w:pPr>
        </w:p>
        <w:p w14:paraId="095BCEA5" w14:textId="0E47FAAE" w:rsidR="0021085A" w:rsidRPr="0098073E" w:rsidRDefault="0061666C">
          <w:pPr>
            <w:rPr>
              <w:noProof/>
            </w:rPr>
          </w:pPr>
          <w:r w:rsidRPr="0098073E">
            <w:rPr>
              <w:rFonts w:ascii="Calibri" w:eastAsia="Calibri" w:hAnsi="Calibri" w:cs="Times New Roman"/>
              <w:noProof/>
              <w:lang w:val="en-GB"/>
            </w:rPr>
            <mc:AlternateContent>
              <mc:Choice Requires="wps">
                <w:drawing>
                  <wp:anchor distT="45720" distB="45720" distL="114300" distR="114300" simplePos="0" relativeHeight="251661312" behindDoc="0" locked="0" layoutInCell="1" allowOverlap="1" wp14:anchorId="604BE073" wp14:editId="0BC55862">
                    <wp:simplePos x="0" y="0"/>
                    <wp:positionH relativeFrom="page">
                      <wp:posOffset>970915</wp:posOffset>
                    </wp:positionH>
                    <wp:positionV relativeFrom="paragraph">
                      <wp:posOffset>83820</wp:posOffset>
                    </wp:positionV>
                    <wp:extent cx="5991225" cy="3498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498215"/>
                            </a:xfrm>
                            <a:prstGeom prst="rect">
                              <a:avLst/>
                            </a:prstGeom>
                            <a:noFill/>
                            <a:ln w="9525">
                              <a:noFill/>
                              <a:miter lim="800000"/>
                              <a:headEnd/>
                              <a:tailEnd/>
                            </a:ln>
                          </wps:spPr>
                          <wps:txbx>
                            <w:txbxContent>
                              <w:p w14:paraId="4C9425CF" w14:textId="77777777" w:rsidR="00966723" w:rsidRDefault="00966723" w:rsidP="00966723">
                                <w:pPr>
                                  <w:rPr>
                                    <w:rFonts w:ascii="Open Sans" w:hAnsi="Open Sans" w:cs="Open Sans"/>
                                    <w:b/>
                                    <w:bCs/>
                                    <w:color w:val="002060"/>
                                    <w:sz w:val="52"/>
                                    <w:szCs w:val="52"/>
                                  </w:rPr>
                                </w:pPr>
                                <w:r>
                                  <w:rPr>
                                    <w:rFonts w:ascii="Open Sans" w:hAnsi="Open Sans" w:cs="Open Sans"/>
                                    <w:b/>
                                    <w:bCs/>
                                    <w:color w:val="002060"/>
                                    <w:sz w:val="52"/>
                                    <w:szCs w:val="52"/>
                                  </w:rPr>
                                  <w:t>UNIT OUTLINE</w:t>
                                </w:r>
                              </w:p>
                              <w:p w14:paraId="6A7B4FE3" w14:textId="7487B61B" w:rsidR="00966723" w:rsidRPr="00C55CD3" w:rsidRDefault="00966723" w:rsidP="00966723">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sidR="0061666C">
                                  <w:rPr>
                                    <w:rFonts w:ascii="Open Sans" w:hAnsi="Open Sans" w:cs="Open Sans"/>
                                    <w:color w:val="002060"/>
                                    <w:sz w:val="52"/>
                                    <w:szCs w:val="52"/>
                                  </w:rPr>
                                  <w:t>CO610</w:t>
                                </w:r>
                              </w:p>
                              <w:p w14:paraId="17B4A191" w14:textId="3BAD6528" w:rsidR="00966723" w:rsidRPr="00C55CD3" w:rsidRDefault="00966723" w:rsidP="00966723">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0061666C" w:rsidRPr="0061666C">
                                  <w:rPr>
                                    <w:rFonts w:ascii="Open Sans" w:hAnsi="Open Sans" w:cs="Open Sans"/>
                                    <w:color w:val="002060"/>
                                    <w:sz w:val="52"/>
                                    <w:szCs w:val="52"/>
                                  </w:rPr>
                                  <w:t>Towards a Christian Worldview for Counselling</w:t>
                                </w:r>
                              </w:p>
                              <w:p w14:paraId="07A6F2F3" w14:textId="77777777" w:rsidR="00966723" w:rsidRPr="00C55CD3" w:rsidRDefault="00966723" w:rsidP="00966723">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2AC2FB64" w14:textId="77777777" w:rsidR="00966723" w:rsidRPr="00C55CD3" w:rsidRDefault="00966723" w:rsidP="00966723">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BE073" id="_x0000_t202" coordsize="21600,21600" o:spt="202" path="m,l,21600r21600,l21600,xe">
                    <v:stroke joinstyle="miter"/>
                    <v:path gradientshapeok="t" o:connecttype="rect"/>
                  </v:shapetype>
                  <v:shape id="Text Box 2" o:spid="_x0000_s1026" type="#_x0000_t202" style="position:absolute;margin-left:76.45pt;margin-top:6.6pt;width:471.75pt;height:275.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" filled="f" stroked="f">
                    <v:textbox>
                      <w:txbxContent>
                        <w:p w14:paraId="4C9425CF" w14:textId="77777777" w:rsidR="00966723" w:rsidRDefault="00966723" w:rsidP="00966723">
                          <w:pPr>
                            <w:rPr>
                              <w:rFonts w:ascii="Open Sans" w:hAnsi="Open Sans" w:cs="Open Sans"/>
                              <w:b/>
                              <w:bCs/>
                              <w:color w:val="002060"/>
                              <w:sz w:val="52"/>
                              <w:szCs w:val="52"/>
                            </w:rPr>
                          </w:pPr>
                          <w:r>
                            <w:rPr>
                              <w:rFonts w:ascii="Open Sans" w:hAnsi="Open Sans" w:cs="Open Sans"/>
                              <w:b/>
                              <w:bCs/>
                              <w:color w:val="002060"/>
                              <w:sz w:val="52"/>
                              <w:szCs w:val="52"/>
                            </w:rPr>
                            <w:t>UNIT OUTLINE</w:t>
                          </w:r>
                        </w:p>
                        <w:p w14:paraId="6A7B4FE3" w14:textId="7487B61B" w:rsidR="00966723" w:rsidRPr="00C55CD3" w:rsidRDefault="00966723" w:rsidP="00966723">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sidR="0061666C">
                            <w:rPr>
                              <w:rFonts w:ascii="Open Sans" w:hAnsi="Open Sans" w:cs="Open Sans"/>
                              <w:color w:val="002060"/>
                              <w:sz w:val="52"/>
                              <w:szCs w:val="52"/>
                            </w:rPr>
                            <w:t>CO610</w:t>
                          </w:r>
                        </w:p>
                        <w:p w14:paraId="17B4A191" w14:textId="3BAD6528" w:rsidR="00966723" w:rsidRPr="00C55CD3" w:rsidRDefault="00966723" w:rsidP="00966723">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0061666C" w:rsidRPr="0061666C">
                            <w:rPr>
                              <w:rFonts w:ascii="Open Sans" w:hAnsi="Open Sans" w:cs="Open Sans"/>
                              <w:color w:val="002060"/>
                              <w:sz w:val="52"/>
                              <w:szCs w:val="52"/>
                            </w:rPr>
                            <w:t>Towards a Christian Worldview for Counselling</w:t>
                          </w:r>
                        </w:p>
                        <w:p w14:paraId="07A6F2F3" w14:textId="77777777" w:rsidR="00966723" w:rsidRPr="00C55CD3" w:rsidRDefault="00966723" w:rsidP="00966723">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2AC2FB64" w14:textId="77777777" w:rsidR="00966723" w:rsidRPr="00C55CD3" w:rsidRDefault="00966723" w:rsidP="00966723">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v:textbox>
                    <w10:wrap type="square" anchorx="page"/>
                  </v:shape>
                </w:pict>
              </mc:Fallback>
            </mc:AlternateContent>
          </w:r>
        </w:p>
        <w:p w14:paraId="571713A8" w14:textId="6ABFA7A0" w:rsidR="0021085A" w:rsidRPr="0098073E" w:rsidRDefault="00907D48" w:rsidP="00907D48">
          <w:pPr>
            <w:tabs>
              <w:tab w:val="left" w:pos="4365"/>
            </w:tabs>
            <w:rPr>
              <w:noProof/>
            </w:rPr>
          </w:pPr>
          <w:r w:rsidRPr="0098073E">
            <w:rPr>
              <w:noProof/>
            </w:rPr>
            <w:tab/>
          </w:r>
        </w:p>
        <w:p w14:paraId="376FBE79" w14:textId="77777777" w:rsidR="0021085A" w:rsidRPr="0098073E" w:rsidRDefault="0021085A">
          <w:pPr>
            <w:rPr>
              <w:noProof/>
            </w:rPr>
          </w:pPr>
        </w:p>
        <w:p w14:paraId="53AE6371" w14:textId="77777777" w:rsidR="0021085A" w:rsidRPr="0098073E" w:rsidRDefault="0021085A">
          <w:pPr>
            <w:rPr>
              <w:noProof/>
            </w:rPr>
          </w:pPr>
        </w:p>
        <w:p w14:paraId="2F6BAE3F" w14:textId="77777777" w:rsidR="0021085A" w:rsidRPr="0098073E" w:rsidRDefault="0021085A">
          <w:pPr>
            <w:rPr>
              <w:noProof/>
            </w:rPr>
          </w:pPr>
        </w:p>
        <w:p w14:paraId="49D863F0" w14:textId="77777777" w:rsidR="0021085A" w:rsidRPr="0098073E" w:rsidRDefault="0021085A">
          <w:pPr>
            <w:rPr>
              <w:noProof/>
            </w:rPr>
          </w:pPr>
        </w:p>
        <w:p w14:paraId="545C3FBF" w14:textId="77777777" w:rsidR="0021085A" w:rsidRPr="0098073E" w:rsidRDefault="0021085A">
          <w:pPr>
            <w:rPr>
              <w:noProof/>
            </w:rPr>
          </w:pPr>
        </w:p>
        <w:p w14:paraId="7C9945DF" w14:textId="77777777" w:rsidR="0021085A" w:rsidRPr="0098073E" w:rsidRDefault="0021085A">
          <w:pPr>
            <w:rPr>
              <w:noProof/>
            </w:rPr>
          </w:pPr>
        </w:p>
        <w:p w14:paraId="5661189F" w14:textId="77777777" w:rsidR="0021085A" w:rsidRPr="0098073E" w:rsidRDefault="0021085A">
          <w:pPr>
            <w:rPr>
              <w:noProof/>
            </w:rPr>
          </w:pPr>
        </w:p>
        <w:p w14:paraId="557F8F6E" w14:textId="77777777" w:rsidR="0021085A" w:rsidRPr="0098073E" w:rsidRDefault="0021085A">
          <w:pPr>
            <w:rPr>
              <w:noProof/>
            </w:rPr>
          </w:pPr>
        </w:p>
        <w:p w14:paraId="50B2750C" w14:textId="77777777" w:rsidR="0021085A" w:rsidRPr="0098073E" w:rsidRDefault="0021085A">
          <w:pPr>
            <w:rPr>
              <w:noProof/>
            </w:rPr>
          </w:pPr>
        </w:p>
        <w:p w14:paraId="027E4D3B" w14:textId="77777777" w:rsidR="0021085A" w:rsidRPr="0098073E" w:rsidRDefault="0021085A">
          <w:pPr>
            <w:rPr>
              <w:noProof/>
            </w:rPr>
          </w:pPr>
        </w:p>
        <w:p w14:paraId="4B62B4BE" w14:textId="77777777" w:rsidR="0021085A" w:rsidRPr="0098073E" w:rsidRDefault="0021085A">
          <w:pPr>
            <w:rPr>
              <w:noProof/>
            </w:rPr>
          </w:pPr>
        </w:p>
        <w:p w14:paraId="756CDD37" w14:textId="77777777" w:rsidR="0021085A" w:rsidRPr="0098073E" w:rsidRDefault="0021085A">
          <w:pPr>
            <w:rPr>
              <w:noProof/>
            </w:rPr>
          </w:pPr>
        </w:p>
        <w:p w14:paraId="1CA6D932" w14:textId="7CFC3BA0" w:rsidR="00BF0935" w:rsidRPr="0098073E" w:rsidRDefault="00D60832"/>
      </w:sdtContent>
    </w:sdt>
    <w:tbl>
      <w:tblPr>
        <w:tblStyle w:val="TableGrid"/>
        <w:tblW w:w="9639" w:type="dxa"/>
        <w:tblInd w:w="108" w:type="dxa"/>
        <w:tblLayout w:type="fixed"/>
        <w:tblLook w:val="04A0" w:firstRow="1" w:lastRow="0" w:firstColumn="1" w:lastColumn="0" w:noHBand="0" w:noVBand="1"/>
      </w:tblPr>
      <w:tblGrid>
        <w:gridCol w:w="1757"/>
        <w:gridCol w:w="7882"/>
      </w:tblGrid>
      <w:tr w:rsidR="00F0213B" w:rsidRPr="0098073E" w14:paraId="02565609" w14:textId="77777777" w:rsidTr="00D94CDD">
        <w:tc>
          <w:tcPr>
            <w:tcW w:w="1757" w:type="dxa"/>
          </w:tcPr>
          <w:p w14:paraId="7183F29E" w14:textId="77777777" w:rsidR="00F0213B" w:rsidRPr="0098073E" w:rsidRDefault="00F0213B" w:rsidP="00D94CDD">
            <w:pPr>
              <w:spacing w:before="120" w:after="120"/>
              <w:ind w:right="-57"/>
              <w:rPr>
                <w:rFonts w:ascii="Calibri" w:hAnsi="Calibri"/>
                <w:b/>
                <w:sz w:val="20"/>
                <w:szCs w:val="20"/>
              </w:rPr>
            </w:pPr>
            <w:r w:rsidRPr="0098073E">
              <w:rPr>
                <w:rFonts w:ascii="Calibri" w:hAnsi="Calibri"/>
                <w:b/>
                <w:sz w:val="20"/>
                <w:szCs w:val="20"/>
              </w:rPr>
              <w:t>Unit code</w:t>
            </w:r>
          </w:p>
        </w:tc>
        <w:tc>
          <w:tcPr>
            <w:tcW w:w="7882" w:type="dxa"/>
          </w:tcPr>
          <w:p w14:paraId="6DFF9DD1" w14:textId="77777777" w:rsidR="00F0213B" w:rsidRPr="0098073E" w:rsidRDefault="00BD5319" w:rsidP="00D94CDD">
            <w:pPr>
              <w:spacing w:before="120" w:after="120"/>
              <w:ind w:right="-57"/>
              <w:rPr>
                <w:rFonts w:ascii="Calibri" w:hAnsi="Calibri"/>
                <w:sz w:val="20"/>
                <w:szCs w:val="20"/>
              </w:rPr>
            </w:pPr>
            <w:r w:rsidRPr="0098073E">
              <w:rPr>
                <w:rFonts w:ascii="Calibri" w:hAnsi="Calibri"/>
                <w:sz w:val="20"/>
                <w:szCs w:val="20"/>
              </w:rPr>
              <w:t>C</w:t>
            </w:r>
            <w:r w:rsidR="000904A4" w:rsidRPr="0098073E">
              <w:rPr>
                <w:rFonts w:ascii="Calibri" w:hAnsi="Calibri"/>
                <w:sz w:val="20"/>
                <w:szCs w:val="20"/>
              </w:rPr>
              <w:t>O610</w:t>
            </w:r>
          </w:p>
        </w:tc>
      </w:tr>
      <w:tr w:rsidR="00F0213B" w:rsidRPr="0098073E" w14:paraId="0F42FE5A" w14:textId="77777777" w:rsidTr="00D94CDD">
        <w:tc>
          <w:tcPr>
            <w:tcW w:w="1757" w:type="dxa"/>
          </w:tcPr>
          <w:p w14:paraId="452F5B87" w14:textId="77777777" w:rsidR="00F0213B" w:rsidRPr="0098073E" w:rsidRDefault="00F0213B" w:rsidP="00D94CDD">
            <w:pPr>
              <w:spacing w:before="120" w:after="120"/>
              <w:ind w:right="-57"/>
              <w:rPr>
                <w:rFonts w:ascii="Calibri" w:hAnsi="Calibri"/>
                <w:b/>
                <w:sz w:val="20"/>
                <w:szCs w:val="20"/>
              </w:rPr>
            </w:pPr>
            <w:r w:rsidRPr="0098073E">
              <w:rPr>
                <w:rFonts w:ascii="Calibri" w:hAnsi="Calibri"/>
                <w:b/>
                <w:sz w:val="20"/>
                <w:szCs w:val="20"/>
              </w:rPr>
              <w:t>Unit name</w:t>
            </w:r>
          </w:p>
        </w:tc>
        <w:tc>
          <w:tcPr>
            <w:tcW w:w="7882" w:type="dxa"/>
          </w:tcPr>
          <w:p w14:paraId="44D73618" w14:textId="10ACCAA6" w:rsidR="00F0213B" w:rsidRPr="0098073E" w:rsidRDefault="007705AE" w:rsidP="00351020">
            <w:pPr>
              <w:spacing w:before="120" w:after="120" w:line="259" w:lineRule="auto"/>
              <w:ind w:right="-57"/>
              <w:rPr>
                <w:rFonts w:ascii="Calibri" w:hAnsi="Calibri"/>
                <w:sz w:val="20"/>
                <w:szCs w:val="20"/>
              </w:rPr>
            </w:pPr>
            <w:bookmarkStart w:id="0" w:name="_Hlk8913812"/>
            <w:r w:rsidRPr="0098073E">
              <w:rPr>
                <w:rFonts w:ascii="Calibri" w:hAnsi="Calibri"/>
                <w:sz w:val="20"/>
                <w:szCs w:val="20"/>
              </w:rPr>
              <w:t>Toward</w:t>
            </w:r>
            <w:r w:rsidR="00CB500A" w:rsidRPr="0098073E">
              <w:rPr>
                <w:rFonts w:ascii="Calibri" w:hAnsi="Calibri"/>
                <w:sz w:val="20"/>
                <w:szCs w:val="20"/>
              </w:rPr>
              <w:t>s</w:t>
            </w:r>
            <w:r w:rsidRPr="0098073E">
              <w:rPr>
                <w:rFonts w:ascii="Calibri" w:hAnsi="Calibri"/>
                <w:sz w:val="20"/>
                <w:szCs w:val="20"/>
              </w:rPr>
              <w:t xml:space="preserve"> a </w:t>
            </w:r>
            <w:r w:rsidR="000904A4" w:rsidRPr="0098073E">
              <w:rPr>
                <w:rFonts w:ascii="Calibri" w:hAnsi="Calibri"/>
                <w:sz w:val="20"/>
                <w:szCs w:val="20"/>
              </w:rPr>
              <w:t xml:space="preserve">Christian Worldview </w:t>
            </w:r>
            <w:r w:rsidR="00351020" w:rsidRPr="0098073E">
              <w:rPr>
                <w:rFonts w:ascii="Calibri" w:hAnsi="Calibri"/>
                <w:sz w:val="20"/>
                <w:szCs w:val="20"/>
              </w:rPr>
              <w:t>for Counselling</w:t>
            </w:r>
            <w:bookmarkEnd w:id="0"/>
          </w:p>
        </w:tc>
      </w:tr>
      <w:tr w:rsidR="00F0213B" w:rsidRPr="0098073E" w14:paraId="0871EDC8" w14:textId="77777777" w:rsidTr="00D94CDD">
        <w:tc>
          <w:tcPr>
            <w:tcW w:w="1757" w:type="dxa"/>
          </w:tcPr>
          <w:p w14:paraId="18248F0D" w14:textId="77777777" w:rsidR="00F0213B" w:rsidRPr="0098073E" w:rsidRDefault="00F0213B" w:rsidP="00D94CDD">
            <w:pPr>
              <w:spacing w:before="120" w:after="120"/>
              <w:ind w:right="-57"/>
              <w:rPr>
                <w:rFonts w:ascii="Calibri" w:hAnsi="Calibri"/>
                <w:b/>
                <w:sz w:val="20"/>
                <w:szCs w:val="20"/>
              </w:rPr>
            </w:pPr>
            <w:r w:rsidRPr="0098073E">
              <w:rPr>
                <w:rFonts w:ascii="Calibri" w:hAnsi="Calibri"/>
                <w:b/>
                <w:sz w:val="20"/>
                <w:szCs w:val="20"/>
              </w:rPr>
              <w:t>Associated higher education awards</w:t>
            </w:r>
          </w:p>
        </w:tc>
        <w:tc>
          <w:tcPr>
            <w:tcW w:w="7882" w:type="dxa"/>
          </w:tcPr>
          <w:p w14:paraId="3FD9251F" w14:textId="18249368" w:rsidR="00F0213B" w:rsidRPr="0098073E" w:rsidRDefault="0053135E" w:rsidP="00D94CDD">
            <w:pPr>
              <w:spacing w:before="120" w:after="120"/>
              <w:ind w:right="-57"/>
              <w:rPr>
                <w:rFonts w:ascii="Calibri" w:hAnsi="Calibri"/>
                <w:sz w:val="20"/>
                <w:szCs w:val="20"/>
              </w:rPr>
            </w:pPr>
            <w:r w:rsidRPr="0098073E">
              <w:rPr>
                <w:rFonts w:ascii="Calibri" w:hAnsi="Calibri"/>
                <w:sz w:val="20"/>
                <w:szCs w:val="20"/>
              </w:rPr>
              <w:t>Master of</w:t>
            </w:r>
            <w:r w:rsidR="000904A4" w:rsidRPr="0098073E">
              <w:rPr>
                <w:rFonts w:ascii="Calibri" w:hAnsi="Calibri"/>
                <w:sz w:val="20"/>
                <w:szCs w:val="20"/>
              </w:rPr>
              <w:t xml:space="preserve"> Counselling</w:t>
            </w:r>
          </w:p>
        </w:tc>
      </w:tr>
      <w:tr w:rsidR="00F0213B" w:rsidRPr="0098073E" w14:paraId="3B2B85D3" w14:textId="77777777" w:rsidTr="00D94CDD">
        <w:tc>
          <w:tcPr>
            <w:tcW w:w="1757" w:type="dxa"/>
          </w:tcPr>
          <w:p w14:paraId="15BBCB21" w14:textId="77777777" w:rsidR="00F0213B" w:rsidRPr="0098073E" w:rsidRDefault="00F0213B" w:rsidP="00D94CDD">
            <w:pPr>
              <w:spacing w:before="120" w:after="120"/>
              <w:ind w:right="-57"/>
              <w:rPr>
                <w:rFonts w:ascii="Calibri" w:hAnsi="Calibri"/>
                <w:b/>
                <w:sz w:val="20"/>
                <w:szCs w:val="20"/>
              </w:rPr>
            </w:pPr>
            <w:r w:rsidRPr="0098073E">
              <w:rPr>
                <w:rFonts w:ascii="Calibri" w:hAnsi="Calibri"/>
                <w:b/>
                <w:sz w:val="20"/>
                <w:szCs w:val="20"/>
              </w:rPr>
              <w:t>Duration</w:t>
            </w:r>
          </w:p>
        </w:tc>
        <w:tc>
          <w:tcPr>
            <w:tcW w:w="7882" w:type="dxa"/>
          </w:tcPr>
          <w:p w14:paraId="606C70AD" w14:textId="77777777" w:rsidR="00F0213B" w:rsidRPr="0098073E" w:rsidRDefault="000904A4" w:rsidP="00D94CDD">
            <w:pPr>
              <w:spacing w:before="120" w:after="120"/>
              <w:ind w:right="-57"/>
              <w:rPr>
                <w:rFonts w:ascii="Calibri" w:eastAsia="Calibri" w:hAnsi="Calibri"/>
                <w:sz w:val="20"/>
                <w:szCs w:val="20"/>
              </w:rPr>
            </w:pPr>
            <w:r w:rsidRPr="0098073E">
              <w:rPr>
                <w:rFonts w:ascii="Calibri" w:eastAsia="Calibri" w:hAnsi="Calibri"/>
                <w:sz w:val="20"/>
                <w:szCs w:val="20"/>
              </w:rPr>
              <w:t>One semester</w:t>
            </w:r>
          </w:p>
        </w:tc>
      </w:tr>
      <w:tr w:rsidR="00F0213B" w:rsidRPr="0098073E" w14:paraId="20075600" w14:textId="77777777" w:rsidTr="00D94CDD">
        <w:tc>
          <w:tcPr>
            <w:tcW w:w="1757" w:type="dxa"/>
          </w:tcPr>
          <w:p w14:paraId="0FB9B57D" w14:textId="77777777" w:rsidR="00F0213B" w:rsidRPr="0098073E" w:rsidRDefault="00F0213B" w:rsidP="00D94CDD">
            <w:pPr>
              <w:spacing w:before="120" w:after="120"/>
              <w:ind w:right="-57"/>
              <w:rPr>
                <w:rFonts w:ascii="Calibri" w:hAnsi="Calibri"/>
                <w:b/>
                <w:sz w:val="20"/>
                <w:szCs w:val="20"/>
              </w:rPr>
            </w:pPr>
            <w:r w:rsidRPr="0098073E">
              <w:rPr>
                <w:rFonts w:ascii="Calibri" w:hAnsi="Calibri"/>
                <w:b/>
                <w:sz w:val="20"/>
                <w:szCs w:val="20"/>
              </w:rPr>
              <w:t>Level</w:t>
            </w:r>
          </w:p>
        </w:tc>
        <w:tc>
          <w:tcPr>
            <w:tcW w:w="7882" w:type="dxa"/>
          </w:tcPr>
          <w:p w14:paraId="62743AF9" w14:textId="77777777" w:rsidR="00F0213B" w:rsidRPr="0098073E" w:rsidRDefault="0066175E" w:rsidP="00D94CDD">
            <w:pPr>
              <w:spacing w:before="120" w:after="120"/>
              <w:ind w:right="-57"/>
              <w:rPr>
                <w:rFonts w:ascii="Calibri" w:hAnsi="Calibri"/>
                <w:sz w:val="20"/>
                <w:szCs w:val="20"/>
              </w:rPr>
            </w:pPr>
            <w:r w:rsidRPr="0098073E">
              <w:rPr>
                <w:rFonts w:ascii="Calibri" w:hAnsi="Calibri"/>
                <w:sz w:val="20"/>
                <w:szCs w:val="20"/>
              </w:rPr>
              <w:t>Postgraduate</w:t>
            </w:r>
          </w:p>
        </w:tc>
      </w:tr>
      <w:tr w:rsidR="00F0213B" w:rsidRPr="0098073E" w14:paraId="4B503EA2" w14:textId="77777777" w:rsidTr="00D94CDD">
        <w:tc>
          <w:tcPr>
            <w:tcW w:w="1757" w:type="dxa"/>
          </w:tcPr>
          <w:p w14:paraId="547AF4EC" w14:textId="265C67FD" w:rsidR="00F0213B" w:rsidRPr="0098073E" w:rsidRDefault="00F0213B" w:rsidP="00D94CDD">
            <w:pPr>
              <w:spacing w:before="120" w:after="120"/>
              <w:ind w:right="-57"/>
              <w:rPr>
                <w:rFonts w:ascii="Calibri" w:hAnsi="Calibri"/>
                <w:b/>
                <w:sz w:val="20"/>
                <w:szCs w:val="20"/>
              </w:rPr>
            </w:pPr>
            <w:r w:rsidRPr="0098073E">
              <w:rPr>
                <w:rFonts w:ascii="Calibri" w:hAnsi="Calibri"/>
                <w:b/>
                <w:sz w:val="20"/>
                <w:szCs w:val="20"/>
              </w:rPr>
              <w:t xml:space="preserve">Unit </w:t>
            </w:r>
            <w:r w:rsidR="00D94CDD" w:rsidRPr="0098073E">
              <w:rPr>
                <w:rFonts w:ascii="Calibri" w:hAnsi="Calibri"/>
                <w:b/>
                <w:sz w:val="20"/>
                <w:szCs w:val="20"/>
              </w:rPr>
              <w:t>c</w:t>
            </w:r>
            <w:r w:rsidRPr="0098073E">
              <w:rPr>
                <w:rFonts w:ascii="Calibri" w:hAnsi="Calibri"/>
                <w:b/>
                <w:sz w:val="20"/>
                <w:szCs w:val="20"/>
              </w:rPr>
              <w:t>oordinator</w:t>
            </w:r>
          </w:p>
        </w:tc>
        <w:tc>
          <w:tcPr>
            <w:tcW w:w="7882" w:type="dxa"/>
          </w:tcPr>
          <w:p w14:paraId="0C12E10C" w14:textId="0240FD13" w:rsidR="00F0213B" w:rsidRPr="0098073E" w:rsidRDefault="003A704E" w:rsidP="00D94CDD">
            <w:pPr>
              <w:spacing w:before="120" w:after="120"/>
              <w:ind w:right="-57"/>
              <w:rPr>
                <w:rFonts w:ascii="Calibri" w:hAnsi="Calibri"/>
                <w:sz w:val="20"/>
                <w:szCs w:val="20"/>
              </w:rPr>
            </w:pPr>
            <w:r w:rsidRPr="0098073E">
              <w:rPr>
                <w:rFonts w:ascii="Calibri" w:hAnsi="Calibri"/>
                <w:sz w:val="20"/>
                <w:szCs w:val="20"/>
              </w:rPr>
              <w:t>Neil Roberts</w:t>
            </w:r>
          </w:p>
        </w:tc>
      </w:tr>
      <w:tr w:rsidR="00F0213B" w:rsidRPr="0098073E" w14:paraId="79CF20A5" w14:textId="77777777" w:rsidTr="00490DEF">
        <w:tc>
          <w:tcPr>
            <w:tcW w:w="1757" w:type="dxa"/>
          </w:tcPr>
          <w:p w14:paraId="607FAC4F" w14:textId="0F972235" w:rsidR="00F0213B" w:rsidRPr="0098073E" w:rsidRDefault="00F0213B" w:rsidP="00D94CDD">
            <w:pPr>
              <w:spacing w:before="120" w:after="120"/>
              <w:ind w:right="-57"/>
              <w:rPr>
                <w:rFonts w:ascii="Calibri" w:hAnsi="Calibri"/>
                <w:b/>
                <w:sz w:val="20"/>
                <w:szCs w:val="20"/>
              </w:rPr>
            </w:pPr>
            <w:r w:rsidRPr="0098073E">
              <w:rPr>
                <w:rFonts w:ascii="Calibri" w:hAnsi="Calibri"/>
                <w:b/>
                <w:sz w:val="20"/>
                <w:szCs w:val="20"/>
              </w:rPr>
              <w:t>Core/</w:t>
            </w:r>
            <w:r w:rsidR="00D94CDD" w:rsidRPr="0098073E">
              <w:rPr>
                <w:rFonts w:ascii="Calibri" w:hAnsi="Calibri"/>
                <w:b/>
                <w:sz w:val="20"/>
                <w:szCs w:val="20"/>
              </w:rPr>
              <w:t>e</w:t>
            </w:r>
            <w:r w:rsidRPr="0098073E">
              <w:rPr>
                <w:rFonts w:ascii="Calibri" w:hAnsi="Calibri"/>
                <w:b/>
                <w:sz w:val="20"/>
                <w:szCs w:val="20"/>
              </w:rPr>
              <w:t>lective</w:t>
            </w:r>
          </w:p>
        </w:tc>
        <w:tc>
          <w:tcPr>
            <w:tcW w:w="7882" w:type="dxa"/>
          </w:tcPr>
          <w:p w14:paraId="1D023C47" w14:textId="77777777" w:rsidR="00F0213B" w:rsidRPr="0098073E" w:rsidRDefault="000904A4" w:rsidP="00D94CDD">
            <w:pPr>
              <w:spacing w:before="120" w:after="120"/>
              <w:ind w:right="-57"/>
              <w:rPr>
                <w:rFonts w:ascii="Calibri" w:hAnsi="Calibri"/>
                <w:sz w:val="20"/>
                <w:szCs w:val="20"/>
              </w:rPr>
            </w:pPr>
            <w:r w:rsidRPr="0098073E">
              <w:rPr>
                <w:rFonts w:ascii="Calibri" w:hAnsi="Calibri"/>
                <w:sz w:val="20"/>
                <w:szCs w:val="20"/>
              </w:rPr>
              <w:t>Core</w:t>
            </w:r>
          </w:p>
        </w:tc>
      </w:tr>
      <w:tr w:rsidR="00D94CDD" w:rsidRPr="0098073E" w14:paraId="7C674D28" w14:textId="77777777" w:rsidTr="00490DEF">
        <w:tc>
          <w:tcPr>
            <w:tcW w:w="1757" w:type="dxa"/>
          </w:tcPr>
          <w:p w14:paraId="3C133120" w14:textId="77777777" w:rsidR="00D94CDD" w:rsidRPr="0098073E" w:rsidRDefault="00D94CDD" w:rsidP="00A741B1">
            <w:pPr>
              <w:spacing w:before="120" w:after="120"/>
              <w:ind w:right="-57"/>
              <w:rPr>
                <w:rFonts w:ascii="Calibri" w:hAnsi="Calibri"/>
                <w:b/>
                <w:sz w:val="20"/>
                <w:szCs w:val="20"/>
              </w:rPr>
            </w:pPr>
            <w:r w:rsidRPr="0098073E">
              <w:rPr>
                <w:rFonts w:ascii="Calibri" w:hAnsi="Calibri"/>
                <w:b/>
                <w:sz w:val="20"/>
                <w:szCs w:val="20"/>
              </w:rPr>
              <w:t>Weighting</w:t>
            </w:r>
          </w:p>
        </w:tc>
        <w:tc>
          <w:tcPr>
            <w:tcW w:w="7882" w:type="dxa"/>
          </w:tcPr>
          <w:p w14:paraId="47506799" w14:textId="77777777" w:rsidR="00D94CDD" w:rsidRPr="0098073E" w:rsidRDefault="00D94CDD" w:rsidP="00A741B1">
            <w:pPr>
              <w:tabs>
                <w:tab w:val="right" w:pos="2494"/>
              </w:tabs>
              <w:spacing w:before="120" w:after="120"/>
              <w:ind w:right="-57"/>
              <w:rPr>
                <w:sz w:val="20"/>
                <w:szCs w:val="20"/>
              </w:rPr>
            </w:pPr>
            <w:r w:rsidRPr="0098073E">
              <w:rPr>
                <w:sz w:val="20"/>
                <w:szCs w:val="20"/>
              </w:rPr>
              <w:t>Unit credit points:</w:t>
            </w:r>
            <w:r w:rsidRPr="0098073E">
              <w:rPr>
                <w:sz w:val="20"/>
                <w:szCs w:val="20"/>
              </w:rPr>
              <w:tab/>
              <w:t>10</w:t>
            </w:r>
          </w:p>
          <w:p w14:paraId="72A343A7" w14:textId="77777777" w:rsidR="00D94CDD" w:rsidRPr="0098073E" w:rsidRDefault="00D94CDD" w:rsidP="00A741B1">
            <w:pPr>
              <w:tabs>
                <w:tab w:val="right" w:pos="2494"/>
              </w:tabs>
              <w:spacing w:before="120" w:after="120"/>
              <w:ind w:right="-57"/>
              <w:rPr>
                <w:sz w:val="20"/>
                <w:szCs w:val="20"/>
              </w:rPr>
            </w:pPr>
            <w:r w:rsidRPr="0098073E">
              <w:rPr>
                <w:sz w:val="20"/>
                <w:szCs w:val="20"/>
              </w:rPr>
              <w:t>Course credit points:</w:t>
            </w:r>
            <w:r w:rsidRPr="0098073E">
              <w:rPr>
                <w:sz w:val="20"/>
                <w:szCs w:val="20"/>
              </w:rPr>
              <w:tab/>
              <w:t xml:space="preserve"> 160</w:t>
            </w:r>
          </w:p>
        </w:tc>
      </w:tr>
      <w:tr w:rsidR="00D94CDD" w:rsidRPr="0098073E" w14:paraId="0307795D" w14:textId="77777777" w:rsidTr="00A741B1">
        <w:tc>
          <w:tcPr>
            <w:tcW w:w="1757" w:type="dxa"/>
          </w:tcPr>
          <w:p w14:paraId="22080286" w14:textId="77777777" w:rsidR="00D94CDD" w:rsidRPr="0098073E" w:rsidRDefault="00D94CDD" w:rsidP="00A741B1">
            <w:pPr>
              <w:spacing w:before="120" w:after="120"/>
              <w:ind w:right="-57"/>
              <w:rPr>
                <w:rFonts w:ascii="Calibri" w:hAnsi="Calibri"/>
                <w:b/>
                <w:sz w:val="20"/>
                <w:szCs w:val="20"/>
              </w:rPr>
            </w:pPr>
            <w:r w:rsidRPr="0098073E">
              <w:rPr>
                <w:rFonts w:ascii="Calibri" w:hAnsi="Calibri"/>
                <w:b/>
                <w:sz w:val="20"/>
                <w:szCs w:val="20"/>
              </w:rPr>
              <w:t>Delivery mode</w:t>
            </w:r>
          </w:p>
        </w:tc>
        <w:tc>
          <w:tcPr>
            <w:tcW w:w="7882" w:type="dxa"/>
          </w:tcPr>
          <w:p w14:paraId="2855A66C" w14:textId="77777777" w:rsidR="00D94CDD" w:rsidRPr="0098073E" w:rsidRDefault="00D94CDD" w:rsidP="00A741B1">
            <w:pPr>
              <w:spacing w:before="120"/>
              <w:ind w:right="-57"/>
              <w:rPr>
                <w:rFonts w:eastAsia="Calibri" w:cs="Times New Roman"/>
                <w:noProof/>
                <w:sz w:val="20"/>
                <w:szCs w:val="20"/>
              </w:rPr>
            </w:pPr>
            <w:r w:rsidRPr="0098073E">
              <w:rPr>
                <w:rFonts w:eastAsia="Calibri" w:cs="Times New Roman"/>
                <w:noProof/>
                <w:sz w:val="20"/>
                <w:szCs w:val="20"/>
              </w:rPr>
              <w:t>Face-to-face on site</w:t>
            </w:r>
          </w:p>
          <w:p w14:paraId="78DE4B9B" w14:textId="77777777" w:rsidR="00D94CDD" w:rsidRPr="0098073E" w:rsidRDefault="00D94CDD" w:rsidP="00A741B1">
            <w:pPr>
              <w:spacing w:after="120"/>
              <w:ind w:right="-57"/>
              <w:rPr>
                <w:sz w:val="20"/>
                <w:szCs w:val="20"/>
              </w:rPr>
            </w:pPr>
            <w:r w:rsidRPr="0098073E">
              <w:rPr>
                <w:rFonts w:eastAsia="Calibri" w:cs="Times New Roman"/>
                <w:noProof/>
                <w:sz w:val="20"/>
                <w:szCs w:val="20"/>
              </w:rPr>
              <w:t>External</w:t>
            </w:r>
          </w:p>
        </w:tc>
      </w:tr>
      <w:tr w:rsidR="00D94CDD" w:rsidRPr="0098073E" w14:paraId="550676BE" w14:textId="77777777" w:rsidTr="00490DEF">
        <w:trPr>
          <w:trHeight w:val="270"/>
        </w:trPr>
        <w:tc>
          <w:tcPr>
            <w:tcW w:w="1757" w:type="dxa"/>
            <w:vMerge w:val="restart"/>
          </w:tcPr>
          <w:p w14:paraId="50C7A898" w14:textId="77777777" w:rsidR="00D94CDD" w:rsidRPr="0098073E" w:rsidRDefault="00D94CDD" w:rsidP="00A741B1">
            <w:pPr>
              <w:spacing w:before="120" w:after="120"/>
              <w:ind w:right="-57"/>
              <w:rPr>
                <w:rFonts w:ascii="Calibri" w:hAnsi="Calibri"/>
                <w:b/>
                <w:sz w:val="20"/>
                <w:szCs w:val="20"/>
              </w:rPr>
            </w:pPr>
            <w:r w:rsidRPr="0098073E">
              <w:rPr>
                <w:rFonts w:ascii="Calibri" w:hAnsi="Calibri"/>
                <w:b/>
                <w:sz w:val="20"/>
                <w:szCs w:val="20"/>
              </w:rPr>
              <w:t>Student workload</w:t>
            </w:r>
          </w:p>
        </w:tc>
        <w:tc>
          <w:tcPr>
            <w:tcW w:w="7882" w:type="dxa"/>
          </w:tcPr>
          <w:p w14:paraId="169BB7D3" w14:textId="77777777" w:rsidR="00D94CDD" w:rsidRPr="0098073E" w:rsidRDefault="00D94CDD" w:rsidP="00A741B1">
            <w:pPr>
              <w:pStyle w:val="UnitText"/>
              <w:tabs>
                <w:tab w:val="right" w:pos="4854"/>
              </w:tabs>
              <w:ind w:right="-57"/>
              <w:jc w:val="left"/>
              <w:rPr>
                <w:rFonts w:asciiTheme="minorHAnsi" w:eastAsia="Calibri" w:hAnsiTheme="minorHAnsi" w:cs="Arial"/>
                <w:i/>
                <w:szCs w:val="20"/>
              </w:rPr>
            </w:pPr>
            <w:r w:rsidRPr="0098073E">
              <w:rPr>
                <w:rFonts w:asciiTheme="minorHAnsi" w:eastAsia="Calibri" w:hAnsiTheme="minorHAnsi" w:cs="Arial"/>
                <w:i/>
                <w:szCs w:val="20"/>
              </w:rPr>
              <w:t>Face-to-face on site</w:t>
            </w:r>
          </w:p>
          <w:p w14:paraId="6EE7D3A5" w14:textId="77777777" w:rsidR="00D94CDD" w:rsidRPr="0098073E" w:rsidRDefault="00D94CDD" w:rsidP="00A741B1">
            <w:pPr>
              <w:pStyle w:val="UnitText"/>
              <w:tabs>
                <w:tab w:val="right" w:pos="4854"/>
              </w:tabs>
              <w:ind w:right="-57"/>
              <w:contextualSpacing/>
              <w:jc w:val="left"/>
              <w:rPr>
                <w:rFonts w:asciiTheme="minorHAnsi" w:eastAsia="Calibri" w:hAnsiTheme="minorHAnsi" w:cs="Arial"/>
                <w:szCs w:val="20"/>
              </w:rPr>
            </w:pPr>
            <w:r w:rsidRPr="0098073E">
              <w:rPr>
                <w:rFonts w:asciiTheme="minorHAnsi" w:eastAsia="Calibri" w:hAnsiTheme="minorHAnsi" w:cs="Arial"/>
                <w:szCs w:val="20"/>
              </w:rPr>
              <w:t>Contact hours</w:t>
            </w:r>
            <w:r w:rsidRPr="0098073E">
              <w:rPr>
                <w:rFonts w:asciiTheme="minorHAnsi" w:eastAsia="Calibri" w:hAnsiTheme="minorHAnsi" w:cs="Arial"/>
                <w:szCs w:val="20"/>
              </w:rPr>
              <w:tab/>
              <w:t>35 hours</w:t>
            </w:r>
          </w:p>
          <w:p w14:paraId="4EAF5169" w14:textId="77777777" w:rsidR="00D94CDD" w:rsidRPr="0098073E" w:rsidRDefault="00D94CDD" w:rsidP="00A741B1">
            <w:pPr>
              <w:pStyle w:val="UnitText"/>
              <w:tabs>
                <w:tab w:val="right" w:pos="4854"/>
              </w:tabs>
              <w:ind w:right="-57"/>
              <w:contextualSpacing/>
              <w:jc w:val="left"/>
              <w:rPr>
                <w:rFonts w:asciiTheme="minorHAnsi" w:eastAsia="Calibri" w:hAnsiTheme="minorHAnsi" w:cs="Arial"/>
                <w:szCs w:val="20"/>
              </w:rPr>
            </w:pPr>
            <w:r w:rsidRPr="0098073E">
              <w:rPr>
                <w:rFonts w:asciiTheme="minorHAnsi" w:eastAsia="Calibri" w:hAnsiTheme="minorHAnsi" w:cs="Arial"/>
                <w:szCs w:val="20"/>
              </w:rPr>
              <w:t>Reading, study, and preparation</w:t>
            </w:r>
            <w:r w:rsidRPr="0098073E">
              <w:rPr>
                <w:rFonts w:asciiTheme="minorHAnsi" w:eastAsia="Calibri" w:hAnsiTheme="minorHAnsi" w:cs="Arial"/>
                <w:szCs w:val="20"/>
              </w:rPr>
              <w:tab/>
              <w:t>55 hours</w:t>
            </w:r>
          </w:p>
          <w:p w14:paraId="36D2F559" w14:textId="77777777" w:rsidR="00D94CDD" w:rsidRPr="0098073E" w:rsidRDefault="00D94CDD" w:rsidP="00A741B1">
            <w:pPr>
              <w:pStyle w:val="UnitText"/>
              <w:tabs>
                <w:tab w:val="right" w:pos="4854"/>
              </w:tabs>
              <w:ind w:right="-57"/>
              <w:contextualSpacing/>
              <w:jc w:val="left"/>
              <w:rPr>
                <w:rFonts w:asciiTheme="minorHAnsi" w:eastAsia="Calibri" w:hAnsiTheme="minorHAnsi" w:cs="Arial"/>
                <w:szCs w:val="20"/>
              </w:rPr>
            </w:pPr>
            <w:r w:rsidRPr="0098073E">
              <w:rPr>
                <w:rFonts w:asciiTheme="minorHAnsi" w:eastAsia="Calibri" w:hAnsiTheme="minorHAnsi" w:cs="Arial"/>
                <w:szCs w:val="20"/>
              </w:rPr>
              <w:t>Assignment preparation</w:t>
            </w:r>
            <w:r w:rsidRPr="0098073E">
              <w:rPr>
                <w:rFonts w:asciiTheme="minorHAnsi" w:eastAsia="Calibri" w:hAnsiTheme="minorHAnsi" w:cs="Arial"/>
                <w:szCs w:val="20"/>
              </w:rPr>
              <w:tab/>
              <w:t>60 hours</w:t>
            </w:r>
          </w:p>
          <w:p w14:paraId="561B26C1" w14:textId="77777777" w:rsidR="00D94CDD" w:rsidRPr="0098073E" w:rsidRDefault="00D94CDD" w:rsidP="00A741B1">
            <w:pPr>
              <w:pStyle w:val="UnitText"/>
              <w:tabs>
                <w:tab w:val="right" w:pos="4854"/>
              </w:tabs>
              <w:ind w:right="-57"/>
              <w:jc w:val="left"/>
              <w:rPr>
                <w:rFonts w:asciiTheme="minorHAnsi" w:eastAsia="Calibri" w:hAnsiTheme="minorHAnsi" w:cs="Arial"/>
                <w:b/>
                <w:bCs/>
                <w:szCs w:val="20"/>
              </w:rPr>
            </w:pPr>
            <w:r w:rsidRPr="0098073E">
              <w:rPr>
                <w:rFonts w:asciiTheme="minorHAnsi" w:eastAsia="Calibri" w:hAnsiTheme="minorHAnsi" w:cs="Arial"/>
                <w:b/>
                <w:bCs/>
                <w:szCs w:val="20"/>
              </w:rPr>
              <w:t>TOTAL</w:t>
            </w:r>
            <w:r w:rsidRPr="0098073E">
              <w:rPr>
                <w:rFonts w:asciiTheme="minorHAnsi" w:eastAsia="Calibri" w:hAnsiTheme="minorHAnsi" w:cs="Arial"/>
                <w:b/>
                <w:bCs/>
                <w:szCs w:val="20"/>
              </w:rPr>
              <w:tab/>
              <w:t>150 hours</w:t>
            </w:r>
          </w:p>
          <w:p w14:paraId="6AAAA8A1" w14:textId="77777777" w:rsidR="00D94CDD" w:rsidRPr="0098073E" w:rsidRDefault="00D94CDD" w:rsidP="00A741B1">
            <w:pPr>
              <w:pStyle w:val="UnitText"/>
              <w:tabs>
                <w:tab w:val="right" w:pos="4854"/>
              </w:tabs>
              <w:ind w:right="-57"/>
              <w:jc w:val="left"/>
              <w:rPr>
                <w:rFonts w:asciiTheme="minorHAnsi" w:eastAsia="Calibri" w:hAnsiTheme="minorHAnsi" w:cs="Arial"/>
                <w:i/>
                <w:szCs w:val="20"/>
              </w:rPr>
            </w:pPr>
            <w:r w:rsidRPr="0098073E">
              <w:rPr>
                <w:rFonts w:asciiTheme="minorHAnsi" w:eastAsia="Calibri" w:hAnsiTheme="minorHAnsi" w:cs="Arial"/>
                <w:i/>
                <w:szCs w:val="20"/>
              </w:rPr>
              <w:t>External</w:t>
            </w:r>
          </w:p>
          <w:p w14:paraId="3014259F" w14:textId="77777777" w:rsidR="00D94CDD" w:rsidRPr="0098073E" w:rsidRDefault="00D94CDD" w:rsidP="00A741B1">
            <w:pPr>
              <w:pStyle w:val="UnitText"/>
              <w:tabs>
                <w:tab w:val="right" w:pos="4854"/>
              </w:tabs>
              <w:ind w:right="-57"/>
              <w:contextualSpacing/>
              <w:jc w:val="left"/>
              <w:rPr>
                <w:rFonts w:asciiTheme="minorHAnsi" w:eastAsia="Calibri" w:hAnsiTheme="minorHAnsi" w:cs="Arial"/>
                <w:szCs w:val="20"/>
              </w:rPr>
            </w:pPr>
            <w:r w:rsidRPr="0098073E">
              <w:rPr>
                <w:rFonts w:ascii="Calibri" w:eastAsia="Calibri" w:hAnsi="Calibri" w:cs="Arial"/>
                <w:szCs w:val="20"/>
              </w:rPr>
              <w:t>Engagement with study materials</w:t>
            </w:r>
            <w:r w:rsidRPr="0098073E">
              <w:rPr>
                <w:rFonts w:asciiTheme="minorHAnsi" w:eastAsia="Calibri" w:hAnsiTheme="minorHAnsi" w:cs="Arial"/>
                <w:szCs w:val="20"/>
              </w:rPr>
              <w:tab/>
              <w:t>90 hours</w:t>
            </w:r>
          </w:p>
          <w:p w14:paraId="0FF40547" w14:textId="77777777" w:rsidR="00D94CDD" w:rsidRPr="0098073E" w:rsidRDefault="00D94CDD" w:rsidP="00A741B1">
            <w:pPr>
              <w:pStyle w:val="UnitText"/>
              <w:tabs>
                <w:tab w:val="right" w:pos="4854"/>
              </w:tabs>
              <w:ind w:right="-57"/>
              <w:contextualSpacing/>
              <w:jc w:val="left"/>
              <w:rPr>
                <w:rFonts w:asciiTheme="minorHAnsi" w:eastAsia="Calibri" w:hAnsiTheme="minorHAnsi" w:cs="Arial"/>
                <w:szCs w:val="20"/>
              </w:rPr>
            </w:pPr>
            <w:r w:rsidRPr="0098073E">
              <w:rPr>
                <w:rFonts w:asciiTheme="minorHAnsi" w:eastAsia="Calibri" w:hAnsiTheme="minorHAnsi" w:cs="Arial"/>
                <w:szCs w:val="20"/>
              </w:rPr>
              <w:t>Assignment preparation</w:t>
            </w:r>
            <w:r w:rsidRPr="0098073E">
              <w:rPr>
                <w:rFonts w:asciiTheme="minorHAnsi" w:eastAsia="Calibri" w:hAnsiTheme="minorHAnsi" w:cs="Arial"/>
                <w:szCs w:val="20"/>
              </w:rPr>
              <w:tab/>
              <w:t>60 hours</w:t>
            </w:r>
          </w:p>
          <w:p w14:paraId="1F7B3755" w14:textId="77777777" w:rsidR="00D94CDD" w:rsidRPr="0098073E" w:rsidRDefault="00D94CDD" w:rsidP="00A741B1">
            <w:pPr>
              <w:pStyle w:val="UnitText"/>
              <w:tabs>
                <w:tab w:val="right" w:pos="4854"/>
              </w:tabs>
              <w:ind w:right="-57"/>
              <w:jc w:val="left"/>
              <w:rPr>
                <w:rFonts w:asciiTheme="minorHAnsi" w:eastAsia="Calibri" w:hAnsiTheme="minorHAnsi" w:cs="Arial"/>
                <w:b/>
                <w:bCs/>
                <w:szCs w:val="20"/>
              </w:rPr>
            </w:pPr>
            <w:r w:rsidRPr="0098073E">
              <w:rPr>
                <w:rFonts w:asciiTheme="minorHAnsi" w:eastAsia="Calibri" w:hAnsiTheme="minorHAnsi" w:cs="Arial"/>
                <w:b/>
                <w:bCs/>
                <w:szCs w:val="20"/>
              </w:rPr>
              <w:t>TOTAL</w:t>
            </w:r>
            <w:r w:rsidRPr="0098073E">
              <w:rPr>
                <w:rFonts w:asciiTheme="minorHAnsi" w:eastAsia="Calibri" w:hAnsiTheme="minorHAnsi" w:cs="Arial"/>
                <w:b/>
                <w:bCs/>
                <w:szCs w:val="20"/>
              </w:rPr>
              <w:tab/>
              <w:t>150 hours</w:t>
            </w:r>
          </w:p>
        </w:tc>
      </w:tr>
      <w:tr w:rsidR="00D94CDD" w:rsidRPr="0098073E" w14:paraId="387D0B46" w14:textId="77777777" w:rsidTr="00490DEF">
        <w:tc>
          <w:tcPr>
            <w:tcW w:w="1757" w:type="dxa"/>
            <w:vMerge/>
          </w:tcPr>
          <w:p w14:paraId="74064012" w14:textId="77777777" w:rsidR="00D94CDD" w:rsidRPr="0098073E" w:rsidRDefault="00D94CDD" w:rsidP="00A741B1">
            <w:pPr>
              <w:spacing w:before="120" w:after="120"/>
              <w:ind w:right="-57"/>
              <w:rPr>
                <w:rFonts w:ascii="Calibri" w:hAnsi="Calibri"/>
                <w:b/>
                <w:sz w:val="20"/>
                <w:szCs w:val="20"/>
              </w:rPr>
            </w:pPr>
          </w:p>
        </w:tc>
        <w:tc>
          <w:tcPr>
            <w:tcW w:w="7882" w:type="dxa"/>
          </w:tcPr>
          <w:p w14:paraId="2ED4E5B5" w14:textId="77777777" w:rsidR="00D94CDD" w:rsidRPr="0098073E" w:rsidRDefault="00D94CDD" w:rsidP="00A741B1">
            <w:pPr>
              <w:spacing w:before="120" w:after="120"/>
              <w:ind w:right="-57"/>
              <w:rPr>
                <w:rFonts w:ascii="Calibri" w:hAnsi="Calibri"/>
                <w:sz w:val="20"/>
                <w:szCs w:val="20"/>
              </w:rPr>
            </w:pPr>
            <w:r w:rsidRPr="0098073E">
              <w:rPr>
                <w:rFonts w:ascii="Calibri" w:eastAsia="Calibri" w:hAnsi="Calibri"/>
                <w:sz w:val="20"/>
                <w:szCs w:val="20"/>
              </w:rPr>
              <w:t xml:space="preserve">Students requiring additional English language support are expected to undertake an additional </w:t>
            </w:r>
            <w:r w:rsidRPr="0098073E">
              <w:rPr>
                <w:rFonts w:ascii="Calibri" w:eastAsia="Calibri" w:hAnsi="Calibri"/>
                <w:noProof/>
                <w:sz w:val="20"/>
                <w:szCs w:val="20"/>
              </w:rPr>
              <w:t>one</w:t>
            </w:r>
            <w:r w:rsidRPr="0098073E">
              <w:rPr>
                <w:rFonts w:ascii="Calibri" w:eastAsia="Calibri" w:hAnsi="Calibri"/>
                <w:sz w:val="20"/>
                <w:szCs w:val="20"/>
              </w:rPr>
              <w:t xml:space="preserve"> hour per week.</w:t>
            </w:r>
          </w:p>
        </w:tc>
      </w:tr>
      <w:tr w:rsidR="00D94CDD" w:rsidRPr="0098073E" w14:paraId="1292DBD1" w14:textId="77777777" w:rsidTr="00A741B1">
        <w:tc>
          <w:tcPr>
            <w:tcW w:w="1757" w:type="dxa"/>
          </w:tcPr>
          <w:p w14:paraId="302650F3" w14:textId="77777777" w:rsidR="00D94CDD" w:rsidRPr="0098073E" w:rsidRDefault="00D94CDD" w:rsidP="00A741B1">
            <w:pPr>
              <w:spacing w:before="120" w:after="120"/>
              <w:ind w:right="-57"/>
              <w:rPr>
                <w:rFonts w:ascii="Calibri" w:hAnsi="Calibri"/>
                <w:b/>
                <w:sz w:val="20"/>
                <w:szCs w:val="20"/>
              </w:rPr>
            </w:pPr>
            <w:r w:rsidRPr="0098073E">
              <w:rPr>
                <w:rFonts w:ascii="Calibri" w:eastAsia="Calibri" w:hAnsi="Calibri" w:cs="Times New Roman"/>
                <w:b/>
                <w:sz w:val="20"/>
                <w:szCs w:val="20"/>
              </w:rPr>
              <w:t>Prerequisites/    co-requisites/ restrictions</w:t>
            </w:r>
          </w:p>
        </w:tc>
        <w:tc>
          <w:tcPr>
            <w:tcW w:w="7882" w:type="dxa"/>
          </w:tcPr>
          <w:p w14:paraId="48FC4FEC" w14:textId="77777777" w:rsidR="00D94CDD" w:rsidRPr="0098073E" w:rsidRDefault="00D94CDD" w:rsidP="00A741B1">
            <w:pPr>
              <w:spacing w:before="120" w:after="120"/>
              <w:ind w:right="-57"/>
              <w:rPr>
                <w:rFonts w:ascii="Calibri" w:hAnsi="Calibri"/>
                <w:sz w:val="20"/>
                <w:szCs w:val="20"/>
              </w:rPr>
            </w:pPr>
            <w:r w:rsidRPr="0098073E">
              <w:rPr>
                <w:rFonts w:ascii="Calibri" w:hAnsi="Calibri"/>
                <w:sz w:val="20"/>
                <w:szCs w:val="20"/>
              </w:rPr>
              <w:t>Nil</w:t>
            </w:r>
          </w:p>
        </w:tc>
      </w:tr>
      <w:tr w:rsidR="00F0213B" w:rsidRPr="0098073E" w14:paraId="01B32A03" w14:textId="77777777" w:rsidTr="00D94CDD">
        <w:tc>
          <w:tcPr>
            <w:tcW w:w="1757" w:type="dxa"/>
          </w:tcPr>
          <w:p w14:paraId="3558E34E" w14:textId="77777777" w:rsidR="00F0213B" w:rsidRPr="0098073E" w:rsidRDefault="00F0213B" w:rsidP="00D94CDD">
            <w:pPr>
              <w:spacing w:before="120" w:after="120"/>
              <w:ind w:right="-57"/>
              <w:rPr>
                <w:rFonts w:ascii="Calibri" w:hAnsi="Calibri"/>
                <w:b/>
                <w:sz w:val="20"/>
                <w:szCs w:val="20"/>
              </w:rPr>
            </w:pPr>
            <w:r w:rsidRPr="0098073E">
              <w:rPr>
                <w:rFonts w:ascii="Calibri" w:eastAsia="Calibri" w:hAnsi="Calibri" w:cs="Times New Roman"/>
                <w:b/>
                <w:sz w:val="20"/>
                <w:szCs w:val="20"/>
              </w:rPr>
              <w:t>Rationale</w:t>
            </w:r>
          </w:p>
        </w:tc>
        <w:tc>
          <w:tcPr>
            <w:tcW w:w="7882" w:type="dxa"/>
          </w:tcPr>
          <w:p w14:paraId="2E14FFA9" w14:textId="7640D6CA" w:rsidR="00FB407C" w:rsidRPr="0098073E" w:rsidRDefault="00F50568" w:rsidP="00D94CDD">
            <w:pPr>
              <w:spacing w:before="120" w:after="120"/>
              <w:ind w:right="-57"/>
              <w:rPr>
                <w:rFonts w:ascii="Calibri" w:hAnsi="Calibri"/>
                <w:sz w:val="20"/>
                <w:szCs w:val="20"/>
              </w:rPr>
            </w:pPr>
            <w:r w:rsidRPr="0098073E">
              <w:rPr>
                <w:rFonts w:ascii="Calibri" w:hAnsi="Calibri"/>
                <w:color w:val="000000"/>
                <w:sz w:val="20"/>
                <w:szCs w:val="20"/>
              </w:rPr>
              <w:t>Counsellors, whether working in a Christian or secular environment</w:t>
            </w:r>
            <w:r w:rsidR="0019105C" w:rsidRPr="0098073E">
              <w:rPr>
                <w:rFonts w:ascii="Calibri" w:hAnsi="Calibri"/>
                <w:color w:val="000000"/>
                <w:sz w:val="20"/>
                <w:szCs w:val="20"/>
              </w:rPr>
              <w:t>,</w:t>
            </w:r>
            <w:r w:rsidR="00B536C9" w:rsidRPr="0098073E">
              <w:rPr>
                <w:rFonts w:ascii="Calibri" w:hAnsi="Calibri"/>
                <w:color w:val="000000"/>
                <w:sz w:val="20"/>
                <w:szCs w:val="20"/>
              </w:rPr>
              <w:t xml:space="preserve"> are often faced with </w:t>
            </w:r>
            <w:r w:rsidR="007705AE" w:rsidRPr="0098073E">
              <w:rPr>
                <w:rFonts w:ascii="Calibri" w:hAnsi="Calibri"/>
                <w:color w:val="000000"/>
                <w:sz w:val="20"/>
                <w:szCs w:val="20"/>
              </w:rPr>
              <w:t xml:space="preserve">big </w:t>
            </w:r>
            <w:r w:rsidRPr="0098073E">
              <w:rPr>
                <w:rFonts w:ascii="Calibri" w:hAnsi="Calibri"/>
                <w:color w:val="000000"/>
                <w:sz w:val="20"/>
                <w:szCs w:val="20"/>
              </w:rPr>
              <w:t>question</w:t>
            </w:r>
            <w:r w:rsidR="00B536C9" w:rsidRPr="0098073E">
              <w:rPr>
                <w:rFonts w:ascii="Calibri" w:hAnsi="Calibri"/>
                <w:color w:val="000000"/>
                <w:sz w:val="20"/>
                <w:szCs w:val="20"/>
              </w:rPr>
              <w:t xml:space="preserve">s </w:t>
            </w:r>
            <w:r w:rsidR="007705AE" w:rsidRPr="0098073E">
              <w:rPr>
                <w:rFonts w:ascii="Calibri" w:hAnsi="Calibri"/>
                <w:color w:val="000000"/>
                <w:sz w:val="20"/>
                <w:szCs w:val="20"/>
              </w:rPr>
              <w:t>such as</w:t>
            </w:r>
            <w:r w:rsidRPr="0098073E">
              <w:rPr>
                <w:rFonts w:ascii="Calibri" w:hAnsi="Calibri"/>
                <w:color w:val="000000"/>
                <w:sz w:val="20"/>
                <w:szCs w:val="20"/>
              </w:rPr>
              <w:t>, “</w:t>
            </w:r>
            <w:r w:rsidR="009F67CD" w:rsidRPr="0098073E">
              <w:rPr>
                <w:rFonts w:ascii="Calibri" w:hAnsi="Calibri"/>
                <w:color w:val="000000"/>
                <w:sz w:val="20"/>
                <w:szCs w:val="20"/>
              </w:rPr>
              <w:t xml:space="preserve">If God is a loving God, why does he allow bad things to happen to innocent people?” </w:t>
            </w:r>
            <w:r w:rsidR="007705AE" w:rsidRPr="0098073E">
              <w:rPr>
                <w:rFonts w:ascii="Calibri" w:hAnsi="Calibri"/>
                <w:color w:val="000000"/>
                <w:sz w:val="20"/>
                <w:szCs w:val="20"/>
              </w:rPr>
              <w:t>and</w:t>
            </w:r>
            <w:r w:rsidR="00213E16" w:rsidRPr="0098073E">
              <w:rPr>
                <w:rFonts w:ascii="Calibri" w:hAnsi="Calibri"/>
                <w:color w:val="000000"/>
                <w:sz w:val="20"/>
                <w:szCs w:val="20"/>
              </w:rPr>
              <w:t xml:space="preserve">, </w:t>
            </w:r>
            <w:r w:rsidR="007705AE" w:rsidRPr="0098073E">
              <w:rPr>
                <w:rFonts w:ascii="Calibri" w:hAnsi="Calibri"/>
                <w:color w:val="000000"/>
                <w:sz w:val="20"/>
                <w:szCs w:val="20"/>
              </w:rPr>
              <w:t>“What</w:t>
            </w:r>
            <w:r w:rsidR="0019105C" w:rsidRPr="0098073E">
              <w:rPr>
                <w:rFonts w:ascii="Calibri" w:hAnsi="Calibri"/>
                <w:color w:val="000000"/>
                <w:sz w:val="20"/>
                <w:szCs w:val="20"/>
              </w:rPr>
              <w:t xml:space="preserve"> is the</w:t>
            </w:r>
            <w:r w:rsidR="007705AE" w:rsidRPr="0098073E">
              <w:rPr>
                <w:rFonts w:ascii="Calibri" w:hAnsi="Calibri"/>
                <w:color w:val="000000"/>
                <w:sz w:val="20"/>
                <w:szCs w:val="20"/>
              </w:rPr>
              <w:t xml:space="preserve"> purpose</w:t>
            </w:r>
            <w:r w:rsidR="0019105C" w:rsidRPr="0098073E">
              <w:rPr>
                <w:rFonts w:ascii="Calibri" w:hAnsi="Calibri"/>
                <w:color w:val="000000"/>
                <w:sz w:val="20"/>
                <w:szCs w:val="20"/>
              </w:rPr>
              <w:t xml:space="preserve"> of my life</w:t>
            </w:r>
            <w:r w:rsidR="007705AE" w:rsidRPr="0098073E">
              <w:rPr>
                <w:rFonts w:ascii="Calibri" w:hAnsi="Calibri"/>
                <w:color w:val="000000"/>
                <w:sz w:val="20"/>
                <w:szCs w:val="20"/>
              </w:rPr>
              <w:t xml:space="preserve">?” </w:t>
            </w:r>
            <w:r w:rsidR="009F67CD" w:rsidRPr="0098073E">
              <w:rPr>
                <w:rFonts w:ascii="Calibri" w:hAnsi="Calibri"/>
                <w:color w:val="000000"/>
                <w:sz w:val="20"/>
                <w:szCs w:val="20"/>
              </w:rPr>
              <w:t xml:space="preserve"> Although th</w:t>
            </w:r>
            <w:r w:rsidR="00300369" w:rsidRPr="0098073E">
              <w:rPr>
                <w:rFonts w:ascii="Calibri" w:hAnsi="Calibri"/>
                <w:color w:val="000000"/>
                <w:sz w:val="20"/>
                <w:szCs w:val="20"/>
              </w:rPr>
              <w:t>ese</w:t>
            </w:r>
            <w:r w:rsidR="009F67CD" w:rsidRPr="0098073E">
              <w:rPr>
                <w:rFonts w:ascii="Calibri" w:hAnsi="Calibri"/>
                <w:color w:val="000000"/>
                <w:sz w:val="20"/>
                <w:szCs w:val="20"/>
              </w:rPr>
              <w:t xml:space="preserve"> </w:t>
            </w:r>
            <w:r w:rsidR="00300369" w:rsidRPr="0098073E">
              <w:rPr>
                <w:rFonts w:ascii="Calibri" w:hAnsi="Calibri"/>
                <w:color w:val="000000"/>
                <w:sz w:val="20"/>
                <w:szCs w:val="20"/>
              </w:rPr>
              <w:t>are</w:t>
            </w:r>
            <w:r w:rsidR="009F67CD" w:rsidRPr="0098073E">
              <w:rPr>
                <w:rFonts w:ascii="Calibri" w:hAnsi="Calibri"/>
                <w:color w:val="000000"/>
                <w:sz w:val="20"/>
                <w:szCs w:val="20"/>
              </w:rPr>
              <w:t xml:space="preserve"> fundamentally theological question</w:t>
            </w:r>
            <w:r w:rsidR="00300369" w:rsidRPr="0098073E">
              <w:rPr>
                <w:rFonts w:ascii="Calibri" w:hAnsi="Calibri"/>
                <w:color w:val="000000"/>
                <w:sz w:val="20"/>
                <w:szCs w:val="20"/>
              </w:rPr>
              <w:t>s</w:t>
            </w:r>
            <w:r w:rsidR="00AB16A9" w:rsidRPr="0098073E">
              <w:rPr>
                <w:rFonts w:ascii="Calibri" w:hAnsi="Calibri"/>
                <w:color w:val="000000"/>
                <w:sz w:val="20"/>
                <w:szCs w:val="20"/>
              </w:rPr>
              <w:t xml:space="preserve">, </w:t>
            </w:r>
            <w:r w:rsidR="00A15B3C" w:rsidRPr="0098073E">
              <w:rPr>
                <w:rFonts w:ascii="Calibri" w:hAnsi="Calibri"/>
                <w:color w:val="000000"/>
                <w:sz w:val="20"/>
                <w:szCs w:val="20"/>
              </w:rPr>
              <w:t>counsellor</w:t>
            </w:r>
            <w:r w:rsidR="00AB16A9" w:rsidRPr="0098073E">
              <w:rPr>
                <w:rFonts w:ascii="Calibri" w:hAnsi="Calibri"/>
                <w:color w:val="000000"/>
                <w:sz w:val="20"/>
                <w:szCs w:val="20"/>
              </w:rPr>
              <w:t>s need to be able to journey</w:t>
            </w:r>
            <w:r w:rsidR="00A15B3C" w:rsidRPr="0098073E">
              <w:rPr>
                <w:rFonts w:ascii="Calibri" w:hAnsi="Calibri"/>
                <w:color w:val="000000"/>
                <w:sz w:val="20"/>
                <w:szCs w:val="20"/>
              </w:rPr>
              <w:t xml:space="preserve"> with </w:t>
            </w:r>
            <w:r w:rsidR="00626C34" w:rsidRPr="0098073E">
              <w:rPr>
                <w:rFonts w:ascii="Calibri" w:hAnsi="Calibri"/>
                <w:color w:val="000000"/>
                <w:sz w:val="20"/>
                <w:szCs w:val="20"/>
              </w:rPr>
              <w:t>their client</w:t>
            </w:r>
            <w:r w:rsidR="00AB16A9" w:rsidRPr="0098073E">
              <w:rPr>
                <w:rFonts w:ascii="Calibri" w:hAnsi="Calibri"/>
                <w:color w:val="000000"/>
                <w:sz w:val="20"/>
                <w:szCs w:val="20"/>
              </w:rPr>
              <w:t>s through these questions</w:t>
            </w:r>
            <w:r w:rsidR="00626C34" w:rsidRPr="0098073E">
              <w:rPr>
                <w:rFonts w:ascii="Calibri" w:hAnsi="Calibri"/>
                <w:color w:val="000000"/>
                <w:sz w:val="20"/>
                <w:szCs w:val="20"/>
              </w:rPr>
              <w:t xml:space="preserve"> using </w:t>
            </w:r>
            <w:r w:rsidR="0019105C" w:rsidRPr="0098073E">
              <w:rPr>
                <w:rFonts w:ascii="Calibri" w:hAnsi="Calibri"/>
                <w:color w:val="000000"/>
                <w:sz w:val="20"/>
                <w:szCs w:val="20"/>
              </w:rPr>
              <w:t>their counselling knowledge and</w:t>
            </w:r>
            <w:r w:rsidR="00626C34" w:rsidRPr="0098073E">
              <w:rPr>
                <w:rFonts w:ascii="Calibri" w:hAnsi="Calibri"/>
                <w:color w:val="000000"/>
                <w:sz w:val="20"/>
                <w:szCs w:val="20"/>
              </w:rPr>
              <w:t xml:space="preserve"> skills in the context of the therapeutic relationship</w:t>
            </w:r>
            <w:r w:rsidR="00254020" w:rsidRPr="0098073E">
              <w:rPr>
                <w:rFonts w:ascii="Calibri" w:hAnsi="Calibri"/>
                <w:color w:val="000000"/>
                <w:sz w:val="20"/>
                <w:szCs w:val="20"/>
              </w:rPr>
              <w:t xml:space="preserve">. </w:t>
            </w:r>
            <w:r w:rsidR="000209B3" w:rsidRPr="0098073E">
              <w:rPr>
                <w:rFonts w:ascii="Calibri" w:hAnsi="Calibri"/>
                <w:color w:val="000000"/>
                <w:sz w:val="20"/>
                <w:szCs w:val="20"/>
              </w:rPr>
              <w:t>While clients come to counselling with these questions, counsellors are often working through these big questions themselves</w:t>
            </w:r>
            <w:r w:rsidR="000209B3" w:rsidRPr="0098073E">
              <w:rPr>
                <w:rFonts w:ascii="Calibri" w:hAnsi="Calibri"/>
                <w:sz w:val="20"/>
                <w:szCs w:val="20"/>
              </w:rPr>
              <w:t>.</w:t>
            </w:r>
            <w:r w:rsidR="000D59F7" w:rsidRPr="0098073E">
              <w:rPr>
                <w:rFonts w:ascii="Calibri" w:hAnsi="Calibri"/>
                <w:sz w:val="20"/>
                <w:szCs w:val="20"/>
              </w:rPr>
              <w:t xml:space="preserve"> In addition to the personal transformation process, counsellors need to grapple with the different worldview expressions that they may encounter and that underpin the various theoretical approaches they have encountered. In doing this, an informed integration of their worldview and counselling practice may be forged.</w:t>
            </w:r>
          </w:p>
          <w:p w14:paraId="7260ABFE" w14:textId="1E9876A6" w:rsidR="00F0213B" w:rsidRPr="0098073E" w:rsidRDefault="00F0213B" w:rsidP="00D94CDD">
            <w:pPr>
              <w:spacing w:before="120" w:after="120"/>
              <w:ind w:right="-57"/>
              <w:rPr>
                <w:rFonts w:ascii="Calibri" w:hAnsi="Calibri"/>
                <w:color w:val="000000"/>
                <w:sz w:val="20"/>
                <w:szCs w:val="20"/>
              </w:rPr>
            </w:pPr>
          </w:p>
        </w:tc>
      </w:tr>
      <w:tr w:rsidR="00D94CDD" w:rsidRPr="0098073E" w14:paraId="0F2C68DA" w14:textId="77777777" w:rsidTr="00D94CDD">
        <w:trPr>
          <w:cantSplit/>
        </w:trPr>
        <w:tc>
          <w:tcPr>
            <w:tcW w:w="1757" w:type="dxa"/>
          </w:tcPr>
          <w:p w14:paraId="5D19BE3C" w14:textId="77777777" w:rsidR="00D94CDD" w:rsidRPr="0098073E" w:rsidRDefault="00D94CDD" w:rsidP="00D94CDD">
            <w:pPr>
              <w:spacing w:before="120" w:after="120"/>
              <w:ind w:right="-57"/>
              <w:rPr>
                <w:rFonts w:ascii="Calibri" w:eastAsia="Calibri" w:hAnsi="Calibri" w:cs="Times New Roman"/>
                <w:b/>
                <w:sz w:val="20"/>
                <w:szCs w:val="20"/>
              </w:rPr>
            </w:pPr>
          </w:p>
        </w:tc>
        <w:tc>
          <w:tcPr>
            <w:tcW w:w="7882" w:type="dxa"/>
          </w:tcPr>
          <w:p w14:paraId="57934BFF" w14:textId="77777777" w:rsidR="00D94CDD" w:rsidRPr="0098073E" w:rsidRDefault="00D94CDD" w:rsidP="00D94CDD">
            <w:pPr>
              <w:spacing w:before="120" w:after="120"/>
              <w:ind w:right="-57"/>
              <w:rPr>
                <w:rFonts w:ascii="Calibri" w:hAnsi="Calibri"/>
                <w:sz w:val="20"/>
                <w:szCs w:val="20"/>
              </w:rPr>
            </w:pPr>
            <w:r w:rsidRPr="0098073E">
              <w:rPr>
                <w:rFonts w:ascii="Calibri" w:hAnsi="Calibri"/>
                <w:sz w:val="20"/>
                <w:szCs w:val="20"/>
              </w:rPr>
              <w:t xml:space="preserve">The previous units in this course have laid the foundations of theory and skills necessary for professional counselling. This unit critically examines this knowledge and understanding in the context of a transformative Christian worldview by inviting students to engage with the big questions that they will face as practitioners and through their clients. To make the learning authentic and relevant to the counselling practitioner, the topics of this unit have been expressed as the questions that clients, both Christian and non-Christian, may ask. </w:t>
            </w:r>
          </w:p>
          <w:p w14:paraId="3FA3EF9E" w14:textId="3859D4D6" w:rsidR="00D94CDD" w:rsidRPr="0098073E" w:rsidRDefault="00D94CDD" w:rsidP="00EB4A20">
            <w:pPr>
              <w:spacing w:before="120" w:after="120"/>
              <w:ind w:right="-85"/>
              <w:rPr>
                <w:rFonts w:ascii="Calibri" w:hAnsi="Calibri"/>
                <w:color w:val="000000"/>
                <w:sz w:val="20"/>
                <w:szCs w:val="20"/>
              </w:rPr>
            </w:pPr>
            <w:r w:rsidRPr="0098073E">
              <w:rPr>
                <w:rFonts w:ascii="Calibri" w:hAnsi="Calibri"/>
                <w:sz w:val="20"/>
                <w:szCs w:val="20"/>
              </w:rPr>
              <w:t xml:space="preserve">The unit will assist students to explore the big questions from the foundation of a Christian </w:t>
            </w:r>
            <w:r w:rsidR="00EB4A20" w:rsidRPr="0098073E">
              <w:rPr>
                <w:rFonts w:ascii="Calibri" w:hAnsi="Calibri"/>
                <w:sz w:val="20"/>
                <w:szCs w:val="20"/>
              </w:rPr>
              <w:t>w</w:t>
            </w:r>
            <w:r w:rsidRPr="0098073E">
              <w:rPr>
                <w:rFonts w:ascii="Calibri" w:hAnsi="Calibri"/>
                <w:sz w:val="20"/>
                <w:szCs w:val="20"/>
              </w:rPr>
              <w:t>orldview. Through this process of personal investigation, using theological models, common assumptions, and comparisons of different worldviews, students will be able to give clients the permission to investigate the big questions and the tools to support them through their search.</w:t>
            </w:r>
          </w:p>
        </w:tc>
      </w:tr>
      <w:tr w:rsidR="00F0213B" w:rsidRPr="0098073E" w14:paraId="211C84F8" w14:textId="77777777" w:rsidTr="00D94CDD">
        <w:tc>
          <w:tcPr>
            <w:tcW w:w="1757" w:type="dxa"/>
          </w:tcPr>
          <w:p w14:paraId="515F5695" w14:textId="77777777" w:rsidR="00F0213B" w:rsidRPr="0098073E" w:rsidRDefault="00F0213B" w:rsidP="00D94CDD">
            <w:pPr>
              <w:spacing w:before="120" w:after="120"/>
              <w:ind w:right="-57"/>
              <w:rPr>
                <w:rFonts w:ascii="Calibri" w:hAnsi="Calibri"/>
                <w:b/>
                <w:sz w:val="20"/>
                <w:szCs w:val="20"/>
              </w:rPr>
            </w:pPr>
            <w:r w:rsidRPr="0098073E">
              <w:rPr>
                <w:rFonts w:ascii="Calibri" w:eastAsia="Calibri" w:hAnsi="Calibri" w:cs="Times New Roman"/>
                <w:b/>
                <w:sz w:val="20"/>
                <w:szCs w:val="20"/>
              </w:rPr>
              <w:t>Prescribed text(s)</w:t>
            </w:r>
          </w:p>
        </w:tc>
        <w:tc>
          <w:tcPr>
            <w:tcW w:w="7882" w:type="dxa"/>
          </w:tcPr>
          <w:p w14:paraId="51897363" w14:textId="408A6623" w:rsidR="00F0213B" w:rsidRPr="0098073E" w:rsidRDefault="00D05C66" w:rsidP="00D94CDD">
            <w:pPr>
              <w:spacing w:before="120" w:after="120"/>
              <w:ind w:right="-57"/>
              <w:rPr>
                <w:rFonts w:ascii="Calibri" w:hAnsi="Calibri"/>
                <w:sz w:val="20"/>
                <w:szCs w:val="20"/>
              </w:rPr>
            </w:pPr>
            <w:r w:rsidRPr="0098073E">
              <w:rPr>
                <w:rFonts w:ascii="Calibri" w:hAnsi="Calibri"/>
                <w:sz w:val="20"/>
                <w:szCs w:val="20"/>
              </w:rPr>
              <w:t>Book of Readings (Available on Moodle™).</w:t>
            </w:r>
          </w:p>
        </w:tc>
      </w:tr>
      <w:tr w:rsidR="00490DEF" w:rsidRPr="0098073E" w14:paraId="56379734" w14:textId="77777777" w:rsidTr="00496B9B">
        <w:trPr>
          <w:trHeight w:val="2967"/>
        </w:trPr>
        <w:tc>
          <w:tcPr>
            <w:tcW w:w="1757" w:type="dxa"/>
          </w:tcPr>
          <w:p w14:paraId="5E25D610" w14:textId="77777777" w:rsidR="00490DEF" w:rsidRPr="0098073E" w:rsidRDefault="00490DEF" w:rsidP="00D94CDD">
            <w:pPr>
              <w:spacing w:before="120" w:after="120"/>
              <w:ind w:right="-57"/>
              <w:rPr>
                <w:rFonts w:ascii="Calibri" w:hAnsi="Calibri"/>
                <w:b/>
                <w:sz w:val="20"/>
                <w:szCs w:val="20"/>
              </w:rPr>
            </w:pPr>
            <w:r w:rsidRPr="0098073E">
              <w:rPr>
                <w:rFonts w:ascii="Calibri" w:eastAsia="Calibri" w:hAnsi="Calibri" w:cs="Times New Roman"/>
                <w:b/>
                <w:sz w:val="20"/>
                <w:szCs w:val="20"/>
              </w:rPr>
              <w:t>Recommended readings</w:t>
            </w:r>
          </w:p>
        </w:tc>
        <w:tc>
          <w:tcPr>
            <w:tcW w:w="7882" w:type="dxa"/>
          </w:tcPr>
          <w:p w14:paraId="6C9217F3" w14:textId="77777777" w:rsidR="00490DEF" w:rsidRPr="0098073E" w:rsidRDefault="00490DEF" w:rsidP="00D94CDD">
            <w:pPr>
              <w:spacing w:before="120" w:after="120"/>
              <w:ind w:right="-57"/>
              <w:rPr>
                <w:rFonts w:ascii="Calibri" w:eastAsia="Calibri" w:hAnsi="Calibri" w:cs="Times New Roman"/>
                <w:b/>
                <w:noProof/>
                <w:sz w:val="20"/>
                <w:szCs w:val="20"/>
              </w:rPr>
            </w:pPr>
            <w:r w:rsidRPr="0098073E">
              <w:rPr>
                <w:rFonts w:ascii="Calibri" w:eastAsia="Calibri" w:hAnsi="Calibri" w:cs="Times New Roman"/>
                <w:b/>
                <w:noProof/>
                <w:sz w:val="20"/>
                <w:szCs w:val="20"/>
              </w:rPr>
              <w:t>Books</w:t>
            </w:r>
          </w:p>
          <w:p w14:paraId="3BADB3F2" w14:textId="1743999F" w:rsidR="00490DEF" w:rsidRPr="0098073E" w:rsidRDefault="00490DEF" w:rsidP="00213E16">
            <w:pPr>
              <w:spacing w:before="120" w:after="120"/>
              <w:ind w:left="284" w:right="-57" w:hanging="284"/>
              <w:rPr>
                <w:rFonts w:ascii="Calibri" w:hAnsi="Calibri"/>
                <w:color w:val="000000"/>
                <w:sz w:val="20"/>
                <w:szCs w:val="20"/>
              </w:rPr>
            </w:pPr>
            <w:r w:rsidRPr="0098073E">
              <w:rPr>
                <w:rFonts w:ascii="Calibri" w:hAnsi="Calibri"/>
                <w:color w:val="000000"/>
                <w:sz w:val="20"/>
                <w:szCs w:val="20"/>
              </w:rPr>
              <w:t xml:space="preserve">Anderson, R. (2003). </w:t>
            </w:r>
            <w:r w:rsidRPr="0098073E">
              <w:rPr>
                <w:rFonts w:ascii="Calibri" w:hAnsi="Calibri"/>
                <w:i/>
                <w:color w:val="000000"/>
                <w:sz w:val="20"/>
                <w:szCs w:val="20"/>
              </w:rPr>
              <w:t>Spiritual caregiving as a secular sacrament: A practical theology for professional caregivers.</w:t>
            </w:r>
            <w:r w:rsidRPr="0098073E">
              <w:rPr>
                <w:rFonts w:ascii="Calibri" w:hAnsi="Calibri"/>
                <w:color w:val="000000"/>
                <w:sz w:val="20"/>
                <w:szCs w:val="20"/>
              </w:rPr>
              <w:t xml:space="preserve"> Philadelphia, PA: Jessica Kingsley.</w:t>
            </w:r>
            <w:r w:rsidRPr="0098073E">
              <w:rPr>
                <w:rFonts w:ascii="Calibri" w:hAnsi="Calibri"/>
                <w:color w:val="000000"/>
                <w:sz w:val="20"/>
                <w:szCs w:val="20"/>
                <w:vertAlign w:val="superscript"/>
              </w:rPr>
              <w:t>1</w:t>
            </w:r>
          </w:p>
          <w:p w14:paraId="452E18D5" w14:textId="6FF74327" w:rsidR="006B55BE" w:rsidRPr="0098073E" w:rsidRDefault="006B55BE" w:rsidP="006B55BE">
            <w:pPr>
              <w:ind w:left="284" w:hanging="284"/>
              <w:jc w:val="both"/>
              <w:rPr>
                <w:sz w:val="20"/>
                <w:szCs w:val="20"/>
              </w:rPr>
            </w:pPr>
            <w:r w:rsidRPr="0098073E">
              <w:rPr>
                <w:sz w:val="20"/>
                <w:szCs w:val="20"/>
              </w:rPr>
              <w:t xml:space="preserve">Davies, B. (2004).  </w:t>
            </w:r>
            <w:r w:rsidRPr="0098073E">
              <w:rPr>
                <w:i/>
                <w:sz w:val="20"/>
                <w:szCs w:val="20"/>
              </w:rPr>
              <w:t xml:space="preserve">An introduction to the philosophy of religion. </w:t>
            </w:r>
            <w:r w:rsidRPr="0098073E">
              <w:rPr>
                <w:sz w:val="20"/>
                <w:szCs w:val="20"/>
              </w:rPr>
              <w:t>Oxford, UK: OUP.</w:t>
            </w:r>
          </w:p>
          <w:p w14:paraId="6D7B7EE7" w14:textId="2E7ABBC8" w:rsidR="00490DEF" w:rsidRPr="0098073E" w:rsidRDefault="00490DEF" w:rsidP="00213E16">
            <w:pPr>
              <w:shd w:val="clear" w:color="auto" w:fill="FFFFFF"/>
              <w:spacing w:before="120" w:after="120"/>
              <w:ind w:left="284" w:right="-57" w:hanging="284"/>
              <w:rPr>
                <w:rFonts w:ascii="Calibri" w:hAnsi="Calibri"/>
                <w:color w:val="000000"/>
                <w:sz w:val="20"/>
                <w:szCs w:val="20"/>
              </w:rPr>
            </w:pPr>
            <w:proofErr w:type="spellStart"/>
            <w:r w:rsidRPr="0098073E">
              <w:rPr>
                <w:rFonts w:ascii="Calibri" w:hAnsi="Calibri"/>
                <w:color w:val="000000"/>
                <w:sz w:val="20"/>
                <w:szCs w:val="20"/>
              </w:rPr>
              <w:t>Grenz</w:t>
            </w:r>
            <w:proofErr w:type="spellEnd"/>
            <w:r w:rsidRPr="0098073E">
              <w:rPr>
                <w:rFonts w:ascii="Calibri" w:hAnsi="Calibri"/>
                <w:color w:val="000000"/>
                <w:sz w:val="20"/>
                <w:szCs w:val="20"/>
              </w:rPr>
              <w:t xml:space="preserve">, S. (2014). </w:t>
            </w:r>
            <w:r w:rsidRPr="0098073E">
              <w:rPr>
                <w:rFonts w:ascii="Calibri" w:hAnsi="Calibri"/>
                <w:i/>
                <w:color w:val="000000"/>
                <w:sz w:val="20"/>
                <w:szCs w:val="20"/>
              </w:rPr>
              <w:t xml:space="preserve">Created for community: Connecting Christian belief with Christian living </w:t>
            </w:r>
            <w:r w:rsidRPr="0098073E">
              <w:rPr>
                <w:rFonts w:ascii="Calibri" w:hAnsi="Calibri"/>
                <w:color w:val="000000"/>
                <w:sz w:val="20"/>
                <w:szCs w:val="20"/>
              </w:rPr>
              <w:t>(3rd ed</w:t>
            </w:r>
            <w:r w:rsidRPr="0098073E">
              <w:rPr>
                <w:rFonts w:ascii="Calibri" w:hAnsi="Calibri"/>
                <w:i/>
                <w:color w:val="000000"/>
                <w:sz w:val="20"/>
                <w:szCs w:val="20"/>
              </w:rPr>
              <w:t>.</w:t>
            </w:r>
            <w:r w:rsidRPr="0098073E">
              <w:rPr>
                <w:rFonts w:ascii="Calibri" w:hAnsi="Calibri"/>
                <w:color w:val="000000"/>
                <w:sz w:val="20"/>
                <w:szCs w:val="20"/>
              </w:rPr>
              <w:t>).</w:t>
            </w:r>
            <w:r w:rsidRPr="0098073E">
              <w:rPr>
                <w:rFonts w:ascii="Calibri" w:hAnsi="Calibri"/>
                <w:i/>
                <w:color w:val="000000"/>
                <w:sz w:val="20"/>
                <w:szCs w:val="20"/>
              </w:rPr>
              <w:t xml:space="preserve"> </w:t>
            </w:r>
            <w:r w:rsidRPr="0098073E">
              <w:rPr>
                <w:rFonts w:ascii="Calibri" w:hAnsi="Calibri"/>
                <w:color w:val="000000"/>
                <w:sz w:val="20"/>
                <w:szCs w:val="20"/>
              </w:rPr>
              <w:t xml:space="preserve"> Grand Rapids, MI: Baker Academic.</w:t>
            </w:r>
          </w:p>
          <w:p w14:paraId="0806AB03" w14:textId="77777777" w:rsidR="00490DEF" w:rsidRPr="0098073E" w:rsidRDefault="00490DEF" w:rsidP="00213E16">
            <w:pPr>
              <w:spacing w:before="120" w:after="120"/>
              <w:ind w:left="284" w:right="-57" w:hanging="284"/>
              <w:rPr>
                <w:rFonts w:ascii="Calibri" w:hAnsi="Calibri"/>
                <w:color w:val="000000"/>
                <w:sz w:val="20"/>
                <w:szCs w:val="20"/>
              </w:rPr>
            </w:pPr>
            <w:r w:rsidRPr="0098073E">
              <w:rPr>
                <w:rFonts w:ascii="Calibri" w:hAnsi="Calibri"/>
                <w:color w:val="000000"/>
                <w:sz w:val="20"/>
                <w:szCs w:val="20"/>
              </w:rPr>
              <w:t xml:space="preserve">McGrath, A. (2012). </w:t>
            </w:r>
            <w:r w:rsidRPr="0098073E">
              <w:rPr>
                <w:rFonts w:ascii="Calibri" w:hAnsi="Calibri"/>
                <w:i/>
                <w:color w:val="000000"/>
                <w:sz w:val="20"/>
                <w:szCs w:val="20"/>
              </w:rPr>
              <w:t xml:space="preserve">Theology: The basics. </w:t>
            </w:r>
            <w:r w:rsidRPr="0098073E">
              <w:rPr>
                <w:rFonts w:ascii="Calibri" w:hAnsi="Calibri"/>
                <w:color w:val="000000"/>
                <w:sz w:val="20"/>
                <w:szCs w:val="20"/>
              </w:rPr>
              <w:t>West Sussex, UK: Wiley-Blackwell.</w:t>
            </w:r>
          </w:p>
          <w:p w14:paraId="02DB49EA" w14:textId="77777777" w:rsidR="00490DEF" w:rsidRPr="0098073E" w:rsidRDefault="00490DEF" w:rsidP="00213E16">
            <w:pPr>
              <w:spacing w:before="120" w:after="120"/>
              <w:ind w:left="284" w:right="-57" w:hanging="284"/>
              <w:rPr>
                <w:rFonts w:ascii="Calibri" w:hAnsi="Calibri"/>
                <w:sz w:val="20"/>
                <w:szCs w:val="20"/>
              </w:rPr>
            </w:pPr>
            <w:r w:rsidRPr="0098073E">
              <w:rPr>
                <w:rFonts w:ascii="Calibri" w:hAnsi="Calibri"/>
                <w:sz w:val="20"/>
                <w:szCs w:val="20"/>
              </w:rPr>
              <w:t xml:space="preserve">Morgan, C., &amp; Peterson, R. (2012). </w:t>
            </w:r>
            <w:r w:rsidRPr="0098073E">
              <w:rPr>
                <w:rFonts w:ascii="Calibri" w:hAnsi="Calibri"/>
                <w:i/>
                <w:sz w:val="20"/>
                <w:szCs w:val="20"/>
              </w:rPr>
              <w:t>The Kingdom of God: Theology in community</w:t>
            </w:r>
            <w:r w:rsidRPr="0098073E">
              <w:rPr>
                <w:rFonts w:ascii="Calibri" w:hAnsi="Calibri"/>
                <w:sz w:val="20"/>
                <w:szCs w:val="20"/>
              </w:rPr>
              <w:t>. Wheaton IL: Crossway.</w:t>
            </w:r>
          </w:p>
          <w:p w14:paraId="31AF55D9" w14:textId="77777777" w:rsidR="00490DEF" w:rsidRPr="0098073E" w:rsidRDefault="00490DEF" w:rsidP="00213E16">
            <w:pPr>
              <w:spacing w:before="120" w:after="120"/>
              <w:ind w:left="284" w:right="-57" w:hanging="284"/>
              <w:rPr>
                <w:rFonts w:ascii="Calibri" w:hAnsi="Calibri"/>
                <w:sz w:val="20"/>
                <w:szCs w:val="20"/>
              </w:rPr>
            </w:pPr>
            <w:r w:rsidRPr="0098073E">
              <w:rPr>
                <w:rFonts w:ascii="Calibri" w:hAnsi="Calibri"/>
                <w:sz w:val="20"/>
                <w:szCs w:val="20"/>
              </w:rPr>
              <w:t xml:space="preserve">Moreland, J, P., &amp; </w:t>
            </w:r>
            <w:proofErr w:type="spellStart"/>
            <w:r w:rsidRPr="0098073E">
              <w:rPr>
                <w:rFonts w:ascii="Calibri" w:hAnsi="Calibri"/>
                <w:sz w:val="20"/>
                <w:szCs w:val="20"/>
              </w:rPr>
              <w:t>Ciocchi</w:t>
            </w:r>
            <w:proofErr w:type="spellEnd"/>
            <w:r w:rsidRPr="0098073E">
              <w:rPr>
                <w:rFonts w:ascii="Calibri" w:hAnsi="Calibri"/>
                <w:sz w:val="20"/>
                <w:szCs w:val="20"/>
              </w:rPr>
              <w:t xml:space="preserve">, D. M. (Eds.). (2015). </w:t>
            </w:r>
            <w:r w:rsidRPr="0098073E">
              <w:rPr>
                <w:rFonts w:ascii="Calibri" w:hAnsi="Calibri"/>
                <w:i/>
                <w:sz w:val="20"/>
                <w:szCs w:val="20"/>
              </w:rPr>
              <w:t>Christian perspectives on being human: A     multidisciplinary approach to integration.</w:t>
            </w:r>
            <w:r w:rsidRPr="0098073E">
              <w:rPr>
                <w:rFonts w:ascii="Calibri" w:hAnsi="Calibri"/>
                <w:sz w:val="20"/>
                <w:szCs w:val="20"/>
              </w:rPr>
              <w:t xml:space="preserve"> Eugene, OR: Wipf &amp; Stock.</w:t>
            </w:r>
          </w:p>
          <w:p w14:paraId="3C5BBEAD" w14:textId="6FD000AD" w:rsidR="00CE5C62" w:rsidRPr="0098073E" w:rsidRDefault="00CE5C62" w:rsidP="00213E16">
            <w:pPr>
              <w:spacing w:before="120" w:after="120"/>
              <w:ind w:left="284" w:right="-57" w:hanging="284"/>
              <w:rPr>
                <w:rFonts w:cs="Arial"/>
                <w:sz w:val="20"/>
                <w:szCs w:val="20"/>
                <w:lang w:val="en-US"/>
              </w:rPr>
            </w:pPr>
            <w:r w:rsidRPr="0098073E">
              <w:rPr>
                <w:rFonts w:cs="Arial"/>
                <w:sz w:val="20"/>
                <w:szCs w:val="20"/>
                <w:lang w:val="en-US"/>
              </w:rPr>
              <w:t xml:space="preserve">O’Hara, D. (2013). </w:t>
            </w:r>
            <w:r w:rsidRPr="0098073E">
              <w:rPr>
                <w:rFonts w:cs="Arial"/>
                <w:i/>
                <w:sz w:val="20"/>
                <w:szCs w:val="20"/>
                <w:lang w:val="en-US"/>
              </w:rPr>
              <w:t xml:space="preserve">Hope in counselling and psychotherapy. </w:t>
            </w:r>
            <w:r w:rsidRPr="0098073E">
              <w:rPr>
                <w:rFonts w:cs="Arial"/>
                <w:sz w:val="20"/>
                <w:szCs w:val="20"/>
                <w:lang w:val="en-US"/>
              </w:rPr>
              <w:t>London, UK: Sage.</w:t>
            </w:r>
          </w:p>
          <w:p w14:paraId="3F76303D" w14:textId="1BB2FB34" w:rsidR="005044E2" w:rsidRPr="0098073E" w:rsidRDefault="005044E2" w:rsidP="00213E16">
            <w:pPr>
              <w:spacing w:before="120" w:after="120"/>
              <w:ind w:left="284" w:right="-57" w:hanging="284"/>
              <w:rPr>
                <w:rFonts w:cs="Arial"/>
                <w:sz w:val="20"/>
                <w:szCs w:val="20"/>
                <w:lang w:val="en-US"/>
              </w:rPr>
            </w:pPr>
            <w:r w:rsidRPr="0098073E">
              <w:rPr>
                <w:rFonts w:cs="Arial"/>
                <w:sz w:val="20"/>
                <w:szCs w:val="20"/>
                <w:lang w:val="en-US"/>
              </w:rPr>
              <w:t xml:space="preserve">Sire, J, (2015). </w:t>
            </w:r>
            <w:r w:rsidRPr="0098073E">
              <w:rPr>
                <w:rFonts w:cs="Arial"/>
                <w:i/>
                <w:iCs/>
                <w:sz w:val="20"/>
                <w:szCs w:val="20"/>
                <w:lang w:val="en-US"/>
              </w:rPr>
              <w:t xml:space="preserve">Naming the elephant: Worldview as a concept </w:t>
            </w:r>
            <w:r w:rsidRPr="0098073E">
              <w:rPr>
                <w:rFonts w:cs="Arial"/>
                <w:iCs/>
                <w:sz w:val="20"/>
                <w:szCs w:val="20"/>
                <w:lang w:val="en-US"/>
              </w:rPr>
              <w:t>(</w:t>
            </w:r>
            <w:r w:rsidRPr="0098073E">
              <w:rPr>
                <w:rFonts w:cs="Arial"/>
                <w:sz w:val="20"/>
                <w:szCs w:val="20"/>
                <w:lang w:val="en-US"/>
              </w:rPr>
              <w:t>2nd ed.)</w:t>
            </w:r>
            <w:r w:rsidRPr="0098073E">
              <w:rPr>
                <w:rFonts w:cs="Arial"/>
                <w:i/>
                <w:iCs/>
                <w:sz w:val="20"/>
                <w:szCs w:val="20"/>
                <w:lang w:val="en-US"/>
              </w:rPr>
              <w:t>.</w:t>
            </w:r>
            <w:r w:rsidRPr="0098073E">
              <w:rPr>
                <w:rFonts w:cs="Arial"/>
                <w:sz w:val="20"/>
                <w:szCs w:val="20"/>
                <w:lang w:val="en-US"/>
              </w:rPr>
              <w:t xml:space="preserve"> Downers Grove, IL: IVP. </w:t>
            </w:r>
          </w:p>
          <w:p w14:paraId="44D8B4C7" w14:textId="342574D2" w:rsidR="00490DEF" w:rsidRPr="0098073E" w:rsidRDefault="00490DEF" w:rsidP="00213E16">
            <w:pPr>
              <w:spacing w:before="120" w:after="120"/>
              <w:ind w:left="284" w:right="-57" w:hanging="284"/>
              <w:rPr>
                <w:rFonts w:ascii="Calibri" w:hAnsi="Calibri"/>
                <w:sz w:val="20"/>
                <w:szCs w:val="20"/>
              </w:rPr>
            </w:pPr>
            <w:r w:rsidRPr="0098073E">
              <w:rPr>
                <w:rFonts w:ascii="Calibri" w:hAnsi="Calibri"/>
                <w:sz w:val="20"/>
                <w:szCs w:val="20"/>
              </w:rPr>
              <w:t xml:space="preserve">Swinton, J. (2000). </w:t>
            </w:r>
            <w:r w:rsidRPr="0098073E">
              <w:rPr>
                <w:rFonts w:ascii="Calibri" w:hAnsi="Calibri"/>
                <w:i/>
                <w:iCs/>
                <w:sz w:val="20"/>
                <w:szCs w:val="20"/>
              </w:rPr>
              <w:t xml:space="preserve">From bedlam to shalom: Towards a practical theology of human nature, interpersonal relationships, and mental health care. </w:t>
            </w:r>
            <w:r w:rsidRPr="0098073E">
              <w:rPr>
                <w:rFonts w:ascii="Calibri" w:hAnsi="Calibri"/>
                <w:iCs/>
                <w:sz w:val="20"/>
                <w:szCs w:val="20"/>
              </w:rPr>
              <w:t>New York, NY:</w:t>
            </w:r>
            <w:r w:rsidRPr="0098073E">
              <w:rPr>
                <w:rFonts w:ascii="Calibri" w:hAnsi="Calibri"/>
                <w:i/>
                <w:iCs/>
                <w:sz w:val="20"/>
                <w:szCs w:val="20"/>
              </w:rPr>
              <w:t xml:space="preserve"> </w:t>
            </w:r>
            <w:r w:rsidRPr="0098073E">
              <w:rPr>
                <w:rFonts w:ascii="Calibri" w:hAnsi="Calibri"/>
                <w:sz w:val="20"/>
                <w:szCs w:val="20"/>
              </w:rPr>
              <w:t>Peter Lang.</w:t>
            </w:r>
            <w:r w:rsidRPr="0098073E">
              <w:rPr>
                <w:rFonts w:ascii="Calibri" w:hAnsi="Calibri"/>
                <w:sz w:val="20"/>
                <w:szCs w:val="20"/>
                <w:vertAlign w:val="superscript"/>
              </w:rPr>
              <w:t>1</w:t>
            </w:r>
          </w:p>
          <w:p w14:paraId="489BFD40" w14:textId="77777777" w:rsidR="00490DEF" w:rsidRPr="0098073E" w:rsidRDefault="00490DEF" w:rsidP="00213E16">
            <w:pPr>
              <w:spacing w:before="120" w:after="120"/>
              <w:ind w:left="284" w:right="-57" w:hanging="284"/>
              <w:rPr>
                <w:rFonts w:ascii="Calibri" w:hAnsi="Calibri"/>
                <w:sz w:val="20"/>
                <w:szCs w:val="20"/>
              </w:rPr>
            </w:pPr>
            <w:r w:rsidRPr="0098073E">
              <w:rPr>
                <w:rFonts w:ascii="Calibri" w:hAnsi="Calibri"/>
                <w:sz w:val="20"/>
                <w:szCs w:val="20"/>
              </w:rPr>
              <w:t xml:space="preserve">Weaver, N. K. (2013). </w:t>
            </w:r>
            <w:r w:rsidRPr="0098073E">
              <w:rPr>
                <w:rFonts w:ascii="Calibri" w:hAnsi="Calibri"/>
                <w:i/>
                <w:sz w:val="20"/>
                <w:szCs w:val="20"/>
              </w:rPr>
              <w:t xml:space="preserve">The theology of suffering and death: An introduction for caregivers. </w:t>
            </w:r>
            <w:r w:rsidRPr="0098073E">
              <w:rPr>
                <w:rFonts w:ascii="Calibri" w:hAnsi="Calibri"/>
                <w:sz w:val="20"/>
                <w:szCs w:val="20"/>
              </w:rPr>
              <w:t>New York, NY: Routledge.</w:t>
            </w:r>
          </w:p>
          <w:p w14:paraId="3654151F" w14:textId="77777777" w:rsidR="00490DEF" w:rsidRPr="0098073E" w:rsidRDefault="00490DEF" w:rsidP="00213E16">
            <w:pPr>
              <w:autoSpaceDE w:val="0"/>
              <w:autoSpaceDN w:val="0"/>
              <w:adjustRightInd w:val="0"/>
              <w:spacing w:before="120" w:after="120"/>
              <w:ind w:left="284" w:right="-57" w:hanging="284"/>
              <w:rPr>
                <w:rFonts w:ascii="Calibri" w:hAnsi="Calibri"/>
                <w:sz w:val="20"/>
                <w:szCs w:val="20"/>
              </w:rPr>
            </w:pPr>
            <w:r w:rsidRPr="0098073E">
              <w:rPr>
                <w:rFonts w:ascii="Calibri" w:hAnsi="Calibri"/>
                <w:sz w:val="20"/>
                <w:szCs w:val="20"/>
              </w:rPr>
              <w:t xml:space="preserve">Yong, A. (2012). </w:t>
            </w:r>
            <w:r w:rsidRPr="0098073E">
              <w:rPr>
                <w:rFonts w:ascii="Calibri" w:hAnsi="Calibri"/>
                <w:i/>
                <w:sz w:val="20"/>
                <w:szCs w:val="20"/>
              </w:rPr>
              <w:t xml:space="preserve">Spirit of love: A Trinitarian theology of grace. </w:t>
            </w:r>
            <w:r w:rsidRPr="0098073E">
              <w:rPr>
                <w:rFonts w:ascii="Calibri" w:hAnsi="Calibri"/>
                <w:sz w:val="20"/>
                <w:szCs w:val="20"/>
              </w:rPr>
              <w:t>Waco, TX: Baylor University Press.</w:t>
            </w:r>
          </w:p>
          <w:p w14:paraId="52BB292B" w14:textId="77777777" w:rsidR="00490DEF" w:rsidRPr="0098073E" w:rsidRDefault="00490DEF" w:rsidP="00D94CDD">
            <w:pPr>
              <w:spacing w:before="120" w:after="120"/>
              <w:ind w:right="-57"/>
              <w:rPr>
                <w:rFonts w:ascii="Calibri" w:eastAsia="Calibri" w:hAnsi="Calibri" w:cs="Times New Roman"/>
                <w:b/>
                <w:noProof/>
                <w:sz w:val="20"/>
                <w:szCs w:val="20"/>
              </w:rPr>
            </w:pPr>
            <w:r w:rsidRPr="0098073E">
              <w:rPr>
                <w:rFonts w:ascii="Calibri" w:eastAsia="Calibri" w:hAnsi="Calibri" w:cs="Times New Roman"/>
                <w:b/>
                <w:noProof/>
                <w:sz w:val="20"/>
                <w:szCs w:val="20"/>
              </w:rPr>
              <w:t>Journal Articles</w:t>
            </w:r>
          </w:p>
          <w:p w14:paraId="089F95BC" w14:textId="77777777" w:rsidR="00490DEF" w:rsidRPr="0098073E" w:rsidRDefault="00490DEF" w:rsidP="00213E16">
            <w:pPr>
              <w:spacing w:before="120" w:after="120"/>
              <w:ind w:right="-57"/>
              <w:rPr>
                <w:rFonts w:ascii="Calibri" w:hAnsi="Calibri"/>
                <w:sz w:val="20"/>
                <w:szCs w:val="20"/>
              </w:rPr>
            </w:pPr>
            <w:proofErr w:type="spellStart"/>
            <w:r w:rsidRPr="0098073E">
              <w:rPr>
                <w:rFonts w:ascii="Calibri" w:hAnsi="Calibri"/>
                <w:color w:val="000000"/>
                <w:sz w:val="20"/>
                <w:szCs w:val="20"/>
              </w:rPr>
              <w:t>Spezio</w:t>
            </w:r>
            <w:proofErr w:type="spellEnd"/>
            <w:r w:rsidRPr="0098073E">
              <w:rPr>
                <w:rFonts w:ascii="Calibri" w:hAnsi="Calibri"/>
                <w:color w:val="000000"/>
                <w:sz w:val="20"/>
                <w:szCs w:val="20"/>
              </w:rPr>
              <w:t xml:space="preserve">, M. (2013). Social neuroscience and theistic evolution: Intersubjectivity, love, and the social sphere. </w:t>
            </w:r>
            <w:r w:rsidRPr="0098073E">
              <w:rPr>
                <w:rFonts w:ascii="Calibri" w:hAnsi="Calibri"/>
                <w:i/>
                <w:color w:val="000000"/>
                <w:sz w:val="20"/>
                <w:szCs w:val="20"/>
              </w:rPr>
              <w:t xml:space="preserve">Zygon, </w:t>
            </w:r>
            <w:r w:rsidRPr="0098073E">
              <w:rPr>
                <w:rFonts w:ascii="Calibri" w:hAnsi="Calibri"/>
                <w:color w:val="000000"/>
                <w:sz w:val="20"/>
                <w:szCs w:val="20"/>
              </w:rPr>
              <w:t>48(2), 428-438.</w:t>
            </w:r>
          </w:p>
          <w:p w14:paraId="6D401440" w14:textId="77777777" w:rsidR="00490DEF" w:rsidRPr="0098073E" w:rsidRDefault="00490DEF" w:rsidP="00213E16">
            <w:pPr>
              <w:spacing w:before="120" w:after="120"/>
              <w:ind w:right="-57"/>
              <w:rPr>
                <w:rFonts w:ascii="Calibri" w:hAnsi="Calibri"/>
                <w:i/>
                <w:sz w:val="20"/>
                <w:szCs w:val="20"/>
              </w:rPr>
            </w:pPr>
            <w:r w:rsidRPr="0098073E">
              <w:rPr>
                <w:rFonts w:ascii="Calibri" w:eastAsia="Calibri" w:hAnsi="Calibri" w:cs="Times New Roman"/>
                <w:b/>
                <w:noProof/>
                <w:sz w:val="20"/>
                <w:szCs w:val="20"/>
              </w:rPr>
              <w:t xml:space="preserve">Journals </w:t>
            </w:r>
            <w:r w:rsidRPr="0098073E">
              <w:rPr>
                <w:rFonts w:ascii="Calibri" w:hAnsi="Calibri"/>
                <w:i/>
                <w:sz w:val="20"/>
                <w:szCs w:val="20"/>
              </w:rPr>
              <w:t xml:space="preserve"> </w:t>
            </w:r>
          </w:p>
          <w:p w14:paraId="4E55DBFA" w14:textId="77777777" w:rsidR="00490DEF" w:rsidRPr="0098073E" w:rsidRDefault="00490DEF" w:rsidP="00213E16">
            <w:pPr>
              <w:spacing w:before="120" w:after="120"/>
              <w:ind w:right="-57"/>
              <w:rPr>
                <w:rFonts w:ascii="Calibri" w:hAnsi="Calibri"/>
                <w:i/>
                <w:sz w:val="20"/>
                <w:szCs w:val="20"/>
              </w:rPr>
            </w:pPr>
            <w:r w:rsidRPr="0098073E">
              <w:rPr>
                <w:rFonts w:ascii="Calibri" w:hAnsi="Calibri"/>
                <w:i/>
                <w:sz w:val="20"/>
                <w:szCs w:val="20"/>
              </w:rPr>
              <w:t xml:space="preserve">Journal of Pastoral Care and </w:t>
            </w:r>
            <w:proofErr w:type="spellStart"/>
            <w:r w:rsidRPr="0098073E">
              <w:rPr>
                <w:rFonts w:ascii="Calibri" w:hAnsi="Calibri"/>
                <w:i/>
                <w:sz w:val="20"/>
                <w:szCs w:val="20"/>
              </w:rPr>
              <w:t>Counseling</w:t>
            </w:r>
            <w:proofErr w:type="spellEnd"/>
          </w:p>
          <w:p w14:paraId="4EE4E20E" w14:textId="77777777" w:rsidR="00490DEF" w:rsidRPr="0098073E" w:rsidRDefault="00490DEF" w:rsidP="00213E16">
            <w:pPr>
              <w:spacing w:before="120" w:after="120"/>
              <w:ind w:right="-57"/>
              <w:rPr>
                <w:rFonts w:ascii="Calibri" w:hAnsi="Calibri"/>
                <w:i/>
                <w:sz w:val="20"/>
                <w:szCs w:val="20"/>
              </w:rPr>
            </w:pPr>
            <w:r w:rsidRPr="0098073E">
              <w:rPr>
                <w:rFonts w:ascii="Calibri" w:hAnsi="Calibri"/>
                <w:i/>
                <w:sz w:val="20"/>
                <w:szCs w:val="20"/>
              </w:rPr>
              <w:t xml:space="preserve">Journal of Psychology and Theology </w:t>
            </w:r>
          </w:p>
          <w:p w14:paraId="3DC123EE" w14:textId="77777777" w:rsidR="00490DEF" w:rsidRPr="0098073E" w:rsidRDefault="00490DEF" w:rsidP="00213E16">
            <w:pPr>
              <w:spacing w:before="120" w:after="120"/>
              <w:ind w:right="-57"/>
              <w:rPr>
                <w:rFonts w:ascii="Calibri" w:eastAsia="Calibri" w:hAnsi="Calibri"/>
                <w:noProof/>
                <w:sz w:val="20"/>
                <w:szCs w:val="20"/>
              </w:rPr>
            </w:pPr>
            <w:r w:rsidRPr="0098073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3C8F0820" w14:textId="358C2A11" w:rsidR="00490DEF" w:rsidRPr="0098073E" w:rsidRDefault="00490DEF" w:rsidP="00213E16">
            <w:pPr>
              <w:spacing w:before="120" w:after="120"/>
              <w:ind w:right="-57"/>
              <w:rPr>
                <w:rFonts w:ascii="Calibri" w:hAnsi="Calibri"/>
                <w:sz w:val="20"/>
                <w:szCs w:val="20"/>
              </w:rPr>
            </w:pPr>
            <w:r w:rsidRPr="0098073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F0213B" w:rsidRPr="0098073E" w14:paraId="459DB149" w14:textId="77777777" w:rsidTr="00D94CDD">
        <w:tc>
          <w:tcPr>
            <w:tcW w:w="1757" w:type="dxa"/>
          </w:tcPr>
          <w:p w14:paraId="2DB08F17" w14:textId="26AEC2F3" w:rsidR="00F0213B" w:rsidRPr="0098073E" w:rsidRDefault="00F0213B" w:rsidP="00D94CDD">
            <w:pPr>
              <w:spacing w:before="120" w:after="120"/>
              <w:ind w:right="-57"/>
              <w:rPr>
                <w:rFonts w:ascii="Calibri" w:hAnsi="Calibri"/>
                <w:b/>
                <w:sz w:val="20"/>
                <w:szCs w:val="20"/>
              </w:rPr>
            </w:pPr>
            <w:r w:rsidRPr="0098073E">
              <w:rPr>
                <w:rFonts w:ascii="Calibri" w:eastAsia="Calibri" w:hAnsi="Calibri" w:cs="Times New Roman"/>
                <w:b/>
                <w:sz w:val="20"/>
                <w:szCs w:val="20"/>
              </w:rPr>
              <w:t>Specialist resource requirements</w:t>
            </w:r>
          </w:p>
        </w:tc>
        <w:tc>
          <w:tcPr>
            <w:tcW w:w="7882" w:type="dxa"/>
          </w:tcPr>
          <w:p w14:paraId="696E4017" w14:textId="77777777" w:rsidR="00F0213B" w:rsidRPr="0098073E" w:rsidRDefault="000904A4" w:rsidP="00D94CDD">
            <w:pPr>
              <w:spacing w:before="120" w:after="120"/>
              <w:ind w:right="-57"/>
              <w:rPr>
                <w:rFonts w:ascii="Calibri" w:hAnsi="Calibri"/>
                <w:sz w:val="20"/>
                <w:szCs w:val="20"/>
              </w:rPr>
            </w:pPr>
            <w:r w:rsidRPr="0098073E">
              <w:rPr>
                <w:rFonts w:ascii="Calibri" w:hAnsi="Calibri"/>
                <w:sz w:val="20"/>
                <w:szCs w:val="20"/>
              </w:rPr>
              <w:t>Nil</w:t>
            </w:r>
          </w:p>
        </w:tc>
      </w:tr>
      <w:tr w:rsidR="00F0213B" w:rsidRPr="0098073E" w14:paraId="6C4093B1" w14:textId="77777777" w:rsidTr="00490DEF">
        <w:trPr>
          <w:cantSplit/>
        </w:trPr>
        <w:tc>
          <w:tcPr>
            <w:tcW w:w="1757" w:type="dxa"/>
          </w:tcPr>
          <w:p w14:paraId="4DA70BD2" w14:textId="77777777" w:rsidR="00F0213B" w:rsidRPr="0098073E" w:rsidRDefault="00F0213B" w:rsidP="00D94CDD">
            <w:pPr>
              <w:spacing w:before="120" w:after="120"/>
              <w:ind w:right="-57"/>
              <w:rPr>
                <w:rFonts w:ascii="Calibri" w:eastAsia="Calibri" w:hAnsi="Calibri" w:cs="Times New Roman"/>
                <w:b/>
                <w:sz w:val="20"/>
                <w:szCs w:val="20"/>
              </w:rPr>
            </w:pPr>
            <w:r w:rsidRPr="0098073E">
              <w:rPr>
                <w:rFonts w:ascii="Calibri" w:eastAsia="Calibri" w:hAnsi="Calibri" w:cs="Times New Roman"/>
                <w:b/>
                <w:sz w:val="20"/>
                <w:szCs w:val="20"/>
              </w:rPr>
              <w:lastRenderedPageBreak/>
              <w:t>Content</w:t>
            </w:r>
          </w:p>
        </w:tc>
        <w:tc>
          <w:tcPr>
            <w:tcW w:w="7882" w:type="dxa"/>
          </w:tcPr>
          <w:p w14:paraId="02CB385C" w14:textId="2C4EC0E5" w:rsidR="004B4660" w:rsidRPr="0098073E" w:rsidRDefault="00557E6D" w:rsidP="00213E16">
            <w:pPr>
              <w:pStyle w:val="ListParagraph"/>
              <w:numPr>
                <w:ilvl w:val="0"/>
                <w:numId w:val="5"/>
              </w:numPr>
              <w:spacing w:before="120" w:after="120" w:line="240" w:lineRule="auto"/>
              <w:ind w:left="284" w:right="-57" w:hanging="284"/>
              <w:rPr>
                <w:sz w:val="20"/>
                <w:szCs w:val="20"/>
              </w:rPr>
            </w:pPr>
            <w:r w:rsidRPr="0098073E">
              <w:rPr>
                <w:sz w:val="20"/>
                <w:szCs w:val="20"/>
              </w:rPr>
              <w:t>What is theology and why does it matter?</w:t>
            </w:r>
          </w:p>
          <w:p w14:paraId="1C7D4A03" w14:textId="0182678D" w:rsidR="00EC10B9" w:rsidRPr="0098073E" w:rsidRDefault="00B56B74" w:rsidP="00213E16">
            <w:pPr>
              <w:pStyle w:val="ListParagraph"/>
              <w:numPr>
                <w:ilvl w:val="0"/>
                <w:numId w:val="5"/>
              </w:numPr>
              <w:spacing w:before="120" w:after="120" w:line="240" w:lineRule="auto"/>
              <w:ind w:left="284" w:right="-57" w:hanging="284"/>
              <w:rPr>
                <w:sz w:val="20"/>
                <w:szCs w:val="20"/>
              </w:rPr>
            </w:pPr>
            <w:r w:rsidRPr="0098073E">
              <w:rPr>
                <w:sz w:val="20"/>
                <w:szCs w:val="20"/>
              </w:rPr>
              <w:t>What is the nature and character of God?</w:t>
            </w:r>
            <w:r w:rsidR="00CB5085" w:rsidRPr="0098073E">
              <w:rPr>
                <w:sz w:val="20"/>
                <w:szCs w:val="20"/>
              </w:rPr>
              <w:t xml:space="preserve"> </w:t>
            </w:r>
          </w:p>
          <w:p w14:paraId="7CE2D5FA" w14:textId="77777777" w:rsidR="002C07B5" w:rsidRPr="0098073E" w:rsidRDefault="00B56B74" w:rsidP="00213E16">
            <w:pPr>
              <w:pStyle w:val="ListParagraph"/>
              <w:numPr>
                <w:ilvl w:val="0"/>
                <w:numId w:val="5"/>
              </w:numPr>
              <w:spacing w:before="120" w:after="120" w:line="240" w:lineRule="auto"/>
              <w:ind w:left="284" w:right="-57" w:hanging="284"/>
              <w:rPr>
                <w:sz w:val="20"/>
                <w:szCs w:val="20"/>
              </w:rPr>
            </w:pPr>
            <w:r w:rsidRPr="0098073E">
              <w:rPr>
                <w:sz w:val="20"/>
                <w:szCs w:val="20"/>
              </w:rPr>
              <w:t xml:space="preserve">What does it mean to be </w:t>
            </w:r>
            <w:r w:rsidR="009930D9" w:rsidRPr="0098073E">
              <w:rPr>
                <w:sz w:val="20"/>
                <w:szCs w:val="20"/>
              </w:rPr>
              <w:t>made in the image of God</w:t>
            </w:r>
            <w:r w:rsidRPr="0098073E">
              <w:rPr>
                <w:sz w:val="20"/>
                <w:szCs w:val="20"/>
              </w:rPr>
              <w:t>?</w:t>
            </w:r>
          </w:p>
          <w:p w14:paraId="2537E5A9" w14:textId="77777777" w:rsidR="00073CE8" w:rsidRPr="0098073E" w:rsidRDefault="00073CE8" w:rsidP="00213E16">
            <w:pPr>
              <w:pStyle w:val="ListParagraph"/>
              <w:numPr>
                <w:ilvl w:val="0"/>
                <w:numId w:val="5"/>
              </w:numPr>
              <w:spacing w:before="120" w:after="120" w:line="240" w:lineRule="auto"/>
              <w:ind w:left="284" w:right="-57" w:hanging="284"/>
              <w:rPr>
                <w:sz w:val="20"/>
                <w:szCs w:val="20"/>
              </w:rPr>
            </w:pPr>
            <w:r w:rsidRPr="0098073E">
              <w:rPr>
                <w:sz w:val="20"/>
                <w:szCs w:val="20"/>
              </w:rPr>
              <w:t xml:space="preserve">What is the difference between </w:t>
            </w:r>
            <w:r w:rsidR="00787F7B" w:rsidRPr="0098073E">
              <w:rPr>
                <w:sz w:val="20"/>
                <w:szCs w:val="20"/>
              </w:rPr>
              <w:t xml:space="preserve">a legalistic framework </w:t>
            </w:r>
            <w:r w:rsidRPr="0098073E">
              <w:rPr>
                <w:sz w:val="20"/>
                <w:szCs w:val="20"/>
              </w:rPr>
              <w:t xml:space="preserve">and </w:t>
            </w:r>
            <w:r w:rsidR="00787F7B" w:rsidRPr="0098073E">
              <w:rPr>
                <w:sz w:val="20"/>
                <w:szCs w:val="20"/>
              </w:rPr>
              <w:t xml:space="preserve">grace, </w:t>
            </w:r>
            <w:proofErr w:type="gramStart"/>
            <w:r w:rsidRPr="0098073E">
              <w:rPr>
                <w:sz w:val="20"/>
                <w:szCs w:val="20"/>
              </w:rPr>
              <w:t>love</w:t>
            </w:r>
            <w:proofErr w:type="gramEnd"/>
            <w:r w:rsidR="00787F7B" w:rsidRPr="0098073E">
              <w:rPr>
                <w:sz w:val="20"/>
                <w:szCs w:val="20"/>
              </w:rPr>
              <w:t xml:space="preserve"> and forgiveness</w:t>
            </w:r>
            <w:r w:rsidRPr="0098073E">
              <w:rPr>
                <w:sz w:val="20"/>
                <w:szCs w:val="20"/>
              </w:rPr>
              <w:t>?</w:t>
            </w:r>
          </w:p>
          <w:p w14:paraId="6C725863" w14:textId="138AC2BC" w:rsidR="008D3C9F" w:rsidRPr="0098073E" w:rsidRDefault="008D3C9F" w:rsidP="00213E16">
            <w:pPr>
              <w:pStyle w:val="ListParagraph"/>
              <w:numPr>
                <w:ilvl w:val="0"/>
                <w:numId w:val="5"/>
              </w:numPr>
              <w:spacing w:before="120" w:after="120" w:line="240" w:lineRule="auto"/>
              <w:ind w:left="284" w:right="-57" w:hanging="284"/>
              <w:rPr>
                <w:sz w:val="20"/>
                <w:szCs w:val="20"/>
              </w:rPr>
            </w:pPr>
            <w:r w:rsidRPr="0098073E">
              <w:rPr>
                <w:sz w:val="20"/>
                <w:szCs w:val="20"/>
              </w:rPr>
              <w:t>Why is there</w:t>
            </w:r>
            <w:r w:rsidR="00877BF3" w:rsidRPr="0098073E">
              <w:rPr>
                <w:sz w:val="20"/>
                <w:szCs w:val="20"/>
              </w:rPr>
              <w:t xml:space="preserve"> sin and</w:t>
            </w:r>
            <w:r w:rsidRPr="0098073E">
              <w:rPr>
                <w:sz w:val="20"/>
                <w:szCs w:val="20"/>
              </w:rPr>
              <w:t xml:space="preserve"> suffering in the world?</w:t>
            </w:r>
          </w:p>
          <w:p w14:paraId="4C829283" w14:textId="77777777" w:rsidR="00FC19E8" w:rsidRPr="0098073E" w:rsidRDefault="00FC19E8" w:rsidP="00213E16">
            <w:pPr>
              <w:pStyle w:val="ListParagraph"/>
              <w:numPr>
                <w:ilvl w:val="0"/>
                <w:numId w:val="5"/>
              </w:numPr>
              <w:spacing w:before="120" w:after="120" w:line="240" w:lineRule="auto"/>
              <w:ind w:left="284" w:right="-57" w:hanging="284"/>
              <w:rPr>
                <w:sz w:val="20"/>
                <w:szCs w:val="20"/>
              </w:rPr>
            </w:pPr>
            <w:r w:rsidRPr="0098073E">
              <w:rPr>
                <w:sz w:val="20"/>
                <w:szCs w:val="20"/>
              </w:rPr>
              <w:t>What does it mean to be reconciled</w:t>
            </w:r>
            <w:r w:rsidR="0019105C" w:rsidRPr="0098073E">
              <w:rPr>
                <w:sz w:val="20"/>
                <w:szCs w:val="20"/>
              </w:rPr>
              <w:t xml:space="preserve"> </w:t>
            </w:r>
            <w:r w:rsidR="005846A9" w:rsidRPr="0098073E">
              <w:rPr>
                <w:sz w:val="20"/>
                <w:szCs w:val="20"/>
              </w:rPr>
              <w:t>and receive restoration</w:t>
            </w:r>
            <w:r w:rsidRPr="0098073E">
              <w:rPr>
                <w:sz w:val="20"/>
                <w:szCs w:val="20"/>
              </w:rPr>
              <w:t>?</w:t>
            </w:r>
          </w:p>
          <w:p w14:paraId="4BF79211" w14:textId="77777777" w:rsidR="00863052" w:rsidRPr="0098073E" w:rsidRDefault="00787F7B" w:rsidP="00213E16">
            <w:pPr>
              <w:pStyle w:val="ListParagraph"/>
              <w:numPr>
                <w:ilvl w:val="0"/>
                <w:numId w:val="5"/>
              </w:numPr>
              <w:spacing w:before="120" w:after="120" w:line="240" w:lineRule="auto"/>
              <w:ind w:left="284" w:right="-57" w:hanging="284"/>
              <w:rPr>
                <w:sz w:val="20"/>
                <w:szCs w:val="20"/>
              </w:rPr>
            </w:pPr>
            <w:r w:rsidRPr="0098073E">
              <w:rPr>
                <w:sz w:val="20"/>
                <w:szCs w:val="20"/>
              </w:rPr>
              <w:t>How does counselling facilitate transformation?</w:t>
            </w:r>
            <w:r w:rsidR="005846A9" w:rsidRPr="0098073E">
              <w:rPr>
                <w:sz w:val="20"/>
                <w:szCs w:val="20"/>
              </w:rPr>
              <w:t xml:space="preserve">  How is transformation ongoing?</w:t>
            </w:r>
          </w:p>
          <w:p w14:paraId="5E516E2E" w14:textId="0C19655E" w:rsidR="002D4B16" w:rsidRPr="0098073E" w:rsidRDefault="00DF6697" w:rsidP="00213E16">
            <w:pPr>
              <w:pStyle w:val="ListParagraph"/>
              <w:numPr>
                <w:ilvl w:val="0"/>
                <w:numId w:val="5"/>
              </w:numPr>
              <w:spacing w:before="120" w:after="120" w:line="240" w:lineRule="auto"/>
              <w:ind w:left="284" w:right="-57" w:hanging="284"/>
              <w:rPr>
                <w:sz w:val="20"/>
                <w:szCs w:val="20"/>
              </w:rPr>
            </w:pPr>
            <w:r w:rsidRPr="0098073E">
              <w:rPr>
                <w:sz w:val="20"/>
                <w:szCs w:val="20"/>
              </w:rPr>
              <w:t>Worldview divergence</w:t>
            </w:r>
            <w:r w:rsidR="000E1279" w:rsidRPr="0098073E">
              <w:rPr>
                <w:sz w:val="20"/>
                <w:szCs w:val="20"/>
              </w:rPr>
              <w:t xml:space="preserve"> and its impact on Christianity</w:t>
            </w:r>
          </w:p>
          <w:p w14:paraId="76ACA087" w14:textId="2D3EA90E" w:rsidR="006D3713" w:rsidRPr="0098073E" w:rsidRDefault="00513AED" w:rsidP="00213E16">
            <w:pPr>
              <w:pStyle w:val="ListParagraph"/>
              <w:numPr>
                <w:ilvl w:val="0"/>
                <w:numId w:val="5"/>
              </w:numPr>
              <w:spacing w:before="120" w:after="120" w:line="240" w:lineRule="auto"/>
              <w:ind w:left="284" w:right="-57" w:hanging="284"/>
              <w:rPr>
                <w:sz w:val="20"/>
                <w:szCs w:val="20"/>
              </w:rPr>
            </w:pPr>
            <w:r w:rsidRPr="0098073E">
              <w:rPr>
                <w:sz w:val="20"/>
                <w:szCs w:val="20"/>
              </w:rPr>
              <w:t>Contemporary worldviews</w:t>
            </w:r>
            <w:r w:rsidR="001A2631" w:rsidRPr="0098073E">
              <w:rPr>
                <w:sz w:val="20"/>
                <w:szCs w:val="20"/>
              </w:rPr>
              <w:t xml:space="preserve"> </w:t>
            </w:r>
            <w:r w:rsidR="00652AB5" w:rsidRPr="0098073E">
              <w:rPr>
                <w:sz w:val="20"/>
                <w:szCs w:val="20"/>
              </w:rPr>
              <w:t xml:space="preserve">and their influence on </w:t>
            </w:r>
            <w:r w:rsidR="00286F88" w:rsidRPr="0098073E">
              <w:rPr>
                <w:sz w:val="20"/>
                <w:szCs w:val="20"/>
              </w:rPr>
              <w:t xml:space="preserve">Christianity and </w:t>
            </w:r>
            <w:r w:rsidR="00652AB5" w:rsidRPr="0098073E">
              <w:rPr>
                <w:sz w:val="20"/>
                <w:szCs w:val="20"/>
              </w:rPr>
              <w:t xml:space="preserve">counselling </w:t>
            </w:r>
          </w:p>
          <w:p w14:paraId="77B4C042" w14:textId="65D2D300" w:rsidR="001A2631" w:rsidRPr="0098073E" w:rsidRDefault="0094425B" w:rsidP="001E4070">
            <w:pPr>
              <w:pStyle w:val="ListParagraph"/>
              <w:numPr>
                <w:ilvl w:val="0"/>
                <w:numId w:val="5"/>
              </w:numPr>
              <w:spacing w:before="120" w:after="120" w:line="240" w:lineRule="auto"/>
              <w:ind w:left="284" w:right="-57" w:hanging="284"/>
              <w:rPr>
                <w:sz w:val="20"/>
                <w:szCs w:val="20"/>
              </w:rPr>
            </w:pPr>
            <w:r w:rsidRPr="0098073E">
              <w:rPr>
                <w:sz w:val="20"/>
                <w:szCs w:val="20"/>
              </w:rPr>
              <w:t xml:space="preserve">Christian responses to </w:t>
            </w:r>
            <w:r w:rsidR="001E4070" w:rsidRPr="0098073E">
              <w:rPr>
                <w:sz w:val="20"/>
                <w:szCs w:val="20"/>
              </w:rPr>
              <w:t>an evolving pluralistic society</w:t>
            </w:r>
          </w:p>
        </w:tc>
      </w:tr>
      <w:tr w:rsidR="00F0213B" w:rsidRPr="0098073E" w14:paraId="086680A1" w14:textId="77777777" w:rsidTr="00490DEF">
        <w:tc>
          <w:tcPr>
            <w:tcW w:w="1757" w:type="dxa"/>
          </w:tcPr>
          <w:p w14:paraId="046EE6EA" w14:textId="77777777" w:rsidR="00F0213B" w:rsidRPr="0098073E" w:rsidRDefault="00F0213B" w:rsidP="00D94CDD">
            <w:pPr>
              <w:spacing w:before="120" w:after="120"/>
              <w:ind w:right="-57"/>
              <w:rPr>
                <w:rFonts w:ascii="Calibri" w:eastAsia="Calibri" w:hAnsi="Calibri" w:cs="Times New Roman"/>
                <w:b/>
                <w:sz w:val="20"/>
                <w:szCs w:val="20"/>
              </w:rPr>
            </w:pPr>
            <w:r w:rsidRPr="0098073E">
              <w:rPr>
                <w:rFonts w:ascii="Calibri" w:eastAsia="Calibri" w:hAnsi="Calibri" w:cs="Times New Roman"/>
                <w:b/>
                <w:sz w:val="20"/>
                <w:szCs w:val="20"/>
              </w:rPr>
              <w:t>Learning outcomes</w:t>
            </w:r>
          </w:p>
        </w:tc>
        <w:tc>
          <w:tcPr>
            <w:tcW w:w="7882" w:type="dxa"/>
          </w:tcPr>
          <w:p w14:paraId="2D9D4AFE" w14:textId="77777777" w:rsidR="00741BF7" w:rsidRPr="0098073E" w:rsidRDefault="00741BF7" w:rsidP="00D94CDD">
            <w:pPr>
              <w:spacing w:before="120" w:after="120"/>
              <w:ind w:right="-57"/>
              <w:rPr>
                <w:rFonts w:ascii="Calibri" w:eastAsia="Calibri" w:hAnsi="Calibri" w:cs="Times New Roman"/>
                <w:sz w:val="20"/>
                <w:szCs w:val="20"/>
              </w:rPr>
            </w:pPr>
            <w:r w:rsidRPr="0098073E">
              <w:rPr>
                <w:rFonts w:ascii="Calibri" w:eastAsia="Calibri" w:hAnsi="Calibri" w:cs="Times New Roman"/>
                <w:sz w:val="20"/>
                <w:szCs w:val="20"/>
              </w:rPr>
              <w:t>On completion of this unit, students will have demonstrated that they have:</w:t>
            </w:r>
          </w:p>
          <w:p w14:paraId="0652BDA8" w14:textId="64A521FB" w:rsidR="00C32A1E" w:rsidRPr="0098073E" w:rsidRDefault="00213E16" w:rsidP="00213E16">
            <w:pPr>
              <w:pStyle w:val="ListParagraph"/>
              <w:numPr>
                <w:ilvl w:val="0"/>
                <w:numId w:val="4"/>
              </w:numPr>
              <w:spacing w:before="120" w:after="120" w:line="240" w:lineRule="auto"/>
              <w:ind w:left="284" w:right="-57" w:hanging="284"/>
              <w:rPr>
                <w:sz w:val="20"/>
                <w:szCs w:val="20"/>
              </w:rPr>
            </w:pPr>
            <w:r w:rsidRPr="0098073E">
              <w:rPr>
                <w:sz w:val="20"/>
                <w:szCs w:val="20"/>
              </w:rPr>
              <w:t>i</w:t>
            </w:r>
            <w:r w:rsidR="00C32A1E" w:rsidRPr="0098073E">
              <w:rPr>
                <w:sz w:val="20"/>
                <w:szCs w:val="20"/>
              </w:rPr>
              <w:t xml:space="preserve">dentified and examined </w:t>
            </w:r>
            <w:r w:rsidR="005846A9" w:rsidRPr="0098073E">
              <w:rPr>
                <w:sz w:val="20"/>
                <w:szCs w:val="20"/>
              </w:rPr>
              <w:t xml:space="preserve">big </w:t>
            </w:r>
            <w:r w:rsidR="00C32A1E" w:rsidRPr="0098073E">
              <w:rPr>
                <w:sz w:val="20"/>
                <w:szCs w:val="20"/>
              </w:rPr>
              <w:t>questions that are often encountered in the practice of counselling</w:t>
            </w:r>
            <w:r w:rsidR="005846A9" w:rsidRPr="0098073E">
              <w:rPr>
                <w:sz w:val="20"/>
                <w:szCs w:val="20"/>
              </w:rPr>
              <w:t xml:space="preserve"> through assumptions, theological models and </w:t>
            </w:r>
            <w:r w:rsidR="004F0D09" w:rsidRPr="0098073E">
              <w:rPr>
                <w:sz w:val="20"/>
                <w:szCs w:val="20"/>
              </w:rPr>
              <w:t xml:space="preserve">a </w:t>
            </w:r>
            <w:r w:rsidR="005846A9" w:rsidRPr="0098073E">
              <w:rPr>
                <w:sz w:val="20"/>
                <w:szCs w:val="20"/>
              </w:rPr>
              <w:t xml:space="preserve">Christian </w:t>
            </w:r>
            <w:proofErr w:type="gramStart"/>
            <w:r w:rsidR="005846A9" w:rsidRPr="0098073E">
              <w:rPr>
                <w:sz w:val="20"/>
                <w:szCs w:val="20"/>
              </w:rPr>
              <w:t>worldview</w:t>
            </w:r>
            <w:r w:rsidR="00C32A1E" w:rsidRPr="0098073E">
              <w:rPr>
                <w:sz w:val="20"/>
                <w:szCs w:val="20"/>
              </w:rPr>
              <w:t>;</w:t>
            </w:r>
            <w:proofErr w:type="gramEnd"/>
          </w:p>
          <w:p w14:paraId="2F427F2B" w14:textId="228D2DA7" w:rsidR="00783796" w:rsidRPr="0098073E" w:rsidRDefault="00213E16" w:rsidP="00213E16">
            <w:pPr>
              <w:pStyle w:val="ListParagraph"/>
              <w:numPr>
                <w:ilvl w:val="0"/>
                <w:numId w:val="4"/>
              </w:numPr>
              <w:spacing w:before="120" w:after="120" w:line="240" w:lineRule="auto"/>
              <w:ind w:left="284" w:right="-57" w:hanging="284"/>
              <w:rPr>
                <w:sz w:val="20"/>
                <w:szCs w:val="20"/>
              </w:rPr>
            </w:pPr>
            <w:r w:rsidRPr="0098073E">
              <w:rPr>
                <w:sz w:val="20"/>
                <w:szCs w:val="20"/>
              </w:rPr>
              <w:t>a</w:t>
            </w:r>
            <w:r w:rsidR="00783796" w:rsidRPr="0098073E">
              <w:rPr>
                <w:sz w:val="20"/>
                <w:szCs w:val="20"/>
              </w:rPr>
              <w:t xml:space="preserve">nalysed </w:t>
            </w:r>
            <w:r w:rsidR="004F0D09" w:rsidRPr="0098073E">
              <w:rPr>
                <w:sz w:val="20"/>
                <w:szCs w:val="20"/>
              </w:rPr>
              <w:t xml:space="preserve">essential elements of a Christian worldview </w:t>
            </w:r>
            <w:r w:rsidR="005E1214" w:rsidRPr="0098073E">
              <w:rPr>
                <w:sz w:val="20"/>
                <w:szCs w:val="20"/>
              </w:rPr>
              <w:t>and their relevance in a</w:t>
            </w:r>
            <w:r w:rsidR="004F0D09" w:rsidRPr="0098073E">
              <w:rPr>
                <w:sz w:val="20"/>
                <w:szCs w:val="20"/>
              </w:rPr>
              <w:t xml:space="preserve"> counselling</w:t>
            </w:r>
            <w:r w:rsidR="005E1214" w:rsidRPr="0098073E">
              <w:rPr>
                <w:sz w:val="20"/>
                <w:szCs w:val="20"/>
              </w:rPr>
              <w:t xml:space="preserve"> </w:t>
            </w:r>
            <w:proofErr w:type="gramStart"/>
            <w:r w:rsidR="005E1214" w:rsidRPr="0098073E">
              <w:rPr>
                <w:sz w:val="20"/>
                <w:szCs w:val="20"/>
              </w:rPr>
              <w:t>context</w:t>
            </w:r>
            <w:r w:rsidR="00783796" w:rsidRPr="0098073E">
              <w:rPr>
                <w:sz w:val="20"/>
                <w:szCs w:val="20"/>
              </w:rPr>
              <w:t>;</w:t>
            </w:r>
            <w:proofErr w:type="gramEnd"/>
            <w:r w:rsidR="00783796" w:rsidRPr="0098073E">
              <w:rPr>
                <w:sz w:val="20"/>
                <w:szCs w:val="20"/>
              </w:rPr>
              <w:t xml:space="preserve"> </w:t>
            </w:r>
          </w:p>
          <w:p w14:paraId="251563BF" w14:textId="15CF263C" w:rsidR="00183A29" w:rsidRPr="0098073E" w:rsidRDefault="00213E16" w:rsidP="00213E16">
            <w:pPr>
              <w:pStyle w:val="ListParagraph"/>
              <w:numPr>
                <w:ilvl w:val="0"/>
                <w:numId w:val="4"/>
              </w:numPr>
              <w:spacing w:before="120" w:after="120" w:line="240" w:lineRule="auto"/>
              <w:ind w:left="284" w:right="-57" w:hanging="284"/>
              <w:rPr>
                <w:sz w:val="20"/>
                <w:szCs w:val="20"/>
              </w:rPr>
            </w:pPr>
            <w:r w:rsidRPr="0098073E">
              <w:rPr>
                <w:sz w:val="20"/>
                <w:szCs w:val="20"/>
              </w:rPr>
              <w:t>e</w:t>
            </w:r>
            <w:r w:rsidR="00C62C72" w:rsidRPr="0098073E">
              <w:rPr>
                <w:sz w:val="20"/>
                <w:szCs w:val="20"/>
              </w:rPr>
              <w:t xml:space="preserve">xamined the </w:t>
            </w:r>
            <w:r w:rsidR="005E1214" w:rsidRPr="0098073E">
              <w:rPr>
                <w:sz w:val="20"/>
                <w:szCs w:val="20"/>
              </w:rPr>
              <w:t>concept of</w:t>
            </w:r>
            <w:r w:rsidR="009A3935" w:rsidRPr="0098073E">
              <w:rPr>
                <w:sz w:val="20"/>
                <w:szCs w:val="20"/>
              </w:rPr>
              <w:t xml:space="preserve"> </w:t>
            </w:r>
            <w:r w:rsidR="004F0D09" w:rsidRPr="0098073E">
              <w:rPr>
                <w:color w:val="000000"/>
                <w:sz w:val="20"/>
                <w:szCs w:val="20"/>
              </w:rPr>
              <w:t>transformation</w:t>
            </w:r>
            <w:r w:rsidR="005E1214" w:rsidRPr="0098073E">
              <w:rPr>
                <w:color w:val="000000"/>
                <w:sz w:val="20"/>
                <w:szCs w:val="20"/>
              </w:rPr>
              <w:t>al change</w:t>
            </w:r>
            <w:r w:rsidR="004F0D09" w:rsidRPr="0098073E">
              <w:rPr>
                <w:color w:val="000000"/>
                <w:sz w:val="20"/>
                <w:szCs w:val="20"/>
              </w:rPr>
              <w:t xml:space="preserve"> in the context of </w:t>
            </w:r>
            <w:proofErr w:type="gramStart"/>
            <w:r w:rsidR="004F0D09" w:rsidRPr="0098073E">
              <w:rPr>
                <w:color w:val="000000"/>
                <w:sz w:val="20"/>
                <w:szCs w:val="20"/>
              </w:rPr>
              <w:t>counselling</w:t>
            </w:r>
            <w:r w:rsidR="00183A29" w:rsidRPr="0098073E">
              <w:rPr>
                <w:sz w:val="20"/>
                <w:szCs w:val="20"/>
              </w:rPr>
              <w:t>;</w:t>
            </w:r>
            <w:proofErr w:type="gramEnd"/>
          </w:p>
          <w:p w14:paraId="40A06908" w14:textId="22CAFF2E" w:rsidR="00B536C9" w:rsidRPr="0098073E" w:rsidRDefault="00213E16" w:rsidP="00213E16">
            <w:pPr>
              <w:pStyle w:val="ListParagraph"/>
              <w:numPr>
                <w:ilvl w:val="0"/>
                <w:numId w:val="4"/>
              </w:numPr>
              <w:spacing w:before="120" w:after="120" w:line="240" w:lineRule="auto"/>
              <w:ind w:left="284" w:right="-57" w:hanging="284"/>
              <w:rPr>
                <w:sz w:val="20"/>
                <w:szCs w:val="20"/>
              </w:rPr>
            </w:pPr>
            <w:r w:rsidRPr="0098073E">
              <w:rPr>
                <w:sz w:val="20"/>
                <w:szCs w:val="20"/>
              </w:rPr>
              <w:t>c</w:t>
            </w:r>
            <w:r w:rsidR="00EC210B" w:rsidRPr="0098073E">
              <w:rPr>
                <w:sz w:val="20"/>
                <w:szCs w:val="20"/>
              </w:rPr>
              <w:t xml:space="preserve">ritiqued basic tenets of </w:t>
            </w:r>
            <w:r w:rsidR="00711500" w:rsidRPr="0098073E">
              <w:rPr>
                <w:sz w:val="20"/>
                <w:szCs w:val="20"/>
              </w:rPr>
              <w:t>various counselling theories from a Christian worldview perspective</w:t>
            </w:r>
            <w:r w:rsidR="005846A9" w:rsidRPr="0098073E">
              <w:rPr>
                <w:sz w:val="20"/>
                <w:szCs w:val="20"/>
              </w:rPr>
              <w:t xml:space="preserve"> and integrated these aspects to inform practice in a counselling </w:t>
            </w:r>
            <w:proofErr w:type="gramStart"/>
            <w:r w:rsidR="005846A9" w:rsidRPr="0098073E">
              <w:rPr>
                <w:sz w:val="20"/>
                <w:szCs w:val="20"/>
              </w:rPr>
              <w:t>setting</w:t>
            </w:r>
            <w:r w:rsidR="00711500" w:rsidRPr="0098073E">
              <w:rPr>
                <w:sz w:val="20"/>
                <w:szCs w:val="20"/>
              </w:rPr>
              <w:t>;</w:t>
            </w:r>
            <w:proofErr w:type="gramEnd"/>
            <w:r w:rsidR="00B536C9" w:rsidRPr="0098073E">
              <w:rPr>
                <w:sz w:val="20"/>
                <w:szCs w:val="20"/>
              </w:rPr>
              <w:t xml:space="preserve"> </w:t>
            </w:r>
          </w:p>
          <w:p w14:paraId="64EA3F28" w14:textId="46B0DDF6" w:rsidR="00EC210B" w:rsidRPr="0098073E" w:rsidRDefault="00213E16" w:rsidP="00213E16">
            <w:pPr>
              <w:pStyle w:val="ListParagraph"/>
              <w:numPr>
                <w:ilvl w:val="0"/>
                <w:numId w:val="4"/>
              </w:numPr>
              <w:spacing w:before="120" w:after="120" w:line="240" w:lineRule="auto"/>
              <w:ind w:left="284" w:right="-57" w:hanging="284"/>
              <w:rPr>
                <w:sz w:val="20"/>
                <w:szCs w:val="20"/>
              </w:rPr>
            </w:pPr>
            <w:r w:rsidRPr="0098073E">
              <w:rPr>
                <w:sz w:val="20"/>
                <w:szCs w:val="20"/>
              </w:rPr>
              <w:t>c</w:t>
            </w:r>
            <w:r w:rsidR="00CA3B4C" w:rsidRPr="0098073E">
              <w:rPr>
                <w:sz w:val="20"/>
                <w:szCs w:val="20"/>
              </w:rPr>
              <w:t xml:space="preserve">ompared and contrasted </w:t>
            </w:r>
            <w:r w:rsidR="009B27F3" w:rsidRPr="0098073E">
              <w:rPr>
                <w:sz w:val="20"/>
                <w:szCs w:val="20"/>
              </w:rPr>
              <w:t xml:space="preserve">the responses </w:t>
            </w:r>
            <w:r w:rsidR="00741BF7" w:rsidRPr="0098073E">
              <w:rPr>
                <w:sz w:val="20"/>
                <w:szCs w:val="20"/>
              </w:rPr>
              <w:t xml:space="preserve">of </w:t>
            </w:r>
            <w:r w:rsidR="009B27F3" w:rsidRPr="0098073E">
              <w:rPr>
                <w:sz w:val="20"/>
                <w:szCs w:val="20"/>
              </w:rPr>
              <w:t xml:space="preserve">a </w:t>
            </w:r>
            <w:r w:rsidR="00741BF7" w:rsidRPr="0098073E">
              <w:rPr>
                <w:sz w:val="20"/>
                <w:szCs w:val="20"/>
              </w:rPr>
              <w:t xml:space="preserve">Christian </w:t>
            </w:r>
            <w:r w:rsidR="00183A29" w:rsidRPr="0098073E">
              <w:rPr>
                <w:sz w:val="20"/>
                <w:szCs w:val="20"/>
              </w:rPr>
              <w:t>w</w:t>
            </w:r>
            <w:r w:rsidR="00741BF7" w:rsidRPr="0098073E">
              <w:rPr>
                <w:sz w:val="20"/>
                <w:szCs w:val="20"/>
              </w:rPr>
              <w:t xml:space="preserve">orldview </w:t>
            </w:r>
            <w:r w:rsidR="00CA3B4C" w:rsidRPr="0098073E">
              <w:rPr>
                <w:sz w:val="20"/>
                <w:szCs w:val="20"/>
              </w:rPr>
              <w:t xml:space="preserve">with </w:t>
            </w:r>
            <w:r w:rsidR="009B27F3" w:rsidRPr="0098073E">
              <w:rPr>
                <w:sz w:val="20"/>
                <w:szCs w:val="20"/>
              </w:rPr>
              <w:t xml:space="preserve">those </w:t>
            </w:r>
            <w:r w:rsidR="00CA3B4C" w:rsidRPr="0098073E">
              <w:rPr>
                <w:sz w:val="20"/>
                <w:szCs w:val="20"/>
              </w:rPr>
              <w:t xml:space="preserve">of other worldviews </w:t>
            </w:r>
            <w:r w:rsidR="001A3521" w:rsidRPr="0098073E">
              <w:rPr>
                <w:sz w:val="20"/>
                <w:szCs w:val="20"/>
              </w:rPr>
              <w:t xml:space="preserve">to </w:t>
            </w:r>
            <w:r w:rsidR="00CA3B4C" w:rsidRPr="0098073E">
              <w:rPr>
                <w:sz w:val="20"/>
                <w:szCs w:val="20"/>
              </w:rPr>
              <w:t xml:space="preserve">the </w:t>
            </w:r>
            <w:r w:rsidR="00A04787" w:rsidRPr="0098073E">
              <w:rPr>
                <w:sz w:val="20"/>
                <w:szCs w:val="20"/>
              </w:rPr>
              <w:t>big</w:t>
            </w:r>
            <w:r w:rsidR="003D0B7D" w:rsidRPr="0098073E">
              <w:rPr>
                <w:sz w:val="20"/>
                <w:szCs w:val="20"/>
              </w:rPr>
              <w:t xml:space="preserve"> questions </w:t>
            </w:r>
            <w:r w:rsidR="009B27F3" w:rsidRPr="0098073E">
              <w:rPr>
                <w:sz w:val="20"/>
                <w:szCs w:val="20"/>
              </w:rPr>
              <w:t xml:space="preserve">that are often </w:t>
            </w:r>
            <w:r w:rsidR="003D0B7D" w:rsidRPr="0098073E">
              <w:rPr>
                <w:sz w:val="20"/>
                <w:szCs w:val="20"/>
              </w:rPr>
              <w:t>encountered</w:t>
            </w:r>
            <w:r w:rsidR="00AB4B60" w:rsidRPr="0098073E">
              <w:rPr>
                <w:sz w:val="20"/>
                <w:szCs w:val="20"/>
              </w:rPr>
              <w:t xml:space="preserve"> </w:t>
            </w:r>
            <w:proofErr w:type="gramStart"/>
            <w:r w:rsidR="00AB4B60" w:rsidRPr="0098073E">
              <w:rPr>
                <w:sz w:val="20"/>
                <w:szCs w:val="20"/>
              </w:rPr>
              <w:t>counselling</w:t>
            </w:r>
            <w:r w:rsidR="00741BF7" w:rsidRPr="0098073E">
              <w:rPr>
                <w:sz w:val="20"/>
                <w:szCs w:val="20"/>
              </w:rPr>
              <w:t>;</w:t>
            </w:r>
            <w:proofErr w:type="gramEnd"/>
          </w:p>
          <w:p w14:paraId="0985C6EA" w14:textId="3D42026B" w:rsidR="00741BF7" w:rsidRPr="0098073E" w:rsidRDefault="00213E16" w:rsidP="00213E16">
            <w:pPr>
              <w:pStyle w:val="ListParagraph"/>
              <w:numPr>
                <w:ilvl w:val="0"/>
                <w:numId w:val="4"/>
              </w:numPr>
              <w:spacing w:before="120" w:after="120" w:line="240" w:lineRule="auto"/>
              <w:ind w:left="284" w:right="-57" w:hanging="284"/>
              <w:rPr>
                <w:sz w:val="20"/>
                <w:szCs w:val="20"/>
              </w:rPr>
            </w:pPr>
            <w:r w:rsidRPr="0098073E">
              <w:rPr>
                <w:sz w:val="20"/>
                <w:szCs w:val="20"/>
              </w:rPr>
              <w:t>a</w:t>
            </w:r>
            <w:r w:rsidR="00AE2BB5" w:rsidRPr="0098073E">
              <w:rPr>
                <w:sz w:val="20"/>
                <w:szCs w:val="20"/>
              </w:rPr>
              <w:t xml:space="preserve">nalysed </w:t>
            </w:r>
            <w:r w:rsidR="00741BF7" w:rsidRPr="0098073E">
              <w:rPr>
                <w:sz w:val="20"/>
                <w:szCs w:val="20"/>
              </w:rPr>
              <w:t xml:space="preserve">and reflected upon the </w:t>
            </w:r>
            <w:r w:rsidR="008F1065" w:rsidRPr="0098073E">
              <w:rPr>
                <w:sz w:val="20"/>
                <w:szCs w:val="20"/>
              </w:rPr>
              <w:t xml:space="preserve">student’s own worldview and transformational experiences as these influence their counselling </w:t>
            </w:r>
            <w:proofErr w:type="gramStart"/>
            <w:r w:rsidR="008F1065" w:rsidRPr="0098073E">
              <w:rPr>
                <w:sz w:val="20"/>
                <w:szCs w:val="20"/>
              </w:rPr>
              <w:t>practice</w:t>
            </w:r>
            <w:r w:rsidR="00741BF7" w:rsidRPr="0098073E">
              <w:rPr>
                <w:sz w:val="20"/>
                <w:szCs w:val="20"/>
              </w:rPr>
              <w:t>;</w:t>
            </w:r>
            <w:proofErr w:type="gramEnd"/>
            <w:r w:rsidR="00741BF7" w:rsidRPr="0098073E">
              <w:rPr>
                <w:sz w:val="20"/>
                <w:szCs w:val="20"/>
              </w:rPr>
              <w:t xml:space="preserve"> </w:t>
            </w:r>
          </w:p>
          <w:p w14:paraId="6C2CA944" w14:textId="448E2CE4" w:rsidR="00F0213B" w:rsidRPr="0098073E" w:rsidRDefault="00213E16" w:rsidP="00213E16">
            <w:pPr>
              <w:pStyle w:val="ListParagraph"/>
              <w:numPr>
                <w:ilvl w:val="0"/>
                <w:numId w:val="4"/>
              </w:numPr>
              <w:spacing w:before="120" w:after="120" w:line="240" w:lineRule="auto"/>
              <w:ind w:left="284" w:right="-57" w:hanging="284"/>
              <w:rPr>
                <w:rFonts w:cstheme="minorBidi"/>
                <w:sz w:val="20"/>
                <w:szCs w:val="20"/>
              </w:rPr>
            </w:pPr>
            <w:r w:rsidRPr="0098073E">
              <w:rPr>
                <w:rFonts w:cs="Arial"/>
                <w:sz w:val="20"/>
                <w:szCs w:val="20"/>
              </w:rPr>
              <w:t>c</w:t>
            </w:r>
            <w:r w:rsidR="00741BF7" w:rsidRPr="0098073E">
              <w:rPr>
                <w:rFonts w:cs="Arial"/>
                <w:sz w:val="20"/>
                <w:szCs w:val="20"/>
              </w:rPr>
              <w:t>ommunicated at an appropriate tertiary standard with special attention to correct grammar</w:t>
            </w:r>
            <w:r w:rsidR="006A1C76" w:rsidRPr="0098073E">
              <w:rPr>
                <w:rFonts w:cs="Arial"/>
                <w:sz w:val="20"/>
                <w:szCs w:val="20"/>
              </w:rPr>
              <w:t>s</w:t>
            </w:r>
            <w:r w:rsidR="00741BF7" w:rsidRPr="0098073E">
              <w:rPr>
                <w:rFonts w:cs="Arial"/>
                <w:sz w:val="20"/>
                <w:szCs w:val="20"/>
              </w:rPr>
              <w:t>, punctuation, spelling, vocabulary, usage, sentence structure, logical relations, style, referencing, and presentation.</w:t>
            </w:r>
          </w:p>
        </w:tc>
      </w:tr>
      <w:tr w:rsidR="00891913" w:rsidRPr="0098073E" w14:paraId="4665BEDE" w14:textId="77777777" w:rsidTr="00490DEF">
        <w:tc>
          <w:tcPr>
            <w:tcW w:w="1757" w:type="dxa"/>
          </w:tcPr>
          <w:p w14:paraId="02544435" w14:textId="3A323825" w:rsidR="00863052" w:rsidRPr="0098073E" w:rsidRDefault="00891913" w:rsidP="00D94CDD">
            <w:pPr>
              <w:spacing w:before="120" w:after="120"/>
              <w:ind w:right="-57"/>
              <w:rPr>
                <w:rFonts w:ascii="Calibri" w:eastAsia="Calibri" w:hAnsi="Calibri" w:cs="Times New Roman"/>
                <w:b/>
                <w:sz w:val="20"/>
                <w:szCs w:val="20"/>
              </w:rPr>
            </w:pPr>
            <w:r w:rsidRPr="0098073E">
              <w:rPr>
                <w:rFonts w:ascii="Calibri" w:eastAsia="Calibri" w:hAnsi="Calibri" w:cs="Times New Roman"/>
                <w:b/>
                <w:sz w:val="20"/>
                <w:szCs w:val="20"/>
              </w:rPr>
              <w:t>Assessment tasks</w:t>
            </w:r>
          </w:p>
        </w:tc>
        <w:tc>
          <w:tcPr>
            <w:tcW w:w="7882" w:type="dxa"/>
          </w:tcPr>
          <w:p w14:paraId="75C949BE" w14:textId="1ADA2A8F" w:rsidR="005702AC" w:rsidRPr="0098073E" w:rsidRDefault="00741BF7" w:rsidP="00D94CDD">
            <w:pPr>
              <w:spacing w:before="120" w:after="120"/>
              <w:ind w:right="-57"/>
              <w:rPr>
                <w:rFonts w:ascii="Calibri" w:eastAsia="Calibri" w:hAnsi="Calibri" w:cs="Times New Roman"/>
                <w:noProof/>
                <w:sz w:val="20"/>
                <w:szCs w:val="20"/>
              </w:rPr>
            </w:pPr>
            <w:r w:rsidRPr="0098073E">
              <w:rPr>
                <w:rFonts w:ascii="Calibri" w:eastAsia="Calibri" w:hAnsi="Calibri" w:cs="Times New Roman"/>
                <w:b/>
                <w:noProof/>
                <w:sz w:val="20"/>
                <w:szCs w:val="20"/>
              </w:rPr>
              <w:t>Task 1:</w:t>
            </w:r>
            <w:r w:rsidR="00213E16" w:rsidRPr="0098073E">
              <w:rPr>
                <w:rFonts w:ascii="Calibri" w:eastAsia="Calibri" w:hAnsi="Calibri" w:cs="Times New Roman"/>
                <w:b/>
                <w:noProof/>
                <w:sz w:val="20"/>
                <w:szCs w:val="20"/>
              </w:rPr>
              <w:t xml:space="preserve"> </w:t>
            </w:r>
            <w:r w:rsidR="00B62916" w:rsidRPr="0098073E">
              <w:rPr>
                <w:rFonts w:ascii="Calibri" w:eastAsia="Calibri" w:hAnsi="Calibri" w:cs="Times New Roman"/>
                <w:b/>
                <w:noProof/>
                <w:sz w:val="20"/>
                <w:szCs w:val="20"/>
              </w:rPr>
              <w:t>Forum discussions</w:t>
            </w:r>
          </w:p>
          <w:p w14:paraId="461EE979" w14:textId="0A9BECDA" w:rsidR="00CF3A35" w:rsidRPr="0098073E" w:rsidRDefault="00496B9B" w:rsidP="00D94CDD">
            <w:pPr>
              <w:spacing w:before="120" w:after="120"/>
              <w:ind w:right="-57"/>
              <w:rPr>
                <w:rFonts w:ascii="Calibri" w:hAnsi="Calibri"/>
                <w:strike/>
                <w:sz w:val="20"/>
                <w:szCs w:val="20"/>
              </w:rPr>
            </w:pPr>
            <w:r w:rsidRPr="0098073E">
              <w:rPr>
                <w:rFonts w:ascii="Calibri" w:eastAsia="Calibri" w:hAnsi="Calibri" w:cs="Times New Roman"/>
                <w:noProof/>
                <w:sz w:val="20"/>
                <w:szCs w:val="20"/>
              </w:rPr>
              <w:t>You are to respond to</w:t>
            </w:r>
            <w:r w:rsidR="00612483" w:rsidRPr="0098073E">
              <w:rPr>
                <w:rFonts w:ascii="Calibri" w:eastAsia="Calibri" w:hAnsi="Calibri" w:cs="Times New Roman"/>
                <w:noProof/>
                <w:sz w:val="20"/>
                <w:szCs w:val="20"/>
              </w:rPr>
              <w:t xml:space="preserve"> </w:t>
            </w:r>
            <w:r w:rsidR="008F0B88" w:rsidRPr="0098073E">
              <w:rPr>
                <w:rFonts w:ascii="Calibri" w:eastAsia="Calibri" w:hAnsi="Calibri" w:cs="Times New Roman"/>
                <w:noProof/>
                <w:sz w:val="20"/>
                <w:szCs w:val="20"/>
              </w:rPr>
              <w:t>four</w:t>
            </w:r>
            <w:r w:rsidR="00CF3A35" w:rsidRPr="0098073E">
              <w:rPr>
                <w:rFonts w:ascii="Calibri" w:eastAsia="Calibri" w:hAnsi="Calibri" w:cs="Times New Roman"/>
                <w:noProof/>
                <w:sz w:val="20"/>
                <w:szCs w:val="20"/>
              </w:rPr>
              <w:t xml:space="preserve"> (</w:t>
            </w:r>
            <w:r w:rsidR="008F0B88" w:rsidRPr="0098073E">
              <w:rPr>
                <w:rFonts w:ascii="Calibri" w:eastAsia="Calibri" w:hAnsi="Calibri" w:cs="Times New Roman"/>
                <w:noProof/>
                <w:sz w:val="20"/>
                <w:szCs w:val="20"/>
              </w:rPr>
              <w:t>4</w:t>
            </w:r>
            <w:r w:rsidR="00CF3A35" w:rsidRPr="0098073E">
              <w:rPr>
                <w:rFonts w:ascii="Calibri" w:eastAsia="Calibri" w:hAnsi="Calibri" w:cs="Times New Roman"/>
                <w:noProof/>
                <w:sz w:val="20"/>
                <w:szCs w:val="20"/>
              </w:rPr>
              <w:t>)</w:t>
            </w:r>
            <w:r w:rsidR="005619F4" w:rsidRPr="0098073E">
              <w:rPr>
                <w:rFonts w:ascii="Calibri" w:eastAsia="Calibri" w:hAnsi="Calibri" w:cs="Times New Roman"/>
                <w:noProof/>
                <w:sz w:val="20"/>
                <w:szCs w:val="20"/>
              </w:rPr>
              <w:t xml:space="preserve"> </w:t>
            </w:r>
            <w:r w:rsidR="00490DEF" w:rsidRPr="0098073E">
              <w:rPr>
                <w:rFonts w:ascii="Calibri" w:eastAsia="Calibri" w:hAnsi="Calibri" w:cs="Times New Roman"/>
                <w:noProof/>
                <w:sz w:val="20"/>
                <w:szCs w:val="20"/>
              </w:rPr>
              <w:t xml:space="preserve">Moodle™ </w:t>
            </w:r>
            <w:r w:rsidR="00612483" w:rsidRPr="0098073E">
              <w:rPr>
                <w:rFonts w:ascii="Calibri" w:eastAsia="Calibri" w:hAnsi="Calibri" w:cs="Times New Roman"/>
                <w:noProof/>
                <w:sz w:val="20"/>
                <w:szCs w:val="20"/>
              </w:rPr>
              <w:t>discussions</w:t>
            </w:r>
            <w:r w:rsidR="001B67D5" w:rsidRPr="0098073E">
              <w:rPr>
                <w:rFonts w:ascii="Calibri" w:eastAsia="Calibri" w:hAnsi="Calibri" w:cs="Times New Roman"/>
                <w:noProof/>
                <w:sz w:val="20"/>
                <w:szCs w:val="20"/>
              </w:rPr>
              <w:t>. These posts will r</w:t>
            </w:r>
            <w:r w:rsidR="00486FED" w:rsidRPr="0098073E">
              <w:rPr>
                <w:rFonts w:ascii="Calibri" w:eastAsia="Calibri" w:hAnsi="Calibri" w:cs="Times New Roman"/>
                <w:noProof/>
                <w:sz w:val="20"/>
                <w:szCs w:val="20"/>
              </w:rPr>
              <w:t>e</w:t>
            </w:r>
            <w:r w:rsidR="001B67D5" w:rsidRPr="0098073E">
              <w:rPr>
                <w:rFonts w:ascii="Calibri" w:eastAsia="Calibri" w:hAnsi="Calibri" w:cs="Times New Roman"/>
                <w:noProof/>
                <w:sz w:val="20"/>
                <w:szCs w:val="20"/>
              </w:rPr>
              <w:t xml:space="preserve">flect on </w:t>
            </w:r>
            <w:r w:rsidR="002704E2" w:rsidRPr="0098073E">
              <w:rPr>
                <w:rFonts w:ascii="Calibri" w:eastAsia="Calibri" w:hAnsi="Calibri" w:cs="Times New Roman"/>
                <w:noProof/>
                <w:sz w:val="20"/>
                <w:szCs w:val="20"/>
              </w:rPr>
              <w:t>personal</w:t>
            </w:r>
            <w:r w:rsidR="00612483" w:rsidRPr="0098073E">
              <w:rPr>
                <w:rFonts w:ascii="Calibri" w:eastAsia="Calibri" w:hAnsi="Calibri" w:cs="Times New Roman"/>
                <w:noProof/>
                <w:sz w:val="20"/>
                <w:szCs w:val="20"/>
              </w:rPr>
              <w:t xml:space="preserve"> </w:t>
            </w:r>
            <w:r w:rsidR="00486FED" w:rsidRPr="0098073E">
              <w:rPr>
                <w:rFonts w:ascii="Calibri" w:eastAsia="Calibri" w:hAnsi="Calibri" w:cs="Times New Roman"/>
                <w:noProof/>
                <w:sz w:val="20"/>
                <w:szCs w:val="20"/>
              </w:rPr>
              <w:t>transformational experiences</w:t>
            </w:r>
            <w:r w:rsidR="005E1DD0" w:rsidRPr="0098073E">
              <w:rPr>
                <w:rFonts w:ascii="Calibri" w:eastAsia="Calibri" w:hAnsi="Calibri" w:cs="Times New Roman"/>
                <w:noProof/>
                <w:sz w:val="20"/>
                <w:szCs w:val="20"/>
              </w:rPr>
              <w:t>,</w:t>
            </w:r>
            <w:r w:rsidR="00486FED" w:rsidRPr="0098073E">
              <w:rPr>
                <w:rFonts w:ascii="Calibri" w:eastAsia="Calibri" w:hAnsi="Calibri" w:cs="Times New Roman"/>
                <w:noProof/>
                <w:sz w:val="20"/>
                <w:szCs w:val="20"/>
              </w:rPr>
              <w:t xml:space="preserve"> and </w:t>
            </w:r>
            <w:r w:rsidR="003E406A" w:rsidRPr="0098073E">
              <w:rPr>
                <w:rFonts w:ascii="Calibri" w:eastAsia="Calibri" w:hAnsi="Calibri" w:cs="Times New Roman"/>
                <w:noProof/>
                <w:sz w:val="20"/>
                <w:szCs w:val="20"/>
              </w:rPr>
              <w:t xml:space="preserve">significant </w:t>
            </w:r>
            <w:r w:rsidR="00612483" w:rsidRPr="0098073E">
              <w:rPr>
                <w:rFonts w:ascii="Calibri" w:eastAsia="Calibri" w:hAnsi="Calibri" w:cs="Times New Roman"/>
                <w:noProof/>
                <w:sz w:val="20"/>
                <w:szCs w:val="20"/>
              </w:rPr>
              <w:t>learning</w:t>
            </w:r>
            <w:r w:rsidR="00486FED" w:rsidRPr="0098073E">
              <w:rPr>
                <w:rFonts w:ascii="Calibri" w:eastAsia="Calibri" w:hAnsi="Calibri" w:cs="Times New Roman"/>
                <w:noProof/>
                <w:sz w:val="20"/>
                <w:szCs w:val="20"/>
              </w:rPr>
              <w:t>s</w:t>
            </w:r>
            <w:r w:rsidR="00D45562" w:rsidRPr="0098073E">
              <w:rPr>
                <w:rFonts w:ascii="Calibri" w:eastAsia="Calibri" w:hAnsi="Calibri" w:cs="Times New Roman"/>
                <w:noProof/>
                <w:sz w:val="20"/>
                <w:szCs w:val="20"/>
              </w:rPr>
              <w:t xml:space="preserve"> </w:t>
            </w:r>
            <w:r w:rsidR="00490DEF" w:rsidRPr="0098073E">
              <w:rPr>
                <w:rFonts w:ascii="Calibri" w:eastAsia="Calibri" w:hAnsi="Calibri" w:cs="Times New Roman"/>
                <w:noProof/>
                <w:sz w:val="20"/>
                <w:szCs w:val="20"/>
              </w:rPr>
              <w:t>you</w:t>
            </w:r>
            <w:r w:rsidR="001B67D5" w:rsidRPr="0098073E">
              <w:rPr>
                <w:rFonts w:ascii="Calibri" w:eastAsia="Calibri" w:hAnsi="Calibri" w:cs="Times New Roman"/>
                <w:noProof/>
                <w:sz w:val="20"/>
                <w:szCs w:val="20"/>
              </w:rPr>
              <w:t xml:space="preserve"> have </w:t>
            </w:r>
            <w:r w:rsidR="00D45562" w:rsidRPr="0098073E">
              <w:rPr>
                <w:rFonts w:ascii="Calibri" w:eastAsia="Calibri" w:hAnsi="Calibri" w:cs="Times New Roman"/>
                <w:noProof/>
                <w:sz w:val="20"/>
                <w:szCs w:val="20"/>
              </w:rPr>
              <w:t>gained from the lecture</w:t>
            </w:r>
            <w:r w:rsidR="00612483" w:rsidRPr="0098073E">
              <w:rPr>
                <w:rFonts w:ascii="Calibri" w:eastAsia="Calibri" w:hAnsi="Calibri" w:cs="Times New Roman"/>
                <w:noProof/>
                <w:sz w:val="20"/>
                <w:szCs w:val="20"/>
              </w:rPr>
              <w:t xml:space="preserve"> topics</w:t>
            </w:r>
            <w:r w:rsidR="00D45562" w:rsidRPr="0098073E">
              <w:rPr>
                <w:rFonts w:ascii="Calibri" w:eastAsia="Calibri" w:hAnsi="Calibri" w:cs="Times New Roman"/>
                <w:noProof/>
                <w:sz w:val="20"/>
                <w:szCs w:val="20"/>
              </w:rPr>
              <w:t xml:space="preserve"> and relevant readings</w:t>
            </w:r>
            <w:r w:rsidR="005E1DD0" w:rsidRPr="0098073E">
              <w:rPr>
                <w:rFonts w:ascii="Calibri" w:eastAsia="Calibri" w:hAnsi="Calibri" w:cs="Times New Roman"/>
                <w:noProof/>
                <w:sz w:val="20"/>
                <w:szCs w:val="20"/>
              </w:rPr>
              <w:t>. T</w:t>
            </w:r>
            <w:r w:rsidR="001B67D5" w:rsidRPr="0098073E">
              <w:rPr>
                <w:rFonts w:ascii="Calibri" w:eastAsia="Calibri" w:hAnsi="Calibri" w:cs="Times New Roman"/>
                <w:noProof/>
                <w:sz w:val="20"/>
                <w:szCs w:val="20"/>
              </w:rPr>
              <w:t>he</w:t>
            </w:r>
            <w:r w:rsidR="005E1DD0" w:rsidRPr="0098073E">
              <w:rPr>
                <w:rFonts w:ascii="Calibri" w:eastAsia="Calibri" w:hAnsi="Calibri" w:cs="Times New Roman"/>
                <w:noProof/>
                <w:sz w:val="20"/>
                <w:szCs w:val="20"/>
              </w:rPr>
              <w:t>y will also reflect on the</w:t>
            </w:r>
            <w:r w:rsidR="001B67D5" w:rsidRPr="0098073E">
              <w:rPr>
                <w:rFonts w:ascii="Calibri" w:eastAsia="Calibri" w:hAnsi="Calibri" w:cs="Times New Roman"/>
                <w:noProof/>
                <w:sz w:val="20"/>
                <w:szCs w:val="20"/>
              </w:rPr>
              <w:t xml:space="preserve"> implications </w:t>
            </w:r>
            <w:r w:rsidR="005E1DD0" w:rsidRPr="0098073E">
              <w:rPr>
                <w:rFonts w:ascii="Calibri" w:eastAsia="Calibri" w:hAnsi="Calibri" w:cs="Times New Roman"/>
                <w:noProof/>
                <w:sz w:val="20"/>
                <w:szCs w:val="20"/>
              </w:rPr>
              <w:t>of these</w:t>
            </w:r>
            <w:r w:rsidR="003E406A" w:rsidRPr="0098073E">
              <w:rPr>
                <w:rFonts w:ascii="Calibri" w:eastAsia="Calibri" w:hAnsi="Calibri" w:cs="Times New Roman"/>
                <w:noProof/>
                <w:sz w:val="20"/>
                <w:szCs w:val="20"/>
              </w:rPr>
              <w:t xml:space="preserve"> experiences and learnings for</w:t>
            </w:r>
            <w:r w:rsidR="005E1DD0" w:rsidRPr="0098073E">
              <w:rPr>
                <w:rFonts w:ascii="Calibri" w:eastAsia="Calibri" w:hAnsi="Calibri" w:cs="Times New Roman"/>
                <w:noProof/>
                <w:sz w:val="20"/>
                <w:szCs w:val="20"/>
              </w:rPr>
              <w:t xml:space="preserve"> </w:t>
            </w:r>
            <w:r w:rsidR="00490DEF" w:rsidRPr="0098073E">
              <w:rPr>
                <w:rFonts w:ascii="Calibri" w:eastAsia="Calibri" w:hAnsi="Calibri" w:cs="Times New Roman"/>
                <w:noProof/>
                <w:sz w:val="20"/>
                <w:szCs w:val="20"/>
              </w:rPr>
              <w:t>your</w:t>
            </w:r>
            <w:r w:rsidR="005E1DD0" w:rsidRPr="0098073E">
              <w:rPr>
                <w:rFonts w:ascii="Calibri" w:eastAsia="Calibri" w:hAnsi="Calibri" w:cs="Times New Roman"/>
                <w:noProof/>
                <w:sz w:val="20"/>
                <w:szCs w:val="20"/>
              </w:rPr>
              <w:t xml:space="preserve"> counselling practice</w:t>
            </w:r>
            <w:r w:rsidR="00612483" w:rsidRPr="0098073E">
              <w:rPr>
                <w:rFonts w:ascii="Calibri" w:eastAsia="Calibri" w:hAnsi="Calibri" w:cs="Times New Roman"/>
                <w:noProof/>
                <w:sz w:val="20"/>
                <w:szCs w:val="20"/>
              </w:rPr>
              <w:t xml:space="preserve">. </w:t>
            </w:r>
          </w:p>
          <w:p w14:paraId="4CE6E895" w14:textId="447A5DBA" w:rsidR="00213E16" w:rsidRPr="0098073E" w:rsidRDefault="00213E16" w:rsidP="00213E16">
            <w:pPr>
              <w:tabs>
                <w:tab w:val="left" w:pos="2268"/>
              </w:tabs>
              <w:spacing w:before="120" w:after="120"/>
              <w:ind w:right="-57"/>
              <w:rPr>
                <w:rFonts w:eastAsia="Calibri"/>
                <w:noProof/>
                <w:sz w:val="20"/>
                <w:szCs w:val="20"/>
              </w:rPr>
            </w:pPr>
            <w:r w:rsidRPr="0098073E">
              <w:rPr>
                <w:rFonts w:eastAsia="Calibri"/>
                <w:noProof/>
                <w:sz w:val="20"/>
                <w:szCs w:val="20"/>
              </w:rPr>
              <w:t>Word Length/Duration:</w:t>
            </w:r>
            <w:r w:rsidRPr="0098073E">
              <w:rPr>
                <w:rFonts w:eastAsia="Calibri"/>
                <w:noProof/>
                <w:sz w:val="20"/>
                <w:szCs w:val="20"/>
              </w:rPr>
              <w:tab/>
            </w:r>
            <w:r w:rsidR="00101369" w:rsidRPr="0098073E">
              <w:rPr>
                <w:rFonts w:ascii="Calibri" w:eastAsia="Calibri" w:hAnsi="Calibri"/>
                <w:noProof/>
                <w:sz w:val="20"/>
                <w:szCs w:val="20"/>
              </w:rPr>
              <w:t>1</w:t>
            </w:r>
            <w:r w:rsidR="00490DEF" w:rsidRPr="0098073E">
              <w:rPr>
                <w:rFonts w:ascii="Calibri" w:eastAsia="Calibri" w:hAnsi="Calibri"/>
                <w:noProof/>
                <w:sz w:val="20"/>
                <w:szCs w:val="20"/>
              </w:rPr>
              <w:t>,</w:t>
            </w:r>
            <w:r w:rsidR="008F0B88" w:rsidRPr="0098073E">
              <w:rPr>
                <w:rFonts w:ascii="Calibri" w:eastAsia="Calibri" w:hAnsi="Calibri"/>
                <w:noProof/>
                <w:sz w:val="20"/>
                <w:szCs w:val="20"/>
              </w:rPr>
              <w:t>0</w:t>
            </w:r>
            <w:r w:rsidRPr="0098073E">
              <w:rPr>
                <w:rFonts w:ascii="Calibri" w:eastAsia="Calibri" w:hAnsi="Calibri"/>
                <w:noProof/>
                <w:sz w:val="20"/>
                <w:szCs w:val="20"/>
              </w:rPr>
              <w:t xml:space="preserve">00 words </w:t>
            </w:r>
            <w:r w:rsidR="00496B9B" w:rsidRPr="0098073E">
              <w:rPr>
                <w:rFonts w:eastAsia="Calibri"/>
                <w:noProof/>
                <w:sz w:val="20"/>
                <w:szCs w:val="20"/>
              </w:rPr>
              <w:t xml:space="preserve">(4 x 250 words) </w:t>
            </w:r>
          </w:p>
          <w:p w14:paraId="51757C90" w14:textId="268A8C9D" w:rsidR="00213E16" w:rsidRPr="0098073E" w:rsidRDefault="00213E16" w:rsidP="00213E16">
            <w:pPr>
              <w:tabs>
                <w:tab w:val="left" w:pos="2268"/>
              </w:tabs>
              <w:spacing w:before="120" w:after="120"/>
              <w:ind w:right="-57"/>
              <w:rPr>
                <w:rFonts w:eastAsia="Calibri"/>
                <w:noProof/>
                <w:sz w:val="20"/>
                <w:szCs w:val="20"/>
              </w:rPr>
            </w:pPr>
            <w:r w:rsidRPr="0098073E">
              <w:rPr>
                <w:rFonts w:eastAsia="Calibri"/>
                <w:noProof/>
                <w:sz w:val="20"/>
                <w:szCs w:val="20"/>
              </w:rPr>
              <w:t>Weighting:</w:t>
            </w:r>
            <w:r w:rsidRPr="0098073E">
              <w:rPr>
                <w:rFonts w:eastAsia="Calibri"/>
                <w:noProof/>
                <w:sz w:val="20"/>
                <w:szCs w:val="20"/>
              </w:rPr>
              <w:tab/>
            </w:r>
            <w:r w:rsidR="008F0B88" w:rsidRPr="0098073E">
              <w:rPr>
                <w:rFonts w:eastAsia="Calibri"/>
                <w:noProof/>
                <w:sz w:val="20"/>
                <w:szCs w:val="20"/>
              </w:rPr>
              <w:t>2</w:t>
            </w:r>
            <w:r w:rsidR="00DA6B3E" w:rsidRPr="0098073E">
              <w:rPr>
                <w:rFonts w:eastAsia="Calibri"/>
                <w:noProof/>
                <w:sz w:val="20"/>
                <w:szCs w:val="20"/>
              </w:rPr>
              <w:t>0</w:t>
            </w:r>
            <w:r w:rsidRPr="0098073E">
              <w:rPr>
                <w:rFonts w:eastAsia="Calibri"/>
                <w:noProof/>
                <w:sz w:val="20"/>
                <w:szCs w:val="20"/>
              </w:rPr>
              <w:t>%</w:t>
            </w:r>
          </w:p>
          <w:p w14:paraId="23387163" w14:textId="004E4A92" w:rsidR="00213E16" w:rsidRPr="0098073E" w:rsidRDefault="00213E16" w:rsidP="00213E16">
            <w:pPr>
              <w:tabs>
                <w:tab w:val="left" w:pos="2268"/>
              </w:tabs>
              <w:spacing w:before="120" w:after="120"/>
              <w:ind w:right="-57"/>
              <w:rPr>
                <w:rFonts w:eastAsia="Calibri"/>
                <w:noProof/>
                <w:sz w:val="20"/>
                <w:szCs w:val="20"/>
              </w:rPr>
            </w:pPr>
            <w:r w:rsidRPr="0098073E">
              <w:rPr>
                <w:rFonts w:eastAsia="Calibri"/>
                <w:noProof/>
                <w:sz w:val="20"/>
                <w:szCs w:val="20"/>
              </w:rPr>
              <w:t>Learning Outcomes:</w:t>
            </w:r>
            <w:r w:rsidRPr="0098073E">
              <w:rPr>
                <w:rFonts w:eastAsia="Calibri"/>
                <w:noProof/>
                <w:sz w:val="20"/>
                <w:szCs w:val="20"/>
              </w:rPr>
              <w:tab/>
            </w:r>
            <w:r w:rsidRPr="0098073E">
              <w:rPr>
                <w:rFonts w:ascii="Calibri" w:hAnsi="Calibri"/>
                <w:sz w:val="20"/>
                <w:szCs w:val="20"/>
              </w:rPr>
              <w:t>1-7</w:t>
            </w:r>
          </w:p>
          <w:p w14:paraId="03A31DD0" w14:textId="74A04B6C" w:rsidR="008C540A" w:rsidRPr="0098073E" w:rsidRDefault="00213E16" w:rsidP="00213E16">
            <w:pPr>
              <w:tabs>
                <w:tab w:val="left" w:pos="2268"/>
              </w:tabs>
              <w:spacing w:before="120" w:after="120"/>
              <w:ind w:right="-57"/>
              <w:rPr>
                <w:rFonts w:eastAsia="Calibri"/>
                <w:noProof/>
                <w:sz w:val="20"/>
                <w:szCs w:val="20"/>
              </w:rPr>
            </w:pPr>
            <w:r w:rsidRPr="0098073E">
              <w:rPr>
                <w:rFonts w:eastAsia="Calibri"/>
                <w:noProof/>
                <w:sz w:val="20"/>
                <w:szCs w:val="20"/>
              </w:rPr>
              <w:t>Assessed:</w:t>
            </w:r>
            <w:r w:rsidRPr="0098073E">
              <w:rPr>
                <w:rFonts w:eastAsia="Calibri"/>
                <w:noProof/>
                <w:sz w:val="20"/>
                <w:szCs w:val="20"/>
              </w:rPr>
              <w:tab/>
            </w:r>
            <w:r w:rsidR="008F0B88" w:rsidRPr="0098073E">
              <w:rPr>
                <w:rFonts w:eastAsia="Calibri"/>
                <w:noProof/>
                <w:sz w:val="20"/>
                <w:szCs w:val="20"/>
              </w:rPr>
              <w:t>Weeks 4, 6, 8, 10</w:t>
            </w:r>
          </w:p>
          <w:p w14:paraId="44DBA40C" w14:textId="2CA5182B" w:rsidR="00741BF7" w:rsidRPr="0098073E" w:rsidRDefault="008C540A" w:rsidP="00213E16">
            <w:pPr>
              <w:tabs>
                <w:tab w:val="left" w:pos="2268"/>
              </w:tabs>
              <w:spacing w:before="120" w:after="120"/>
              <w:ind w:right="-57"/>
              <w:rPr>
                <w:rFonts w:eastAsia="Calibri"/>
                <w:noProof/>
                <w:sz w:val="20"/>
                <w:szCs w:val="20"/>
              </w:rPr>
            </w:pPr>
            <w:r w:rsidRPr="0098073E">
              <w:rPr>
                <w:rFonts w:eastAsia="Calibri"/>
                <w:noProof/>
                <w:sz w:val="20"/>
                <w:szCs w:val="20"/>
              </w:rPr>
              <w:t xml:space="preserve">                                               </w:t>
            </w:r>
          </w:p>
          <w:p w14:paraId="17E235E2" w14:textId="77777777" w:rsidR="00AE314A" w:rsidRPr="0098073E" w:rsidRDefault="00AE314A" w:rsidP="00213E16">
            <w:pPr>
              <w:tabs>
                <w:tab w:val="left" w:pos="2268"/>
              </w:tabs>
              <w:spacing w:before="120" w:after="120"/>
              <w:ind w:right="-57"/>
              <w:rPr>
                <w:rFonts w:ascii="Calibri" w:eastAsia="Calibri" w:hAnsi="Calibri"/>
                <w:b/>
                <w:bCs/>
                <w:noProof/>
                <w:sz w:val="20"/>
                <w:szCs w:val="20"/>
              </w:rPr>
            </w:pPr>
            <w:r w:rsidRPr="0098073E">
              <w:rPr>
                <w:rFonts w:ascii="Calibri" w:eastAsia="Calibri" w:hAnsi="Calibri"/>
                <w:b/>
                <w:bCs/>
                <w:noProof/>
                <w:sz w:val="20"/>
                <w:szCs w:val="20"/>
              </w:rPr>
              <w:t xml:space="preserve">Task 2: </w:t>
            </w:r>
            <w:r w:rsidR="00194274" w:rsidRPr="0098073E">
              <w:rPr>
                <w:rFonts w:ascii="Calibri" w:eastAsia="Calibri" w:hAnsi="Calibri"/>
                <w:b/>
                <w:bCs/>
                <w:noProof/>
                <w:sz w:val="20"/>
                <w:szCs w:val="20"/>
              </w:rPr>
              <w:t>Essay</w:t>
            </w:r>
          </w:p>
          <w:p w14:paraId="4C741D43" w14:textId="5E356C77" w:rsidR="00194274" w:rsidRPr="0098073E" w:rsidRDefault="00593A2B" w:rsidP="00213E16">
            <w:pPr>
              <w:tabs>
                <w:tab w:val="left" w:pos="2268"/>
              </w:tabs>
              <w:spacing w:before="120" w:after="120"/>
              <w:ind w:right="-57"/>
              <w:rPr>
                <w:rFonts w:ascii="Calibri" w:eastAsia="Calibri" w:hAnsi="Calibri"/>
                <w:noProof/>
                <w:sz w:val="20"/>
                <w:szCs w:val="20"/>
              </w:rPr>
            </w:pPr>
            <w:r w:rsidRPr="0098073E">
              <w:rPr>
                <w:rFonts w:ascii="Calibri" w:eastAsia="Calibri" w:hAnsi="Calibri"/>
                <w:noProof/>
                <w:sz w:val="20"/>
                <w:szCs w:val="20"/>
              </w:rPr>
              <w:t>Examine</w:t>
            </w:r>
            <w:r w:rsidR="00D26336" w:rsidRPr="0098073E">
              <w:rPr>
                <w:rFonts w:ascii="Calibri" w:eastAsia="Calibri" w:hAnsi="Calibri"/>
                <w:noProof/>
                <w:sz w:val="20"/>
                <w:szCs w:val="20"/>
              </w:rPr>
              <w:t xml:space="preserve"> one topic from Content items </w:t>
            </w:r>
            <w:r w:rsidR="00DA6B3E" w:rsidRPr="0098073E">
              <w:rPr>
                <w:rFonts w:ascii="Calibri" w:eastAsia="Calibri" w:hAnsi="Calibri"/>
                <w:noProof/>
                <w:sz w:val="20"/>
                <w:szCs w:val="20"/>
              </w:rPr>
              <w:t>2</w:t>
            </w:r>
            <w:r w:rsidR="00D26336" w:rsidRPr="0098073E">
              <w:rPr>
                <w:rFonts w:ascii="Calibri" w:eastAsia="Calibri" w:hAnsi="Calibri"/>
                <w:noProof/>
                <w:sz w:val="20"/>
                <w:szCs w:val="20"/>
              </w:rPr>
              <w:t>-6</w:t>
            </w:r>
            <w:r w:rsidR="00BB131A" w:rsidRPr="0098073E">
              <w:rPr>
                <w:rFonts w:ascii="Calibri" w:eastAsia="Calibri" w:hAnsi="Calibri"/>
                <w:noProof/>
                <w:sz w:val="20"/>
                <w:szCs w:val="20"/>
              </w:rPr>
              <w:t xml:space="preserve"> </w:t>
            </w:r>
            <w:r w:rsidR="00D26336" w:rsidRPr="0098073E">
              <w:rPr>
                <w:rFonts w:ascii="Calibri" w:eastAsia="Calibri" w:hAnsi="Calibri"/>
                <w:noProof/>
                <w:sz w:val="20"/>
                <w:szCs w:val="20"/>
              </w:rPr>
              <w:t xml:space="preserve"> as </w:t>
            </w:r>
            <w:r w:rsidR="00DA6B3E" w:rsidRPr="0098073E">
              <w:rPr>
                <w:rFonts w:ascii="Calibri" w:eastAsia="Calibri" w:hAnsi="Calibri"/>
                <w:noProof/>
                <w:sz w:val="20"/>
                <w:szCs w:val="20"/>
              </w:rPr>
              <w:t xml:space="preserve">a component </w:t>
            </w:r>
            <w:r w:rsidR="00D26336" w:rsidRPr="0098073E">
              <w:rPr>
                <w:rFonts w:ascii="Calibri" w:eastAsia="Calibri" w:hAnsi="Calibri"/>
                <w:noProof/>
                <w:sz w:val="20"/>
                <w:szCs w:val="20"/>
              </w:rPr>
              <w:t xml:space="preserve">of </w:t>
            </w:r>
            <w:r w:rsidR="00DA6B3E" w:rsidRPr="0098073E">
              <w:rPr>
                <w:rFonts w:ascii="Calibri" w:eastAsia="Calibri" w:hAnsi="Calibri"/>
                <w:noProof/>
                <w:sz w:val="20"/>
                <w:szCs w:val="20"/>
              </w:rPr>
              <w:t>the</w:t>
            </w:r>
            <w:r w:rsidR="00D26336" w:rsidRPr="0098073E">
              <w:rPr>
                <w:rFonts w:ascii="Calibri" w:eastAsia="Calibri" w:hAnsi="Calibri"/>
                <w:noProof/>
                <w:sz w:val="20"/>
                <w:szCs w:val="20"/>
              </w:rPr>
              <w:t xml:space="preserve"> Christian worldview</w:t>
            </w:r>
            <w:r w:rsidR="005A0504" w:rsidRPr="0098073E">
              <w:rPr>
                <w:rFonts w:ascii="Calibri" w:eastAsia="Calibri" w:hAnsi="Calibri"/>
                <w:noProof/>
                <w:sz w:val="20"/>
                <w:szCs w:val="20"/>
              </w:rPr>
              <w:t>,</w:t>
            </w:r>
            <w:r w:rsidRPr="0098073E">
              <w:rPr>
                <w:rFonts w:ascii="Calibri" w:eastAsia="Calibri" w:hAnsi="Calibri"/>
                <w:noProof/>
                <w:sz w:val="20"/>
                <w:szCs w:val="20"/>
              </w:rPr>
              <w:t xml:space="preserve"> analysing major theological perspectives</w:t>
            </w:r>
            <w:r w:rsidR="00DA6B3E" w:rsidRPr="0098073E">
              <w:rPr>
                <w:rFonts w:ascii="Calibri" w:eastAsia="Calibri" w:hAnsi="Calibri"/>
                <w:noProof/>
                <w:sz w:val="20"/>
                <w:szCs w:val="20"/>
              </w:rPr>
              <w:t xml:space="preserve"> that inform this</w:t>
            </w:r>
            <w:r w:rsidR="00F90539" w:rsidRPr="0098073E">
              <w:rPr>
                <w:rFonts w:ascii="Calibri" w:eastAsia="Calibri" w:hAnsi="Calibri"/>
                <w:noProof/>
                <w:sz w:val="20"/>
                <w:szCs w:val="20"/>
              </w:rPr>
              <w:t>.</w:t>
            </w:r>
            <w:r w:rsidRPr="0098073E">
              <w:rPr>
                <w:rFonts w:ascii="Calibri" w:eastAsia="Calibri" w:hAnsi="Calibri"/>
                <w:noProof/>
                <w:sz w:val="20"/>
                <w:szCs w:val="20"/>
              </w:rPr>
              <w:t xml:space="preserve"> </w:t>
            </w:r>
            <w:r w:rsidR="00EA2A21" w:rsidRPr="0098073E">
              <w:rPr>
                <w:rFonts w:ascii="Calibri" w:eastAsia="Calibri" w:hAnsi="Calibri"/>
                <w:noProof/>
                <w:sz w:val="20"/>
                <w:szCs w:val="20"/>
              </w:rPr>
              <w:t>Consider</w:t>
            </w:r>
            <w:r w:rsidR="00811DD3" w:rsidRPr="0098073E">
              <w:rPr>
                <w:rFonts w:ascii="Calibri" w:eastAsia="Calibri" w:hAnsi="Calibri"/>
                <w:noProof/>
                <w:sz w:val="20"/>
                <w:szCs w:val="20"/>
              </w:rPr>
              <w:t xml:space="preserve"> </w:t>
            </w:r>
            <w:r w:rsidR="005A0504" w:rsidRPr="0098073E">
              <w:rPr>
                <w:rFonts w:ascii="Calibri" w:eastAsia="Calibri" w:hAnsi="Calibri"/>
                <w:noProof/>
                <w:sz w:val="20"/>
                <w:szCs w:val="20"/>
              </w:rPr>
              <w:t>the</w:t>
            </w:r>
            <w:r w:rsidR="00DA6B3E" w:rsidRPr="0098073E">
              <w:rPr>
                <w:rFonts w:ascii="Calibri" w:eastAsia="Calibri" w:hAnsi="Calibri"/>
                <w:noProof/>
                <w:sz w:val="20"/>
                <w:szCs w:val="20"/>
              </w:rPr>
              <w:t xml:space="preserve"> personal</w:t>
            </w:r>
            <w:r w:rsidR="005A0504" w:rsidRPr="0098073E">
              <w:rPr>
                <w:rFonts w:ascii="Calibri" w:eastAsia="Calibri" w:hAnsi="Calibri"/>
                <w:noProof/>
                <w:sz w:val="20"/>
                <w:szCs w:val="20"/>
              </w:rPr>
              <w:t xml:space="preserve"> relevance of t</w:t>
            </w:r>
            <w:r w:rsidR="00D760D4" w:rsidRPr="0098073E">
              <w:rPr>
                <w:rFonts w:ascii="Calibri" w:eastAsia="Calibri" w:hAnsi="Calibri"/>
                <w:noProof/>
                <w:sz w:val="20"/>
                <w:szCs w:val="20"/>
              </w:rPr>
              <w:t xml:space="preserve">hese </w:t>
            </w:r>
            <w:r w:rsidR="00E458A0" w:rsidRPr="0098073E">
              <w:rPr>
                <w:rFonts w:ascii="Calibri" w:eastAsia="Calibri" w:hAnsi="Calibri"/>
                <w:noProof/>
                <w:sz w:val="20"/>
                <w:szCs w:val="20"/>
              </w:rPr>
              <w:t>perspectives</w:t>
            </w:r>
            <w:r w:rsidR="00D760D4" w:rsidRPr="0098073E">
              <w:rPr>
                <w:rFonts w:ascii="Calibri" w:eastAsia="Calibri" w:hAnsi="Calibri"/>
                <w:noProof/>
                <w:sz w:val="20"/>
                <w:szCs w:val="20"/>
              </w:rPr>
              <w:t xml:space="preserve"> to</w:t>
            </w:r>
            <w:r w:rsidR="00DA6B3E" w:rsidRPr="0098073E">
              <w:rPr>
                <w:rFonts w:ascii="Calibri" w:eastAsia="Calibri" w:hAnsi="Calibri"/>
                <w:noProof/>
                <w:sz w:val="20"/>
                <w:szCs w:val="20"/>
              </w:rPr>
              <w:t xml:space="preserve"> </w:t>
            </w:r>
            <w:r w:rsidR="00496B9B" w:rsidRPr="0098073E">
              <w:rPr>
                <w:rFonts w:ascii="Calibri" w:eastAsia="Calibri" w:hAnsi="Calibri"/>
                <w:noProof/>
                <w:sz w:val="20"/>
                <w:szCs w:val="20"/>
              </w:rPr>
              <w:t xml:space="preserve">your </w:t>
            </w:r>
            <w:r w:rsidR="00DA6B3E" w:rsidRPr="0098073E">
              <w:rPr>
                <w:rFonts w:ascii="Calibri" w:eastAsia="Calibri" w:hAnsi="Calibri"/>
                <w:noProof/>
                <w:sz w:val="20"/>
                <w:szCs w:val="20"/>
              </w:rPr>
              <w:t>developing</w:t>
            </w:r>
            <w:r w:rsidR="00644A14" w:rsidRPr="0098073E">
              <w:rPr>
                <w:rFonts w:ascii="Calibri" w:eastAsia="Calibri" w:hAnsi="Calibri"/>
                <w:noProof/>
                <w:sz w:val="20"/>
                <w:szCs w:val="20"/>
              </w:rPr>
              <w:t xml:space="preserve"> </w:t>
            </w:r>
            <w:r w:rsidR="00D760D4" w:rsidRPr="0098073E">
              <w:rPr>
                <w:rFonts w:ascii="Calibri" w:eastAsia="Calibri" w:hAnsi="Calibri"/>
                <w:noProof/>
                <w:sz w:val="20"/>
                <w:szCs w:val="20"/>
              </w:rPr>
              <w:t>counselling</w:t>
            </w:r>
            <w:r w:rsidR="00644A14" w:rsidRPr="0098073E">
              <w:rPr>
                <w:rFonts w:ascii="Calibri" w:eastAsia="Calibri" w:hAnsi="Calibri"/>
                <w:noProof/>
                <w:sz w:val="20"/>
                <w:szCs w:val="20"/>
              </w:rPr>
              <w:t xml:space="preserve"> practice</w:t>
            </w:r>
            <w:r w:rsidR="00DA6B3E" w:rsidRPr="0098073E">
              <w:rPr>
                <w:rFonts w:ascii="Calibri" w:eastAsia="Calibri" w:hAnsi="Calibri"/>
                <w:noProof/>
                <w:sz w:val="20"/>
                <w:szCs w:val="20"/>
              </w:rPr>
              <w:t xml:space="preserve"> and Christian worlview</w:t>
            </w:r>
            <w:r w:rsidR="00D760D4" w:rsidRPr="0098073E">
              <w:rPr>
                <w:rFonts w:ascii="Calibri" w:eastAsia="Calibri" w:hAnsi="Calibri"/>
                <w:noProof/>
                <w:sz w:val="20"/>
                <w:szCs w:val="20"/>
              </w:rPr>
              <w:t xml:space="preserve">. </w:t>
            </w:r>
          </w:p>
          <w:p w14:paraId="0751073D" w14:textId="7A2222EC" w:rsidR="00101369" w:rsidRPr="0098073E" w:rsidRDefault="00101369" w:rsidP="00101369">
            <w:pPr>
              <w:tabs>
                <w:tab w:val="left" w:pos="2268"/>
              </w:tabs>
              <w:spacing w:before="120" w:after="120"/>
              <w:ind w:right="-57"/>
              <w:rPr>
                <w:rFonts w:eastAsia="Calibri"/>
                <w:noProof/>
                <w:sz w:val="20"/>
                <w:szCs w:val="20"/>
              </w:rPr>
            </w:pPr>
            <w:r w:rsidRPr="0098073E">
              <w:rPr>
                <w:rFonts w:eastAsia="Calibri"/>
                <w:noProof/>
                <w:sz w:val="20"/>
                <w:szCs w:val="20"/>
              </w:rPr>
              <w:t>Word Length/Duration:</w:t>
            </w:r>
            <w:r w:rsidRPr="0098073E">
              <w:rPr>
                <w:rFonts w:eastAsia="Calibri"/>
                <w:noProof/>
                <w:sz w:val="20"/>
                <w:szCs w:val="20"/>
              </w:rPr>
              <w:tab/>
            </w:r>
            <w:r w:rsidRPr="0098073E">
              <w:rPr>
                <w:rFonts w:ascii="Calibri" w:eastAsia="Calibri" w:hAnsi="Calibri"/>
                <w:noProof/>
                <w:sz w:val="20"/>
                <w:szCs w:val="20"/>
              </w:rPr>
              <w:t>2,</w:t>
            </w:r>
            <w:r w:rsidR="008F0B88" w:rsidRPr="0098073E">
              <w:rPr>
                <w:rFonts w:ascii="Calibri" w:eastAsia="Calibri" w:hAnsi="Calibri"/>
                <w:noProof/>
                <w:sz w:val="20"/>
                <w:szCs w:val="20"/>
              </w:rPr>
              <w:t>5</w:t>
            </w:r>
            <w:r w:rsidRPr="0098073E">
              <w:rPr>
                <w:rFonts w:ascii="Calibri" w:eastAsia="Calibri" w:hAnsi="Calibri"/>
                <w:noProof/>
                <w:sz w:val="20"/>
                <w:szCs w:val="20"/>
              </w:rPr>
              <w:t xml:space="preserve">00 words </w:t>
            </w:r>
          </w:p>
          <w:p w14:paraId="4A8F6568" w14:textId="23A6B2D4" w:rsidR="00101369" w:rsidRPr="0098073E" w:rsidRDefault="00101369" w:rsidP="00101369">
            <w:pPr>
              <w:tabs>
                <w:tab w:val="left" w:pos="2268"/>
              </w:tabs>
              <w:spacing w:before="120" w:after="120"/>
              <w:ind w:right="-57"/>
              <w:rPr>
                <w:rFonts w:eastAsia="Calibri"/>
                <w:noProof/>
                <w:sz w:val="20"/>
                <w:szCs w:val="20"/>
              </w:rPr>
            </w:pPr>
            <w:r w:rsidRPr="0098073E">
              <w:rPr>
                <w:rFonts w:eastAsia="Calibri"/>
                <w:noProof/>
                <w:sz w:val="20"/>
                <w:szCs w:val="20"/>
              </w:rPr>
              <w:t>Weighting:</w:t>
            </w:r>
            <w:r w:rsidRPr="0098073E">
              <w:rPr>
                <w:rFonts w:eastAsia="Calibri"/>
                <w:noProof/>
                <w:sz w:val="20"/>
                <w:szCs w:val="20"/>
              </w:rPr>
              <w:tab/>
            </w:r>
            <w:r w:rsidR="008F0B88" w:rsidRPr="0098073E">
              <w:rPr>
                <w:rFonts w:eastAsia="Calibri"/>
                <w:noProof/>
                <w:sz w:val="20"/>
                <w:szCs w:val="20"/>
              </w:rPr>
              <w:t>40</w:t>
            </w:r>
            <w:r w:rsidRPr="0098073E">
              <w:rPr>
                <w:rFonts w:eastAsia="Calibri"/>
                <w:noProof/>
                <w:sz w:val="20"/>
                <w:szCs w:val="20"/>
              </w:rPr>
              <w:t>%</w:t>
            </w:r>
          </w:p>
          <w:p w14:paraId="7A323419" w14:textId="4C76686B" w:rsidR="00101369" w:rsidRPr="0098073E" w:rsidRDefault="00101369" w:rsidP="00101369">
            <w:pPr>
              <w:tabs>
                <w:tab w:val="left" w:pos="2268"/>
              </w:tabs>
              <w:spacing w:before="120" w:after="120"/>
              <w:ind w:right="-57"/>
              <w:rPr>
                <w:rFonts w:eastAsia="Calibri"/>
                <w:noProof/>
                <w:sz w:val="20"/>
                <w:szCs w:val="20"/>
              </w:rPr>
            </w:pPr>
            <w:r w:rsidRPr="0098073E">
              <w:rPr>
                <w:rFonts w:eastAsia="Calibri"/>
                <w:noProof/>
                <w:sz w:val="20"/>
                <w:szCs w:val="20"/>
              </w:rPr>
              <w:t>Learning Outcomes:</w:t>
            </w:r>
            <w:r w:rsidRPr="0098073E">
              <w:rPr>
                <w:rFonts w:eastAsia="Calibri"/>
                <w:noProof/>
                <w:sz w:val="20"/>
                <w:szCs w:val="20"/>
              </w:rPr>
              <w:tab/>
            </w:r>
            <w:r w:rsidR="00DA6B3E" w:rsidRPr="0098073E">
              <w:rPr>
                <w:rFonts w:eastAsia="Calibri"/>
                <w:noProof/>
                <w:sz w:val="20"/>
                <w:szCs w:val="20"/>
              </w:rPr>
              <w:t>1,</w:t>
            </w:r>
            <w:r w:rsidR="00A466C7" w:rsidRPr="0098073E">
              <w:rPr>
                <w:rFonts w:ascii="Calibri" w:hAnsi="Calibri"/>
                <w:sz w:val="20"/>
                <w:szCs w:val="20"/>
              </w:rPr>
              <w:t>2,7</w:t>
            </w:r>
          </w:p>
          <w:p w14:paraId="2AEFA3A5" w14:textId="08D15870" w:rsidR="00101369" w:rsidRPr="0098073E" w:rsidRDefault="00101369" w:rsidP="009C0BAC">
            <w:pPr>
              <w:tabs>
                <w:tab w:val="left" w:pos="2268"/>
              </w:tabs>
              <w:spacing w:before="120" w:after="120"/>
              <w:ind w:right="-57"/>
              <w:rPr>
                <w:rFonts w:ascii="Calibri" w:eastAsia="Calibri" w:hAnsi="Calibri"/>
                <w:noProof/>
                <w:sz w:val="20"/>
                <w:szCs w:val="20"/>
              </w:rPr>
            </w:pPr>
            <w:r w:rsidRPr="0098073E">
              <w:rPr>
                <w:rFonts w:eastAsia="Calibri"/>
                <w:noProof/>
                <w:sz w:val="20"/>
                <w:szCs w:val="20"/>
              </w:rPr>
              <w:t>Assessed:</w:t>
            </w:r>
            <w:r w:rsidRPr="0098073E">
              <w:rPr>
                <w:rFonts w:eastAsia="Calibri"/>
                <w:noProof/>
                <w:sz w:val="20"/>
                <w:szCs w:val="20"/>
              </w:rPr>
              <w:tab/>
            </w:r>
            <w:r w:rsidR="009C0BAC" w:rsidRPr="0098073E">
              <w:rPr>
                <w:rFonts w:eastAsia="Calibri"/>
                <w:noProof/>
                <w:sz w:val="20"/>
                <w:szCs w:val="20"/>
              </w:rPr>
              <w:t xml:space="preserve">Week </w:t>
            </w:r>
            <w:r w:rsidR="008F0B88" w:rsidRPr="0098073E">
              <w:rPr>
                <w:rFonts w:eastAsia="Calibri"/>
                <w:noProof/>
                <w:sz w:val="20"/>
                <w:szCs w:val="20"/>
              </w:rPr>
              <w:t>9</w:t>
            </w:r>
          </w:p>
        </w:tc>
      </w:tr>
      <w:tr w:rsidR="00213E16" w:rsidRPr="0098073E" w14:paraId="4E628123" w14:textId="77777777" w:rsidTr="003A704E">
        <w:trPr>
          <w:trHeight w:val="3391"/>
        </w:trPr>
        <w:tc>
          <w:tcPr>
            <w:tcW w:w="1757" w:type="dxa"/>
          </w:tcPr>
          <w:p w14:paraId="485820E4" w14:textId="77777777" w:rsidR="00213E16" w:rsidRPr="0098073E" w:rsidRDefault="00213E16" w:rsidP="00D94CDD">
            <w:pPr>
              <w:spacing w:before="120" w:after="120"/>
              <w:ind w:right="-57"/>
              <w:rPr>
                <w:rStyle w:val="Strong"/>
                <w:rFonts w:ascii="Calibri" w:hAnsi="Calibri"/>
                <w:sz w:val="20"/>
                <w:szCs w:val="20"/>
              </w:rPr>
            </w:pPr>
          </w:p>
        </w:tc>
        <w:tc>
          <w:tcPr>
            <w:tcW w:w="7882" w:type="dxa"/>
          </w:tcPr>
          <w:p w14:paraId="5060AA7A" w14:textId="2628D244" w:rsidR="00213E16" w:rsidRPr="0098073E" w:rsidRDefault="00213E16" w:rsidP="00D94CDD">
            <w:pPr>
              <w:spacing w:before="120" w:after="120"/>
              <w:ind w:right="-57"/>
              <w:rPr>
                <w:rFonts w:ascii="Calibri" w:eastAsia="Calibri" w:hAnsi="Calibri" w:cs="Times New Roman"/>
                <w:b/>
                <w:noProof/>
                <w:sz w:val="20"/>
                <w:szCs w:val="20"/>
              </w:rPr>
            </w:pPr>
            <w:r w:rsidRPr="0098073E">
              <w:rPr>
                <w:rFonts w:ascii="Calibri" w:eastAsia="Calibri" w:hAnsi="Calibri" w:cs="Times New Roman"/>
                <w:b/>
                <w:noProof/>
                <w:sz w:val="20"/>
                <w:szCs w:val="20"/>
              </w:rPr>
              <w:t xml:space="preserve">Task </w:t>
            </w:r>
            <w:r w:rsidR="00496B9B" w:rsidRPr="0098073E">
              <w:rPr>
                <w:rFonts w:ascii="Calibri" w:eastAsia="Calibri" w:hAnsi="Calibri" w:cs="Times New Roman"/>
                <w:b/>
                <w:noProof/>
                <w:sz w:val="20"/>
                <w:szCs w:val="20"/>
              </w:rPr>
              <w:t>3</w:t>
            </w:r>
            <w:r w:rsidRPr="0098073E">
              <w:rPr>
                <w:rFonts w:ascii="Calibri" w:eastAsia="Calibri" w:hAnsi="Calibri" w:cs="Times New Roman"/>
                <w:b/>
                <w:noProof/>
                <w:sz w:val="20"/>
                <w:szCs w:val="20"/>
              </w:rPr>
              <w:t>: Case Study</w:t>
            </w:r>
          </w:p>
          <w:p w14:paraId="2778D82C" w14:textId="411AD3F4" w:rsidR="00213E16" w:rsidRPr="0098073E" w:rsidRDefault="00490DEF" w:rsidP="00D94CDD">
            <w:pPr>
              <w:spacing w:before="120" w:after="120"/>
              <w:ind w:right="-57"/>
              <w:rPr>
                <w:rFonts w:ascii="Calibri" w:hAnsi="Calibri"/>
                <w:sz w:val="20"/>
                <w:szCs w:val="20"/>
              </w:rPr>
            </w:pPr>
            <w:r w:rsidRPr="0098073E">
              <w:rPr>
                <w:rFonts w:ascii="Calibri" w:hAnsi="Calibri"/>
                <w:sz w:val="20"/>
                <w:szCs w:val="20"/>
              </w:rPr>
              <w:t>You</w:t>
            </w:r>
            <w:r w:rsidR="00213E16" w:rsidRPr="0098073E">
              <w:rPr>
                <w:rFonts w:ascii="Calibri" w:hAnsi="Calibri"/>
                <w:sz w:val="20"/>
                <w:szCs w:val="20"/>
              </w:rPr>
              <w:t xml:space="preserve"> will be provided with a case study</w:t>
            </w:r>
            <w:r w:rsidR="001B6048" w:rsidRPr="0098073E">
              <w:rPr>
                <w:rFonts w:ascii="Calibri" w:hAnsi="Calibri"/>
                <w:sz w:val="20"/>
                <w:szCs w:val="20"/>
              </w:rPr>
              <w:t>. Compare how the issues within the case study would be perceived and understood within a Christian Worldview, and an alternate worldview or philosophy of your choice. Explain how the difference in perspective might impact the counselling relationship, process and/or outcome.</w:t>
            </w:r>
            <w:r w:rsidR="009B0266" w:rsidRPr="0098073E">
              <w:rPr>
                <w:rFonts w:ascii="Calibri" w:hAnsi="Calibri"/>
                <w:sz w:val="20"/>
                <w:szCs w:val="20"/>
              </w:rPr>
              <w:t xml:space="preserve"> </w:t>
            </w:r>
          </w:p>
          <w:p w14:paraId="3890079F" w14:textId="1FD8FF8A" w:rsidR="00213E16" w:rsidRPr="0098073E" w:rsidRDefault="00213E16" w:rsidP="00213E16">
            <w:pPr>
              <w:tabs>
                <w:tab w:val="left" w:pos="2268"/>
              </w:tabs>
              <w:spacing w:before="120" w:after="120"/>
              <w:ind w:right="-57"/>
              <w:rPr>
                <w:rFonts w:eastAsia="Calibri"/>
                <w:noProof/>
                <w:sz w:val="20"/>
                <w:szCs w:val="20"/>
              </w:rPr>
            </w:pPr>
            <w:r w:rsidRPr="0098073E">
              <w:rPr>
                <w:rFonts w:eastAsia="Calibri"/>
                <w:noProof/>
                <w:sz w:val="20"/>
                <w:szCs w:val="20"/>
              </w:rPr>
              <w:t>Word Length/Duration:</w:t>
            </w:r>
            <w:r w:rsidRPr="0098073E">
              <w:rPr>
                <w:rFonts w:eastAsia="Calibri"/>
                <w:noProof/>
                <w:sz w:val="20"/>
                <w:szCs w:val="20"/>
              </w:rPr>
              <w:tab/>
            </w:r>
            <w:r w:rsidR="0068772B" w:rsidRPr="0098073E">
              <w:rPr>
                <w:rFonts w:ascii="Calibri" w:eastAsia="Calibri" w:hAnsi="Calibri"/>
                <w:noProof/>
                <w:sz w:val="20"/>
                <w:szCs w:val="20"/>
              </w:rPr>
              <w:t>2</w:t>
            </w:r>
            <w:r w:rsidR="00490DEF" w:rsidRPr="0098073E">
              <w:rPr>
                <w:rFonts w:ascii="Calibri" w:eastAsia="Calibri" w:hAnsi="Calibri"/>
                <w:noProof/>
                <w:sz w:val="20"/>
                <w:szCs w:val="20"/>
              </w:rPr>
              <w:t>,</w:t>
            </w:r>
            <w:r w:rsidR="008F0B88" w:rsidRPr="0098073E">
              <w:rPr>
                <w:rFonts w:ascii="Calibri" w:eastAsia="Calibri" w:hAnsi="Calibri"/>
                <w:noProof/>
                <w:sz w:val="20"/>
                <w:szCs w:val="20"/>
              </w:rPr>
              <w:t>5</w:t>
            </w:r>
            <w:r w:rsidRPr="0098073E">
              <w:rPr>
                <w:rFonts w:ascii="Calibri" w:eastAsia="Calibri" w:hAnsi="Calibri"/>
                <w:noProof/>
                <w:sz w:val="20"/>
                <w:szCs w:val="20"/>
              </w:rPr>
              <w:t>00 words</w:t>
            </w:r>
          </w:p>
          <w:p w14:paraId="08812DE4" w14:textId="4E6A3861" w:rsidR="00213E16" w:rsidRPr="0098073E" w:rsidRDefault="00213E16" w:rsidP="00213E16">
            <w:pPr>
              <w:tabs>
                <w:tab w:val="left" w:pos="2268"/>
              </w:tabs>
              <w:spacing w:before="120" w:after="120"/>
              <w:ind w:right="-57"/>
              <w:rPr>
                <w:rFonts w:eastAsia="Calibri"/>
                <w:noProof/>
                <w:sz w:val="20"/>
                <w:szCs w:val="20"/>
              </w:rPr>
            </w:pPr>
            <w:r w:rsidRPr="0098073E">
              <w:rPr>
                <w:rFonts w:eastAsia="Calibri"/>
                <w:noProof/>
                <w:sz w:val="20"/>
                <w:szCs w:val="20"/>
              </w:rPr>
              <w:t>Weighting:</w:t>
            </w:r>
            <w:r w:rsidRPr="0098073E">
              <w:rPr>
                <w:rFonts w:eastAsia="Calibri"/>
                <w:noProof/>
                <w:sz w:val="20"/>
                <w:szCs w:val="20"/>
              </w:rPr>
              <w:tab/>
            </w:r>
            <w:r w:rsidR="008F0B88" w:rsidRPr="0098073E">
              <w:rPr>
                <w:rFonts w:eastAsia="Calibri"/>
                <w:noProof/>
                <w:sz w:val="20"/>
                <w:szCs w:val="20"/>
              </w:rPr>
              <w:t>40</w:t>
            </w:r>
            <w:r w:rsidRPr="0098073E">
              <w:rPr>
                <w:rFonts w:eastAsia="Calibri"/>
                <w:noProof/>
                <w:sz w:val="20"/>
                <w:szCs w:val="20"/>
              </w:rPr>
              <w:t>%</w:t>
            </w:r>
          </w:p>
          <w:p w14:paraId="5ECA301C" w14:textId="67C7FE8B" w:rsidR="00213E16" w:rsidRPr="0098073E" w:rsidRDefault="00213E16" w:rsidP="00213E16">
            <w:pPr>
              <w:tabs>
                <w:tab w:val="left" w:pos="2268"/>
              </w:tabs>
              <w:spacing w:before="120" w:after="120"/>
              <w:ind w:right="-57"/>
              <w:rPr>
                <w:rFonts w:eastAsia="Calibri"/>
                <w:noProof/>
                <w:sz w:val="20"/>
                <w:szCs w:val="20"/>
              </w:rPr>
            </w:pPr>
            <w:r w:rsidRPr="0098073E">
              <w:rPr>
                <w:rFonts w:eastAsia="Calibri"/>
                <w:noProof/>
                <w:sz w:val="20"/>
                <w:szCs w:val="20"/>
              </w:rPr>
              <w:t>Learning Outcomes:</w:t>
            </w:r>
            <w:r w:rsidRPr="0098073E">
              <w:rPr>
                <w:rFonts w:eastAsia="Calibri"/>
                <w:noProof/>
                <w:sz w:val="20"/>
                <w:szCs w:val="20"/>
              </w:rPr>
              <w:tab/>
            </w:r>
            <w:r w:rsidRPr="0098073E">
              <w:rPr>
                <w:rFonts w:ascii="Calibri" w:hAnsi="Calibri"/>
                <w:sz w:val="20"/>
                <w:szCs w:val="20"/>
              </w:rPr>
              <w:t>1-</w:t>
            </w:r>
            <w:r w:rsidR="00E16B76">
              <w:rPr>
                <w:rFonts w:ascii="Calibri" w:hAnsi="Calibri"/>
                <w:sz w:val="20"/>
                <w:szCs w:val="20"/>
              </w:rPr>
              <w:t>4, 6,</w:t>
            </w:r>
            <w:r w:rsidRPr="0098073E">
              <w:rPr>
                <w:rFonts w:ascii="Calibri" w:hAnsi="Calibri"/>
                <w:sz w:val="20"/>
                <w:szCs w:val="20"/>
              </w:rPr>
              <w:t>7</w:t>
            </w:r>
          </w:p>
          <w:p w14:paraId="43FCA569" w14:textId="7499674E" w:rsidR="00213E16" w:rsidRPr="0098073E" w:rsidRDefault="00213E16" w:rsidP="00213E16">
            <w:pPr>
              <w:tabs>
                <w:tab w:val="left" w:pos="2268"/>
              </w:tabs>
              <w:spacing w:before="120" w:after="120"/>
              <w:ind w:right="-57"/>
              <w:rPr>
                <w:rFonts w:ascii="Calibri" w:hAnsi="Calibri"/>
                <w:sz w:val="20"/>
                <w:szCs w:val="20"/>
              </w:rPr>
            </w:pPr>
            <w:r w:rsidRPr="0098073E">
              <w:rPr>
                <w:rFonts w:eastAsia="Calibri"/>
                <w:noProof/>
                <w:sz w:val="20"/>
                <w:szCs w:val="20"/>
              </w:rPr>
              <w:t>Assessed:</w:t>
            </w:r>
            <w:r w:rsidRPr="0098073E">
              <w:rPr>
                <w:rFonts w:eastAsia="Calibri"/>
                <w:noProof/>
                <w:sz w:val="20"/>
                <w:szCs w:val="20"/>
              </w:rPr>
              <w:tab/>
            </w:r>
            <w:r w:rsidRPr="0098073E">
              <w:rPr>
                <w:rFonts w:ascii="Calibri" w:eastAsia="Calibri" w:hAnsi="Calibri"/>
                <w:noProof/>
                <w:sz w:val="20"/>
                <w:szCs w:val="20"/>
              </w:rPr>
              <w:t>Week 1</w:t>
            </w:r>
            <w:r w:rsidR="003A704E" w:rsidRPr="0098073E">
              <w:rPr>
                <w:rFonts w:ascii="Calibri" w:eastAsia="Calibri" w:hAnsi="Calibri"/>
                <w:noProof/>
                <w:sz w:val="20"/>
                <w:szCs w:val="20"/>
              </w:rPr>
              <w:t>5</w:t>
            </w:r>
          </w:p>
        </w:tc>
      </w:tr>
      <w:tr w:rsidR="00F0213B" w:rsidRPr="00D94CDD" w14:paraId="5D290354" w14:textId="77777777" w:rsidTr="00D94CDD">
        <w:tc>
          <w:tcPr>
            <w:tcW w:w="1757" w:type="dxa"/>
          </w:tcPr>
          <w:p w14:paraId="3FBBE4A3" w14:textId="77777777" w:rsidR="00F0213B" w:rsidRPr="0098073E" w:rsidRDefault="00F0213B" w:rsidP="00D94CDD">
            <w:pPr>
              <w:spacing w:before="120" w:after="120"/>
              <w:ind w:right="-57"/>
              <w:rPr>
                <w:rFonts w:ascii="Calibri" w:eastAsia="Calibri" w:hAnsi="Calibri" w:cs="Times New Roman"/>
                <w:sz w:val="20"/>
                <w:szCs w:val="20"/>
              </w:rPr>
            </w:pPr>
            <w:r w:rsidRPr="0098073E">
              <w:rPr>
                <w:rStyle w:val="Strong"/>
                <w:rFonts w:ascii="Calibri" w:hAnsi="Calibri"/>
                <w:sz w:val="20"/>
                <w:szCs w:val="20"/>
              </w:rPr>
              <w:t>Unit summary</w:t>
            </w:r>
          </w:p>
        </w:tc>
        <w:tc>
          <w:tcPr>
            <w:tcW w:w="7882" w:type="dxa"/>
          </w:tcPr>
          <w:p w14:paraId="263F1583" w14:textId="46E4FD5E" w:rsidR="00887EEB" w:rsidRPr="00D94CDD" w:rsidRDefault="00887EEB" w:rsidP="00D94CDD">
            <w:pPr>
              <w:spacing w:before="120" w:after="120"/>
              <w:ind w:right="-57"/>
              <w:rPr>
                <w:rFonts w:ascii="Calibri" w:hAnsi="Calibri"/>
                <w:sz w:val="20"/>
                <w:szCs w:val="20"/>
              </w:rPr>
            </w:pPr>
            <w:r w:rsidRPr="0098073E">
              <w:rPr>
                <w:rFonts w:ascii="Calibri" w:hAnsi="Calibri"/>
                <w:sz w:val="20"/>
                <w:szCs w:val="20"/>
              </w:rPr>
              <w:t xml:space="preserve">This unit provides students with an opportunity for an in-depth exploration of </w:t>
            </w:r>
            <w:r w:rsidR="00190D4D" w:rsidRPr="0098073E">
              <w:rPr>
                <w:rFonts w:ascii="Calibri" w:hAnsi="Calibri"/>
                <w:sz w:val="20"/>
                <w:szCs w:val="20"/>
              </w:rPr>
              <w:t xml:space="preserve">the big questions faced in counselling practice in light of </w:t>
            </w:r>
            <w:r w:rsidRPr="0098073E">
              <w:rPr>
                <w:rFonts w:ascii="Calibri" w:hAnsi="Calibri"/>
                <w:sz w:val="20"/>
                <w:szCs w:val="20"/>
              </w:rPr>
              <w:t>key Christian</w:t>
            </w:r>
            <w:r w:rsidR="004A1FBF" w:rsidRPr="0098073E">
              <w:rPr>
                <w:rFonts w:ascii="Calibri" w:hAnsi="Calibri"/>
                <w:sz w:val="20"/>
                <w:szCs w:val="20"/>
              </w:rPr>
              <w:t xml:space="preserve"> and</w:t>
            </w:r>
            <w:r w:rsidR="004D2A39">
              <w:rPr>
                <w:rFonts w:ascii="Calibri" w:hAnsi="Calibri"/>
                <w:sz w:val="20"/>
                <w:szCs w:val="20"/>
              </w:rPr>
              <w:t xml:space="preserve"> non-Christian</w:t>
            </w:r>
            <w:r w:rsidRPr="0098073E">
              <w:rPr>
                <w:rFonts w:ascii="Calibri" w:hAnsi="Calibri"/>
                <w:sz w:val="20"/>
                <w:szCs w:val="20"/>
              </w:rPr>
              <w:t xml:space="preserve"> </w:t>
            </w:r>
            <w:r w:rsidR="004A1FBF" w:rsidRPr="0098073E">
              <w:rPr>
                <w:rFonts w:ascii="Calibri" w:hAnsi="Calibri"/>
                <w:sz w:val="20"/>
                <w:szCs w:val="20"/>
              </w:rPr>
              <w:t>w</w:t>
            </w:r>
            <w:r w:rsidRPr="0098073E">
              <w:rPr>
                <w:rFonts w:ascii="Calibri" w:hAnsi="Calibri"/>
                <w:sz w:val="20"/>
                <w:szCs w:val="20"/>
              </w:rPr>
              <w:t xml:space="preserve">orldview concepts </w:t>
            </w:r>
            <w:r w:rsidR="00C611F8" w:rsidRPr="0098073E">
              <w:rPr>
                <w:rFonts w:ascii="Calibri" w:hAnsi="Calibri"/>
                <w:sz w:val="20"/>
                <w:szCs w:val="20"/>
              </w:rPr>
              <w:t>in order to help the</w:t>
            </w:r>
            <w:r w:rsidR="00190D4D" w:rsidRPr="0098073E">
              <w:rPr>
                <w:rFonts w:ascii="Calibri" w:hAnsi="Calibri"/>
                <w:sz w:val="20"/>
                <w:szCs w:val="20"/>
              </w:rPr>
              <w:t>m</w:t>
            </w:r>
            <w:r w:rsidR="00C611F8" w:rsidRPr="0098073E">
              <w:rPr>
                <w:rFonts w:ascii="Calibri" w:hAnsi="Calibri"/>
                <w:sz w:val="20"/>
                <w:szCs w:val="20"/>
              </w:rPr>
              <w:t xml:space="preserve"> </w:t>
            </w:r>
            <w:r w:rsidR="00190D4D" w:rsidRPr="0098073E">
              <w:rPr>
                <w:rFonts w:ascii="Calibri" w:hAnsi="Calibri"/>
                <w:sz w:val="20"/>
                <w:szCs w:val="20"/>
              </w:rPr>
              <w:t xml:space="preserve">work with their </w:t>
            </w:r>
            <w:r w:rsidR="00C611F8" w:rsidRPr="0098073E">
              <w:rPr>
                <w:rFonts w:ascii="Calibri" w:hAnsi="Calibri"/>
                <w:sz w:val="20"/>
                <w:szCs w:val="20"/>
              </w:rPr>
              <w:t xml:space="preserve">clients </w:t>
            </w:r>
            <w:r w:rsidR="00190D4D" w:rsidRPr="0098073E">
              <w:rPr>
                <w:rFonts w:ascii="Calibri" w:hAnsi="Calibri"/>
                <w:sz w:val="20"/>
                <w:szCs w:val="20"/>
              </w:rPr>
              <w:t xml:space="preserve">as they </w:t>
            </w:r>
            <w:r w:rsidR="00C611F8" w:rsidRPr="0098073E">
              <w:rPr>
                <w:rFonts w:ascii="Calibri" w:hAnsi="Calibri"/>
                <w:sz w:val="20"/>
                <w:szCs w:val="20"/>
              </w:rPr>
              <w:t>process the</w:t>
            </w:r>
            <w:r w:rsidR="00190D4D" w:rsidRPr="0098073E">
              <w:rPr>
                <w:rFonts w:ascii="Calibri" w:hAnsi="Calibri"/>
                <w:sz w:val="20"/>
                <w:szCs w:val="20"/>
              </w:rPr>
              <w:t>se</w:t>
            </w:r>
            <w:r w:rsidR="00C611F8" w:rsidRPr="0098073E">
              <w:rPr>
                <w:rFonts w:ascii="Calibri" w:hAnsi="Calibri"/>
                <w:sz w:val="20"/>
                <w:szCs w:val="20"/>
              </w:rPr>
              <w:t xml:space="preserve"> big questions</w:t>
            </w:r>
            <w:r w:rsidRPr="0098073E">
              <w:rPr>
                <w:rFonts w:ascii="Calibri" w:hAnsi="Calibri"/>
                <w:sz w:val="20"/>
                <w:szCs w:val="20"/>
              </w:rPr>
              <w:t>.</w:t>
            </w:r>
          </w:p>
        </w:tc>
      </w:tr>
    </w:tbl>
    <w:p w14:paraId="097184F6" w14:textId="77777777" w:rsidR="00F0213B" w:rsidRPr="00891913" w:rsidRDefault="00F0213B" w:rsidP="00DF33BD">
      <w:pPr>
        <w:spacing w:before="120" w:after="0"/>
        <w:jc w:val="both"/>
        <w:rPr>
          <w:sz w:val="20"/>
          <w:szCs w:val="20"/>
        </w:rPr>
      </w:pPr>
    </w:p>
    <w:sectPr w:rsidR="00F0213B" w:rsidRPr="00891913" w:rsidSect="00544285">
      <w:footerReference w:type="default" r:id="rId12"/>
      <w:pgSz w:w="11906" w:h="16838" w:code="9"/>
      <w:pgMar w:top="709" w:right="1134" w:bottom="1134"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9E8AA" w14:textId="77777777" w:rsidR="00D60832" w:rsidRDefault="00D60832" w:rsidP="00F0213B">
      <w:pPr>
        <w:spacing w:after="0" w:line="240" w:lineRule="auto"/>
      </w:pPr>
      <w:r>
        <w:separator/>
      </w:r>
    </w:p>
  </w:endnote>
  <w:endnote w:type="continuationSeparator" w:id="0">
    <w:p w14:paraId="5D0FE3E9" w14:textId="77777777" w:rsidR="00D60832" w:rsidRDefault="00D60832"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D8B" w14:textId="2719E216" w:rsidR="00D94CDD" w:rsidRPr="006B107A" w:rsidRDefault="00D94CDD" w:rsidP="00D94CDD">
    <w:pPr>
      <w:pStyle w:val="Footer"/>
      <w:pBdr>
        <w:top w:val="single" w:sz="8" w:space="1" w:color="000000"/>
      </w:pBdr>
      <w:tabs>
        <w:tab w:val="clear" w:pos="4513"/>
        <w:tab w:val="clear" w:pos="9026"/>
        <w:tab w:val="center" w:pos="4820"/>
        <w:tab w:val="right" w:pos="9639"/>
      </w:tabs>
      <w:rPr>
        <w:rFonts w:cs="Estrangelo Edessa"/>
        <w:sz w:val="16"/>
        <w:szCs w:val="16"/>
      </w:rPr>
    </w:pPr>
    <w:r>
      <w:rPr>
        <w:rFonts w:eastAsia="Times New Roman" w:cs="Estrangelo Edessa"/>
        <w:sz w:val="16"/>
        <w:szCs w:val="16"/>
        <w:lang w:val="en-GB"/>
      </w:rPr>
      <w:t>CO610</w:t>
    </w:r>
    <w:r w:rsidRPr="00BF6179">
      <w:t xml:space="preserve"> </w:t>
    </w:r>
    <w:r w:rsidRPr="0019105C">
      <w:rPr>
        <w:rFonts w:eastAsia="Times New Roman" w:cs="Estrangelo Edessa"/>
        <w:sz w:val="16"/>
        <w:szCs w:val="16"/>
        <w:lang w:val="en-GB"/>
      </w:rPr>
      <w:t>Toward</w:t>
    </w:r>
    <w:r w:rsidR="006A1C76">
      <w:rPr>
        <w:rFonts w:eastAsia="Times New Roman" w:cs="Estrangelo Edessa"/>
        <w:sz w:val="16"/>
        <w:szCs w:val="16"/>
        <w:lang w:val="en-GB"/>
      </w:rPr>
      <w:t>s</w:t>
    </w:r>
    <w:r w:rsidRPr="0019105C">
      <w:rPr>
        <w:rFonts w:eastAsia="Times New Roman" w:cs="Estrangelo Edessa"/>
        <w:sz w:val="16"/>
        <w:szCs w:val="16"/>
        <w:lang w:val="en-GB"/>
      </w:rPr>
      <w:t xml:space="preserve"> a </w:t>
    </w:r>
    <w:r>
      <w:rPr>
        <w:rFonts w:eastAsia="Times New Roman" w:cs="Estrangelo Edessa"/>
        <w:sz w:val="16"/>
        <w:szCs w:val="16"/>
        <w:lang w:val="en-GB"/>
      </w:rPr>
      <w:t>Christian Worldview</w:t>
    </w:r>
    <w:r w:rsidR="006A1C76">
      <w:rPr>
        <w:rFonts w:eastAsia="Times New Roman" w:cs="Estrangelo Edessa"/>
        <w:sz w:val="16"/>
        <w:szCs w:val="16"/>
        <w:lang w:val="en-GB"/>
      </w:rPr>
      <w:t xml:space="preserve"> for Counselling</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6B55BE">
      <w:rPr>
        <w:rFonts w:ascii="Calibri" w:hAnsi="Calibri" w:cs="Segoe UI"/>
        <w:noProof/>
        <w:sz w:val="16"/>
        <w:szCs w:val="16"/>
      </w:rPr>
      <w:t>2</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6B55BE">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55752F32" w14:textId="63501BB0" w:rsidR="00D94CDD" w:rsidRPr="006B107A" w:rsidRDefault="00D94CDD" w:rsidP="00D94CDD">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592625049"/>
        <w:date w:fullDate="2019-06-25T00:00:00Z">
          <w:dateFormat w:val="d MMMM yyyy"/>
          <w:lid w:val="en-AU"/>
          <w:storeMappedDataAs w:val="dateTime"/>
          <w:calendar w:val="gregorian"/>
        </w:date>
      </w:sdtPr>
      <w:sdtEndPr/>
      <w:sdtContent>
        <w:r w:rsidR="00D8748B">
          <w:rPr>
            <w:rFonts w:cs="Estrangelo Edessa"/>
            <w:sz w:val="16"/>
            <w:szCs w:val="16"/>
          </w:rPr>
          <w:t>25 June 2019</w:t>
        </w:r>
      </w:sdtContent>
    </w:sdt>
    <w:r>
      <w:rPr>
        <w:rFonts w:cs="Estrangelo Edessa"/>
        <w:sz w:val="16"/>
        <w:szCs w:val="16"/>
      </w:rPr>
      <w:t xml:space="preserve"> </w:t>
    </w:r>
    <w:r w:rsidR="00490DEF">
      <w:rPr>
        <w:rFonts w:cs="Estrangelo Edessa"/>
        <w:sz w:val="16"/>
        <w:szCs w:val="16"/>
      </w:rPr>
      <w:t>(v</w:t>
    </w:r>
    <w:r w:rsidR="00D8748B">
      <w:rPr>
        <w:rFonts w:cs="Estrangelo Edessa"/>
        <w:sz w:val="16"/>
        <w:szCs w:val="16"/>
      </w:rPr>
      <w:t>3</w:t>
    </w:r>
    <w:r w:rsidR="00490DEF">
      <w:rPr>
        <w:rFonts w:cs="Estrangelo Edessa"/>
        <w:sz w:val="16"/>
        <w:szCs w:val="16"/>
      </w:rPr>
      <w:t>)</w:t>
    </w:r>
    <w:r w:rsidRPr="006B107A">
      <w:rPr>
        <w:rFonts w:cs="Estrangelo Edessa"/>
        <w:sz w:val="16"/>
        <w:szCs w:val="16"/>
      </w:rPr>
      <w:tab/>
      <w:t>Authorised: Academic Board</w:t>
    </w:r>
  </w:p>
  <w:p w14:paraId="0BA07B31" w14:textId="6A15789D" w:rsidR="00D94CDD" w:rsidRDefault="00D94CDD" w:rsidP="00D94CDD">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1199467388"/>
      </w:sdtPr>
      <w:sdtEndPr/>
      <w:sdtContent>
        <w:r w:rsidRPr="008B482D">
          <w:rPr>
            <w:rFonts w:cs="Estrangelo Edessa"/>
            <w:sz w:val="16"/>
            <w:szCs w:val="16"/>
          </w:rPr>
          <w:t>P:\TEQSA\School of Social Sciences</w:t>
        </w:r>
      </w:sdtContent>
    </w:sdt>
  </w:p>
  <w:p w14:paraId="47DE44A8" w14:textId="670064CE" w:rsidR="00590E83" w:rsidRPr="00D94CDD" w:rsidRDefault="00D94CDD" w:rsidP="00D94CDD">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221" w14:textId="77777777" w:rsidR="00D60832" w:rsidRDefault="00D60832" w:rsidP="00F0213B">
      <w:pPr>
        <w:spacing w:after="0" w:line="240" w:lineRule="auto"/>
      </w:pPr>
      <w:r>
        <w:separator/>
      </w:r>
    </w:p>
  </w:footnote>
  <w:footnote w:type="continuationSeparator" w:id="0">
    <w:p w14:paraId="5E1E808E" w14:textId="77777777" w:rsidR="00D60832" w:rsidRDefault="00D60832" w:rsidP="00F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555EAC"/>
    <w:multiLevelType w:val="hybridMultilevel"/>
    <w:tmpl w:val="63E0FBD6"/>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750278"/>
    <w:multiLevelType w:val="hybridMultilevel"/>
    <w:tmpl w:val="CBA07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E21B23"/>
    <w:multiLevelType w:val="hybridMultilevel"/>
    <w:tmpl w:val="87EAA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01FEA"/>
    <w:rsid w:val="00013488"/>
    <w:rsid w:val="000209B3"/>
    <w:rsid w:val="000213D6"/>
    <w:rsid w:val="00053A96"/>
    <w:rsid w:val="00073CE8"/>
    <w:rsid w:val="000904A4"/>
    <w:rsid w:val="00093B77"/>
    <w:rsid w:val="00096DA9"/>
    <w:rsid w:val="000A1832"/>
    <w:rsid w:val="000A4E34"/>
    <w:rsid w:val="000B2B8B"/>
    <w:rsid w:val="000D59F7"/>
    <w:rsid w:val="000E0C82"/>
    <w:rsid w:val="000E1279"/>
    <w:rsid w:val="000E43CB"/>
    <w:rsid w:val="00101369"/>
    <w:rsid w:val="00183A29"/>
    <w:rsid w:val="00187FE4"/>
    <w:rsid w:val="00190D4D"/>
    <w:rsid w:val="0019105C"/>
    <w:rsid w:val="00194274"/>
    <w:rsid w:val="001A2631"/>
    <w:rsid w:val="001A3521"/>
    <w:rsid w:val="001B6048"/>
    <w:rsid w:val="001B67D5"/>
    <w:rsid w:val="001D088E"/>
    <w:rsid w:val="001D6C45"/>
    <w:rsid w:val="001D6FA9"/>
    <w:rsid w:val="001E4070"/>
    <w:rsid w:val="001E412A"/>
    <w:rsid w:val="00207B1D"/>
    <w:rsid w:val="0021085A"/>
    <w:rsid w:val="00213E16"/>
    <w:rsid w:val="00254020"/>
    <w:rsid w:val="0026742B"/>
    <w:rsid w:val="002675DC"/>
    <w:rsid w:val="002704E2"/>
    <w:rsid w:val="00286F88"/>
    <w:rsid w:val="00292559"/>
    <w:rsid w:val="002B248D"/>
    <w:rsid w:val="002B2C2E"/>
    <w:rsid w:val="002C07B5"/>
    <w:rsid w:val="002C4B36"/>
    <w:rsid w:val="002C5D2E"/>
    <w:rsid w:val="002C6FA9"/>
    <w:rsid w:val="002D1625"/>
    <w:rsid w:val="002D1C7E"/>
    <w:rsid w:val="002D36E8"/>
    <w:rsid w:val="002D4B16"/>
    <w:rsid w:val="00300369"/>
    <w:rsid w:val="00334B2F"/>
    <w:rsid w:val="00340586"/>
    <w:rsid w:val="003453E5"/>
    <w:rsid w:val="0034776D"/>
    <w:rsid w:val="00351020"/>
    <w:rsid w:val="00352511"/>
    <w:rsid w:val="00363731"/>
    <w:rsid w:val="0038222C"/>
    <w:rsid w:val="00384922"/>
    <w:rsid w:val="003A6E93"/>
    <w:rsid w:val="003A704E"/>
    <w:rsid w:val="003C7DF3"/>
    <w:rsid w:val="003D0B7D"/>
    <w:rsid w:val="003D426C"/>
    <w:rsid w:val="003E406A"/>
    <w:rsid w:val="00402007"/>
    <w:rsid w:val="00411A0C"/>
    <w:rsid w:val="004171F2"/>
    <w:rsid w:val="00417AAB"/>
    <w:rsid w:val="00440DE9"/>
    <w:rsid w:val="004539E8"/>
    <w:rsid w:val="00464674"/>
    <w:rsid w:val="00471502"/>
    <w:rsid w:val="00486FED"/>
    <w:rsid w:val="00490DEF"/>
    <w:rsid w:val="00496B9B"/>
    <w:rsid w:val="004A1FBF"/>
    <w:rsid w:val="004B4660"/>
    <w:rsid w:val="004C4ABE"/>
    <w:rsid w:val="004D261C"/>
    <w:rsid w:val="004D2A39"/>
    <w:rsid w:val="004F0AF3"/>
    <w:rsid w:val="004F0D09"/>
    <w:rsid w:val="00502BAC"/>
    <w:rsid w:val="005044E2"/>
    <w:rsid w:val="00513AED"/>
    <w:rsid w:val="00520567"/>
    <w:rsid w:val="00526A65"/>
    <w:rsid w:val="0053135E"/>
    <w:rsid w:val="00534E98"/>
    <w:rsid w:val="00544285"/>
    <w:rsid w:val="00557E6D"/>
    <w:rsid w:val="005619F4"/>
    <w:rsid w:val="00561A29"/>
    <w:rsid w:val="005676B6"/>
    <w:rsid w:val="005702AC"/>
    <w:rsid w:val="00577F6D"/>
    <w:rsid w:val="005846A9"/>
    <w:rsid w:val="00590E83"/>
    <w:rsid w:val="00593A2B"/>
    <w:rsid w:val="005A0504"/>
    <w:rsid w:val="005C5EBA"/>
    <w:rsid w:val="005E1214"/>
    <w:rsid w:val="005E1DD0"/>
    <w:rsid w:val="005F1A3C"/>
    <w:rsid w:val="00612483"/>
    <w:rsid w:val="00613530"/>
    <w:rsid w:val="0061666C"/>
    <w:rsid w:val="00626C34"/>
    <w:rsid w:val="00631C94"/>
    <w:rsid w:val="00644A14"/>
    <w:rsid w:val="00652AB5"/>
    <w:rsid w:val="0066100B"/>
    <w:rsid w:val="0066175E"/>
    <w:rsid w:val="00684E3D"/>
    <w:rsid w:val="0068772B"/>
    <w:rsid w:val="00690AA4"/>
    <w:rsid w:val="006A1C76"/>
    <w:rsid w:val="006A6AAB"/>
    <w:rsid w:val="006B0655"/>
    <w:rsid w:val="006B45C4"/>
    <w:rsid w:val="006B55BE"/>
    <w:rsid w:val="006D0B1C"/>
    <w:rsid w:val="006D3410"/>
    <w:rsid w:val="006D3713"/>
    <w:rsid w:val="006F274B"/>
    <w:rsid w:val="00711500"/>
    <w:rsid w:val="00722923"/>
    <w:rsid w:val="007305D0"/>
    <w:rsid w:val="00741BF7"/>
    <w:rsid w:val="00766E62"/>
    <w:rsid w:val="007705AE"/>
    <w:rsid w:val="00783796"/>
    <w:rsid w:val="00787F7B"/>
    <w:rsid w:val="007A338F"/>
    <w:rsid w:val="007A38DF"/>
    <w:rsid w:val="007B65CA"/>
    <w:rsid w:val="007C187A"/>
    <w:rsid w:val="00811DD3"/>
    <w:rsid w:val="00815516"/>
    <w:rsid w:val="00826320"/>
    <w:rsid w:val="00836288"/>
    <w:rsid w:val="00840492"/>
    <w:rsid w:val="00847F86"/>
    <w:rsid w:val="008615F3"/>
    <w:rsid w:val="00863052"/>
    <w:rsid w:val="00873105"/>
    <w:rsid w:val="00874E56"/>
    <w:rsid w:val="00877BF3"/>
    <w:rsid w:val="00887EEB"/>
    <w:rsid w:val="00891913"/>
    <w:rsid w:val="008A6A97"/>
    <w:rsid w:val="008C540A"/>
    <w:rsid w:val="008C6A09"/>
    <w:rsid w:val="008D0BFD"/>
    <w:rsid w:val="008D3C9F"/>
    <w:rsid w:val="008E4EC0"/>
    <w:rsid w:val="008E6D5B"/>
    <w:rsid w:val="008F0B88"/>
    <w:rsid w:val="008F0FB3"/>
    <w:rsid w:val="008F1065"/>
    <w:rsid w:val="008F72D2"/>
    <w:rsid w:val="00907BA3"/>
    <w:rsid w:val="00907D48"/>
    <w:rsid w:val="00914D22"/>
    <w:rsid w:val="00915E4C"/>
    <w:rsid w:val="00937EA4"/>
    <w:rsid w:val="00943386"/>
    <w:rsid w:val="0094425B"/>
    <w:rsid w:val="00946EE7"/>
    <w:rsid w:val="00966723"/>
    <w:rsid w:val="00976F0E"/>
    <w:rsid w:val="0098073E"/>
    <w:rsid w:val="00981C7F"/>
    <w:rsid w:val="009930D9"/>
    <w:rsid w:val="009A3935"/>
    <w:rsid w:val="009A5E6A"/>
    <w:rsid w:val="009A6496"/>
    <w:rsid w:val="009B0266"/>
    <w:rsid w:val="009B27F3"/>
    <w:rsid w:val="009B4F1A"/>
    <w:rsid w:val="009C0BAC"/>
    <w:rsid w:val="009C569D"/>
    <w:rsid w:val="009F67CD"/>
    <w:rsid w:val="00A04787"/>
    <w:rsid w:val="00A15B3C"/>
    <w:rsid w:val="00A41CA0"/>
    <w:rsid w:val="00A466C7"/>
    <w:rsid w:val="00A50D89"/>
    <w:rsid w:val="00A559BF"/>
    <w:rsid w:val="00A726D8"/>
    <w:rsid w:val="00A866EA"/>
    <w:rsid w:val="00AA3A74"/>
    <w:rsid w:val="00AB16A9"/>
    <w:rsid w:val="00AB4B60"/>
    <w:rsid w:val="00AC1040"/>
    <w:rsid w:val="00AD71C4"/>
    <w:rsid w:val="00AE2BB5"/>
    <w:rsid w:val="00AE314A"/>
    <w:rsid w:val="00B17649"/>
    <w:rsid w:val="00B2346E"/>
    <w:rsid w:val="00B510D7"/>
    <w:rsid w:val="00B520D9"/>
    <w:rsid w:val="00B536C9"/>
    <w:rsid w:val="00B56B74"/>
    <w:rsid w:val="00B62916"/>
    <w:rsid w:val="00B733DA"/>
    <w:rsid w:val="00B772FD"/>
    <w:rsid w:val="00B91B29"/>
    <w:rsid w:val="00B96F1B"/>
    <w:rsid w:val="00BA15A3"/>
    <w:rsid w:val="00BB131A"/>
    <w:rsid w:val="00BC36DB"/>
    <w:rsid w:val="00BD5319"/>
    <w:rsid w:val="00BD7EEB"/>
    <w:rsid w:val="00BF0935"/>
    <w:rsid w:val="00BF737C"/>
    <w:rsid w:val="00C1599E"/>
    <w:rsid w:val="00C27739"/>
    <w:rsid w:val="00C32A1E"/>
    <w:rsid w:val="00C33938"/>
    <w:rsid w:val="00C3462C"/>
    <w:rsid w:val="00C3523B"/>
    <w:rsid w:val="00C611F8"/>
    <w:rsid w:val="00C62C72"/>
    <w:rsid w:val="00C72BF0"/>
    <w:rsid w:val="00C80576"/>
    <w:rsid w:val="00C859B2"/>
    <w:rsid w:val="00C8799A"/>
    <w:rsid w:val="00CA3B4C"/>
    <w:rsid w:val="00CB500A"/>
    <w:rsid w:val="00CB5085"/>
    <w:rsid w:val="00CE17B6"/>
    <w:rsid w:val="00CE5C62"/>
    <w:rsid w:val="00CF2F50"/>
    <w:rsid w:val="00CF3A35"/>
    <w:rsid w:val="00CF7F12"/>
    <w:rsid w:val="00D05C66"/>
    <w:rsid w:val="00D07623"/>
    <w:rsid w:val="00D12E1F"/>
    <w:rsid w:val="00D26336"/>
    <w:rsid w:val="00D45562"/>
    <w:rsid w:val="00D46CCF"/>
    <w:rsid w:val="00D52975"/>
    <w:rsid w:val="00D60832"/>
    <w:rsid w:val="00D6596A"/>
    <w:rsid w:val="00D760D4"/>
    <w:rsid w:val="00D8748B"/>
    <w:rsid w:val="00D94CDD"/>
    <w:rsid w:val="00D95DEF"/>
    <w:rsid w:val="00DA6B3E"/>
    <w:rsid w:val="00DC0FD6"/>
    <w:rsid w:val="00DF33BD"/>
    <w:rsid w:val="00DF6697"/>
    <w:rsid w:val="00E16B76"/>
    <w:rsid w:val="00E37C28"/>
    <w:rsid w:val="00E43D6C"/>
    <w:rsid w:val="00E458A0"/>
    <w:rsid w:val="00E7766A"/>
    <w:rsid w:val="00E90307"/>
    <w:rsid w:val="00EA2A21"/>
    <w:rsid w:val="00EB4A20"/>
    <w:rsid w:val="00EC10B9"/>
    <w:rsid w:val="00EC210B"/>
    <w:rsid w:val="00F0213B"/>
    <w:rsid w:val="00F1154F"/>
    <w:rsid w:val="00F50568"/>
    <w:rsid w:val="00F52C6D"/>
    <w:rsid w:val="00F5733A"/>
    <w:rsid w:val="00F63FEA"/>
    <w:rsid w:val="00F73E7F"/>
    <w:rsid w:val="00F8003A"/>
    <w:rsid w:val="00F90539"/>
    <w:rsid w:val="00FB407C"/>
    <w:rsid w:val="00FC19E8"/>
    <w:rsid w:val="00FD72A5"/>
    <w:rsid w:val="00FE2197"/>
    <w:rsid w:val="00FE4F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DDF2F"/>
  <w15:docId w15:val="{ED2A9CA6-B91A-468F-BDA2-06613B1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character" w:styleId="FootnoteReference">
    <w:name w:val="footnote reference"/>
    <w:uiPriority w:val="99"/>
    <w:rsid w:val="000904A4"/>
    <w:rPr>
      <w:rFonts w:cs="Times New Roman"/>
      <w:vertAlign w:val="superscript"/>
    </w:rPr>
  </w:style>
  <w:style w:type="character" w:styleId="CommentReference">
    <w:name w:val="annotation reference"/>
    <w:basedOn w:val="DefaultParagraphFont"/>
    <w:uiPriority w:val="99"/>
    <w:semiHidden/>
    <w:unhideWhenUsed/>
    <w:rsid w:val="00787F7B"/>
    <w:rPr>
      <w:sz w:val="16"/>
      <w:szCs w:val="16"/>
    </w:rPr>
  </w:style>
  <w:style w:type="paragraph" w:styleId="CommentText">
    <w:name w:val="annotation text"/>
    <w:basedOn w:val="Normal"/>
    <w:link w:val="CommentTextChar"/>
    <w:uiPriority w:val="99"/>
    <w:semiHidden/>
    <w:unhideWhenUsed/>
    <w:rsid w:val="00787F7B"/>
    <w:pPr>
      <w:spacing w:line="240" w:lineRule="auto"/>
    </w:pPr>
    <w:rPr>
      <w:sz w:val="20"/>
      <w:szCs w:val="20"/>
    </w:rPr>
  </w:style>
  <w:style w:type="character" w:customStyle="1" w:styleId="CommentTextChar">
    <w:name w:val="Comment Text Char"/>
    <w:basedOn w:val="DefaultParagraphFont"/>
    <w:link w:val="CommentText"/>
    <w:uiPriority w:val="99"/>
    <w:semiHidden/>
    <w:rsid w:val="00787F7B"/>
    <w:rPr>
      <w:sz w:val="20"/>
      <w:szCs w:val="20"/>
    </w:rPr>
  </w:style>
  <w:style w:type="paragraph" w:styleId="CommentSubject">
    <w:name w:val="annotation subject"/>
    <w:basedOn w:val="CommentText"/>
    <w:next w:val="CommentText"/>
    <w:link w:val="CommentSubjectChar"/>
    <w:uiPriority w:val="99"/>
    <w:semiHidden/>
    <w:unhideWhenUsed/>
    <w:rsid w:val="00787F7B"/>
    <w:rPr>
      <w:b/>
      <w:bCs/>
    </w:rPr>
  </w:style>
  <w:style w:type="character" w:customStyle="1" w:styleId="CommentSubjectChar">
    <w:name w:val="Comment Subject Char"/>
    <w:basedOn w:val="CommentTextChar"/>
    <w:link w:val="CommentSubject"/>
    <w:uiPriority w:val="99"/>
    <w:semiHidden/>
    <w:rsid w:val="00787F7B"/>
    <w:rPr>
      <w:b/>
      <w:bCs/>
      <w:sz w:val="20"/>
      <w:szCs w:val="20"/>
    </w:rPr>
  </w:style>
  <w:style w:type="paragraph" w:styleId="FootnoteText">
    <w:name w:val="footnote text"/>
    <w:basedOn w:val="Normal"/>
    <w:link w:val="FootnoteTextChar"/>
    <w:uiPriority w:val="99"/>
    <w:semiHidden/>
    <w:unhideWhenUsed/>
    <w:rsid w:val="008F7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2D2"/>
    <w:rPr>
      <w:sz w:val="20"/>
      <w:szCs w:val="20"/>
    </w:rPr>
  </w:style>
  <w:style w:type="paragraph" w:styleId="Revision">
    <w:name w:val="Revision"/>
    <w:hidden/>
    <w:uiPriority w:val="99"/>
    <w:semiHidden/>
    <w:rsid w:val="00D46CCF"/>
    <w:pPr>
      <w:spacing w:after="0" w:line="240" w:lineRule="auto"/>
    </w:pPr>
  </w:style>
  <w:style w:type="paragraph" w:styleId="NoSpacing">
    <w:name w:val="No Spacing"/>
    <w:link w:val="NoSpacingChar"/>
    <w:uiPriority w:val="1"/>
    <w:qFormat/>
    <w:rsid w:val="00BF09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093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217">
      <w:bodyDiv w:val="1"/>
      <w:marLeft w:val="0"/>
      <w:marRight w:val="0"/>
      <w:marTop w:val="0"/>
      <w:marBottom w:val="0"/>
      <w:divBdr>
        <w:top w:val="none" w:sz="0" w:space="0" w:color="auto"/>
        <w:left w:val="none" w:sz="0" w:space="0" w:color="auto"/>
        <w:bottom w:val="none" w:sz="0" w:space="0" w:color="auto"/>
        <w:right w:val="none" w:sz="0" w:space="0" w:color="auto"/>
      </w:divBdr>
    </w:div>
    <w:div w:id="158618963">
      <w:bodyDiv w:val="1"/>
      <w:marLeft w:val="0"/>
      <w:marRight w:val="0"/>
      <w:marTop w:val="0"/>
      <w:marBottom w:val="0"/>
      <w:divBdr>
        <w:top w:val="none" w:sz="0" w:space="0" w:color="auto"/>
        <w:left w:val="none" w:sz="0" w:space="0" w:color="auto"/>
        <w:bottom w:val="none" w:sz="0" w:space="0" w:color="auto"/>
        <w:right w:val="none" w:sz="0" w:space="0" w:color="auto"/>
      </w:divBdr>
    </w:div>
    <w:div w:id="843210285">
      <w:bodyDiv w:val="1"/>
      <w:marLeft w:val="0"/>
      <w:marRight w:val="0"/>
      <w:marTop w:val="0"/>
      <w:marBottom w:val="0"/>
      <w:divBdr>
        <w:top w:val="none" w:sz="0" w:space="0" w:color="auto"/>
        <w:left w:val="none" w:sz="0" w:space="0" w:color="auto"/>
        <w:bottom w:val="none" w:sz="0" w:space="0" w:color="auto"/>
        <w:right w:val="none" w:sz="0" w:space="0" w:color="auto"/>
      </w:divBdr>
    </w:div>
    <w:div w:id="899170299">
      <w:bodyDiv w:val="1"/>
      <w:marLeft w:val="0"/>
      <w:marRight w:val="0"/>
      <w:marTop w:val="0"/>
      <w:marBottom w:val="0"/>
      <w:divBdr>
        <w:top w:val="none" w:sz="0" w:space="0" w:color="auto"/>
        <w:left w:val="none" w:sz="0" w:space="0" w:color="auto"/>
        <w:bottom w:val="none" w:sz="0" w:space="0" w:color="auto"/>
        <w:right w:val="none" w:sz="0" w:space="0" w:color="auto"/>
      </w:divBdr>
    </w:div>
    <w:div w:id="13993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7D090-1945-491B-9B1F-95FC01EBE51C}">
  <ds:schemaRefs>
    <ds:schemaRef ds:uri="http://schemas.openxmlformats.org/officeDocument/2006/bibliography"/>
  </ds:schemaRefs>
</ds:datastoreItem>
</file>

<file path=customXml/itemProps2.xml><?xml version="1.0" encoding="utf-8"?>
<ds:datastoreItem xmlns:ds="http://schemas.openxmlformats.org/officeDocument/2006/customXml" ds:itemID="{0D3527F8-5FEF-44A2-B54E-69A7C650FC1B}">
  <ds:schemaRefs>
    <ds:schemaRef ds:uri="http://schemas.microsoft.com/sharepoint/v3/contenttype/forms"/>
  </ds:schemaRefs>
</ds:datastoreItem>
</file>

<file path=customXml/itemProps3.xml><?xml version="1.0" encoding="utf-8"?>
<ds:datastoreItem xmlns:ds="http://schemas.openxmlformats.org/officeDocument/2006/customXml" ds:itemID="{0716EDDB-6950-45BA-A5A7-342997D07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6FB5F-244D-4660-9E70-4F07CC380108}"/>
</file>

<file path=docProps/app.xml><?xml version="1.0" encoding="utf-8"?>
<Properties xmlns="http://schemas.openxmlformats.org/officeDocument/2006/extended-properties" xmlns:vt="http://schemas.openxmlformats.org/officeDocument/2006/docPropsVTypes">
  <Template>Normal</Template>
  <TotalTime>24</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Toni Neil</cp:lastModifiedBy>
  <cp:revision>7</cp:revision>
  <cp:lastPrinted>2015-11-16T06:32:00Z</cp:lastPrinted>
  <dcterms:created xsi:type="dcterms:W3CDTF">2020-05-29T06:31:00Z</dcterms:created>
  <dcterms:modified xsi:type="dcterms:W3CDTF">2020-06-09T09:59:00Z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