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99B5" w14:textId="15D2432F" w:rsidR="00F909D3" w:rsidRDefault="00F909D3"/>
    <w:sdt>
      <w:sdtPr>
        <w:id w:val="1408729655"/>
        <w:docPartObj>
          <w:docPartGallery w:val="Cover Pages"/>
          <w:docPartUnique/>
        </w:docPartObj>
      </w:sdtPr>
      <w:sdtEndPr/>
      <w:sdtContent>
        <w:p w14:paraId="71AA99F2" w14:textId="42A1F03A" w:rsidR="00F909D3" w:rsidRDefault="00F909D3">
          <w:pPr>
            <w:rPr>
              <w:noProof/>
            </w:rPr>
          </w:pPr>
          <w:r w:rsidRPr="00204025">
            <w:rPr>
              <w:rFonts w:ascii="Calibri" w:eastAsia="Calibri" w:hAnsi="Calibri" w:cs="Times New Roman"/>
              <w:noProof/>
              <w:lang w:val="en-GB"/>
            </w:rPr>
            <w:drawing>
              <wp:anchor distT="0" distB="0" distL="114300" distR="114300" simplePos="0" relativeHeight="251659264" behindDoc="1" locked="0" layoutInCell="1" allowOverlap="1" wp14:anchorId="3E682D38" wp14:editId="10C391A0">
                <wp:simplePos x="0" y="0"/>
                <wp:positionH relativeFrom="page">
                  <wp:align>left</wp:align>
                </wp:positionH>
                <wp:positionV relativeFrom="margin">
                  <wp:posOffset>-238760</wp:posOffset>
                </wp:positionV>
                <wp:extent cx="7598803" cy="10750163"/>
                <wp:effectExtent l="0" t="0" r="254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803" cy="10750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1EB289F" w14:textId="0BA6120D" w:rsidR="00F909D3" w:rsidRDefault="00F909D3">
          <w:pPr>
            <w:rPr>
              <w:noProof/>
            </w:rPr>
          </w:pPr>
        </w:p>
        <w:p w14:paraId="7A22023C" w14:textId="53C2F569" w:rsidR="00F909D3" w:rsidRDefault="00F909D3">
          <w:pPr>
            <w:rPr>
              <w:noProof/>
            </w:rPr>
          </w:pPr>
        </w:p>
        <w:p w14:paraId="311A2A22" w14:textId="25FCEBDF" w:rsidR="00F909D3" w:rsidRDefault="00F909D3">
          <w:pPr>
            <w:rPr>
              <w:noProof/>
            </w:rPr>
          </w:pPr>
        </w:p>
        <w:p w14:paraId="4ECA30B5" w14:textId="229C6E62" w:rsidR="00F909D3" w:rsidRDefault="00F909D3">
          <w:pPr>
            <w:rPr>
              <w:noProof/>
            </w:rPr>
          </w:pPr>
        </w:p>
        <w:p w14:paraId="57EEB37D" w14:textId="454723BC" w:rsidR="00F909D3" w:rsidRDefault="00F909D3">
          <w:pPr>
            <w:rPr>
              <w:noProof/>
            </w:rPr>
          </w:pPr>
        </w:p>
        <w:p w14:paraId="76D4B9B4" w14:textId="48D5D0EB" w:rsidR="00F909D3" w:rsidRDefault="00F909D3">
          <w:pPr>
            <w:rPr>
              <w:noProof/>
            </w:rPr>
          </w:pPr>
        </w:p>
        <w:p w14:paraId="4805914B" w14:textId="08444116" w:rsidR="00F909D3" w:rsidRDefault="00F909D3">
          <w:pPr>
            <w:rPr>
              <w:noProof/>
            </w:rPr>
          </w:pPr>
        </w:p>
        <w:p w14:paraId="5E3EAACF" w14:textId="3E680D9C" w:rsidR="00F909D3" w:rsidRDefault="00F909D3">
          <w:pPr>
            <w:rPr>
              <w:noProof/>
            </w:rPr>
          </w:pPr>
          <w:r w:rsidRPr="0033250A">
            <w:rPr>
              <w:rFonts w:ascii="Calibri" w:eastAsia="Calibri" w:hAnsi="Calibri" w:cs="Times New Roman"/>
              <w:noProof/>
              <w:lang w:val="en-GB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2184981B" wp14:editId="38DEE19B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10795</wp:posOffset>
                    </wp:positionV>
                    <wp:extent cx="5342890" cy="3498215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42890" cy="3498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212E9B" w14:textId="77777777" w:rsidR="00F909D3" w:rsidRDefault="00F909D3" w:rsidP="00F909D3">
                                <w:pP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>UNIT OUTLINE</w:t>
                                </w:r>
                              </w:p>
                              <w:p w14:paraId="29059E2B" w14:textId="77777777" w:rsidR="00F909D3" w:rsidRPr="00C55CD3" w:rsidRDefault="00F909D3" w:rsidP="00F909D3">
                                <w:pP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</w:pP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 xml:space="preserve">Unit Code: </w:t>
                                </w: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ab/>
                                </w:r>
                                <w:r>
                                  <w:rPr>
                                    <w:rFonts w:ascii="Open Sans" w:hAnsi="Open Sans" w:cs="Open Sans"/>
                                    <w:color w:val="002060"/>
                                    <w:sz w:val="52"/>
                                    <w:szCs w:val="52"/>
                                  </w:rPr>
                                  <w:t>CO669</w:t>
                                </w:r>
                              </w:p>
                              <w:p w14:paraId="57919164" w14:textId="77777777" w:rsidR="00F909D3" w:rsidRPr="00C55CD3" w:rsidRDefault="00F909D3" w:rsidP="00F909D3">
                                <w:pPr>
                                  <w:ind w:left="2880" w:hanging="2880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</w:pP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 xml:space="preserve">Unit Title: </w:t>
                                </w: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ab/>
                                </w:r>
                                <w:r w:rsidRPr="0033250A">
                                  <w:rPr>
                                    <w:rFonts w:ascii="Open Sans" w:hAnsi="Open Sans" w:cs="Open Sans"/>
                                    <w:color w:val="002060"/>
                                    <w:sz w:val="52"/>
                                    <w:szCs w:val="52"/>
                                  </w:rPr>
                                  <w:t>Reflective Practice: External Contexts</w:t>
                                </w:r>
                              </w:p>
                              <w:p w14:paraId="068384E5" w14:textId="77777777" w:rsidR="00F909D3" w:rsidRPr="00C55CD3" w:rsidRDefault="00F909D3" w:rsidP="00F909D3">
                                <w:pP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</w:pP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 xml:space="preserve">Semester: </w:t>
                                </w: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ab/>
                                </w:r>
                                <w:r>
                                  <w:rPr>
                                    <w:rFonts w:ascii="Open Sans" w:hAnsi="Open Sans" w:cs="Open Sans"/>
                                    <w:color w:val="002060"/>
                                    <w:sz w:val="52"/>
                                    <w:szCs w:val="52"/>
                                  </w:rPr>
                                  <w:t>2</w:t>
                                </w:r>
                              </w:p>
                              <w:p w14:paraId="7E8DF751" w14:textId="6D2922A4" w:rsidR="00F909D3" w:rsidRPr="00C55CD3" w:rsidRDefault="00F909D3" w:rsidP="00F909D3">
                                <w:pP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</w:pP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 xml:space="preserve">Year: </w:t>
                                </w: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ab/>
                                </w: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ab/>
                                </w: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 xml:space="preserve">     </w:t>
                                </w:r>
                                <w:r w:rsidRPr="00C55CD3">
                                  <w:rPr>
                                    <w:rFonts w:ascii="Open Sans" w:hAnsi="Open Sans" w:cs="Open Sans"/>
                                    <w:color w:val="002060"/>
                                    <w:sz w:val="52"/>
                                    <w:szCs w:val="52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8498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69.5pt;margin-top:.85pt;width:420.7pt;height:275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FRDQIAAPU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" filled="f" stroked="f">
                    <v:textbox>
                      <w:txbxContent>
                        <w:p w14:paraId="19212E9B" w14:textId="77777777" w:rsidR="00F909D3" w:rsidRDefault="00F909D3" w:rsidP="00F909D3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>UNIT OUTLINE</w:t>
                          </w:r>
                        </w:p>
                        <w:p w14:paraId="29059E2B" w14:textId="77777777" w:rsidR="00F909D3" w:rsidRPr="00C55CD3" w:rsidRDefault="00F909D3" w:rsidP="00F909D3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</w:pP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 xml:space="preserve">Unit Code: </w:t>
                          </w: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rFonts w:ascii="Open Sans" w:hAnsi="Open Sans" w:cs="Open Sans"/>
                              <w:color w:val="002060"/>
                              <w:sz w:val="52"/>
                              <w:szCs w:val="52"/>
                            </w:rPr>
                            <w:t>CO669</w:t>
                          </w:r>
                        </w:p>
                        <w:p w14:paraId="57919164" w14:textId="77777777" w:rsidR="00F909D3" w:rsidRPr="00C55CD3" w:rsidRDefault="00F909D3" w:rsidP="00F909D3">
                          <w:pPr>
                            <w:ind w:left="2880" w:hanging="2880"/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</w:pP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 xml:space="preserve">Unit Title: </w:t>
                          </w: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ab/>
                          </w:r>
                          <w:r w:rsidRPr="0033250A">
                            <w:rPr>
                              <w:rFonts w:ascii="Open Sans" w:hAnsi="Open Sans" w:cs="Open Sans"/>
                              <w:color w:val="002060"/>
                              <w:sz w:val="52"/>
                              <w:szCs w:val="52"/>
                            </w:rPr>
                            <w:t>Reflective Practice: External Contexts</w:t>
                          </w:r>
                        </w:p>
                        <w:p w14:paraId="068384E5" w14:textId="77777777" w:rsidR="00F909D3" w:rsidRPr="00C55CD3" w:rsidRDefault="00F909D3" w:rsidP="00F909D3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</w:pP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 xml:space="preserve">Semester: </w:t>
                          </w: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rFonts w:ascii="Open Sans" w:hAnsi="Open Sans" w:cs="Open Sans"/>
                              <w:color w:val="002060"/>
                              <w:sz w:val="52"/>
                              <w:szCs w:val="52"/>
                            </w:rPr>
                            <w:t>2</w:t>
                          </w:r>
                        </w:p>
                        <w:p w14:paraId="7E8DF751" w14:textId="6D2922A4" w:rsidR="00F909D3" w:rsidRPr="00C55CD3" w:rsidRDefault="00F909D3" w:rsidP="00F909D3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</w:pP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 xml:space="preserve">Year: </w:t>
                          </w: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ab/>
                          </w: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 xml:space="preserve">     </w:t>
                          </w:r>
                          <w:r w:rsidRPr="00C55CD3">
                            <w:rPr>
                              <w:rFonts w:ascii="Open Sans" w:hAnsi="Open Sans" w:cs="Open Sans"/>
                              <w:color w:val="002060"/>
                              <w:sz w:val="52"/>
                              <w:szCs w:val="52"/>
                            </w:rPr>
                            <w:t>2020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177FDAC7" w14:textId="77777777" w:rsidR="00F909D3" w:rsidRDefault="00F909D3">
          <w:pPr>
            <w:rPr>
              <w:noProof/>
            </w:rPr>
          </w:pPr>
        </w:p>
        <w:p w14:paraId="4B187F6A" w14:textId="77777777" w:rsidR="00F909D3" w:rsidRDefault="00F909D3">
          <w:pPr>
            <w:rPr>
              <w:noProof/>
            </w:rPr>
          </w:pPr>
        </w:p>
        <w:p w14:paraId="0420DA24" w14:textId="77777777" w:rsidR="00F909D3" w:rsidRDefault="00F909D3">
          <w:pPr>
            <w:rPr>
              <w:noProof/>
            </w:rPr>
          </w:pPr>
        </w:p>
        <w:p w14:paraId="4275789D" w14:textId="77777777" w:rsidR="00F909D3" w:rsidRDefault="00F909D3">
          <w:pPr>
            <w:rPr>
              <w:noProof/>
            </w:rPr>
          </w:pPr>
        </w:p>
        <w:p w14:paraId="4FA06237" w14:textId="77777777" w:rsidR="00F909D3" w:rsidRDefault="00F909D3">
          <w:pPr>
            <w:rPr>
              <w:noProof/>
            </w:rPr>
          </w:pPr>
        </w:p>
        <w:p w14:paraId="209D3EE9" w14:textId="77777777" w:rsidR="00F909D3" w:rsidRDefault="00F909D3">
          <w:pPr>
            <w:rPr>
              <w:noProof/>
            </w:rPr>
          </w:pPr>
        </w:p>
        <w:p w14:paraId="01190A6C" w14:textId="77777777" w:rsidR="00F909D3" w:rsidRDefault="00F909D3">
          <w:pPr>
            <w:rPr>
              <w:noProof/>
            </w:rPr>
          </w:pPr>
        </w:p>
        <w:p w14:paraId="0AB36905" w14:textId="77777777" w:rsidR="00F909D3" w:rsidRDefault="00F909D3">
          <w:pPr>
            <w:rPr>
              <w:noProof/>
            </w:rPr>
          </w:pPr>
        </w:p>
        <w:p w14:paraId="23AE018B" w14:textId="77777777" w:rsidR="00F909D3" w:rsidRDefault="00F909D3">
          <w:pPr>
            <w:rPr>
              <w:noProof/>
            </w:rPr>
          </w:pPr>
        </w:p>
        <w:p w14:paraId="2F3257AA" w14:textId="77777777" w:rsidR="00F909D3" w:rsidRDefault="00F909D3">
          <w:pPr>
            <w:rPr>
              <w:noProof/>
            </w:rPr>
          </w:pPr>
        </w:p>
        <w:p w14:paraId="4ABB8E66" w14:textId="77777777" w:rsidR="00F909D3" w:rsidRDefault="00F909D3">
          <w:pPr>
            <w:rPr>
              <w:noProof/>
            </w:rPr>
          </w:pPr>
        </w:p>
        <w:p w14:paraId="3A3E0756" w14:textId="77777777" w:rsidR="00F909D3" w:rsidRDefault="00F909D3">
          <w:pPr>
            <w:rPr>
              <w:noProof/>
            </w:rPr>
          </w:pPr>
        </w:p>
        <w:p w14:paraId="03000EB2" w14:textId="77777777" w:rsidR="00F909D3" w:rsidRDefault="00F909D3">
          <w:pPr>
            <w:rPr>
              <w:noProof/>
            </w:rPr>
          </w:pPr>
        </w:p>
        <w:p w14:paraId="26B3A3C2" w14:textId="77777777" w:rsidR="00F909D3" w:rsidRDefault="00F909D3">
          <w:pPr>
            <w:rPr>
              <w:noProof/>
            </w:rPr>
          </w:pPr>
        </w:p>
        <w:p w14:paraId="4C45CB14" w14:textId="77777777" w:rsidR="00F909D3" w:rsidRDefault="00F909D3">
          <w:pPr>
            <w:rPr>
              <w:noProof/>
            </w:rPr>
          </w:pPr>
        </w:p>
        <w:p w14:paraId="2A71A170" w14:textId="77777777" w:rsidR="00F909D3" w:rsidRDefault="00F909D3">
          <w:pPr>
            <w:rPr>
              <w:noProof/>
            </w:rPr>
          </w:pPr>
        </w:p>
        <w:p w14:paraId="2D36DB8F" w14:textId="77777777" w:rsidR="00F909D3" w:rsidRDefault="00F909D3">
          <w:pPr>
            <w:rPr>
              <w:noProof/>
            </w:rPr>
          </w:pPr>
        </w:p>
        <w:p w14:paraId="6E7D1C7F" w14:textId="77777777" w:rsidR="00F909D3" w:rsidRDefault="00F909D3">
          <w:pPr>
            <w:rPr>
              <w:noProof/>
            </w:rPr>
          </w:pPr>
        </w:p>
        <w:p w14:paraId="3766AFB4" w14:textId="77777777" w:rsidR="00F909D3" w:rsidRDefault="00F909D3">
          <w:pPr>
            <w:rPr>
              <w:noProof/>
            </w:rPr>
          </w:pPr>
        </w:p>
        <w:p w14:paraId="3F926F8C" w14:textId="77777777" w:rsidR="00F909D3" w:rsidRDefault="00F909D3">
          <w:pPr>
            <w:rPr>
              <w:noProof/>
            </w:rPr>
          </w:pPr>
        </w:p>
        <w:p w14:paraId="5484FC4D" w14:textId="77777777" w:rsidR="00F909D3" w:rsidRDefault="00F909D3">
          <w:pPr>
            <w:rPr>
              <w:noProof/>
            </w:rPr>
          </w:pPr>
        </w:p>
        <w:p w14:paraId="1F77D883" w14:textId="77777777" w:rsidR="00F909D3" w:rsidRDefault="00F909D3">
          <w:pPr>
            <w:rPr>
              <w:noProof/>
            </w:rPr>
          </w:pPr>
        </w:p>
        <w:p w14:paraId="1EF35DB0" w14:textId="77777777" w:rsidR="00F909D3" w:rsidRDefault="00F909D3">
          <w:pPr>
            <w:rPr>
              <w:noProof/>
            </w:rPr>
          </w:pPr>
        </w:p>
        <w:p w14:paraId="23C8FE8F" w14:textId="77777777" w:rsidR="00F909D3" w:rsidRDefault="00F909D3">
          <w:pPr>
            <w:rPr>
              <w:noProof/>
            </w:rPr>
          </w:pPr>
        </w:p>
        <w:p w14:paraId="061A8E23" w14:textId="77777777" w:rsidR="00F909D3" w:rsidRDefault="00F909D3">
          <w:pPr>
            <w:rPr>
              <w:noProof/>
            </w:rPr>
          </w:pPr>
        </w:p>
        <w:p w14:paraId="5485DA17" w14:textId="70DA69D2" w:rsidR="00486B35" w:rsidRDefault="00AF0E98"/>
      </w:sdtContent>
    </w:sdt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57"/>
        <w:gridCol w:w="7882"/>
      </w:tblGrid>
      <w:tr w:rsidR="00F0213B" w:rsidRPr="004D741C" w14:paraId="660490F9" w14:textId="77777777" w:rsidTr="004D741C">
        <w:tc>
          <w:tcPr>
            <w:tcW w:w="1757" w:type="dxa"/>
          </w:tcPr>
          <w:p w14:paraId="582CF247" w14:textId="77777777" w:rsidR="00F0213B" w:rsidRPr="004D741C" w:rsidRDefault="00F0213B" w:rsidP="004D741C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4D741C">
              <w:rPr>
                <w:rFonts w:ascii="Calibri" w:hAnsi="Calibri"/>
                <w:b/>
                <w:sz w:val="20"/>
                <w:szCs w:val="20"/>
              </w:rPr>
              <w:t>Unit code</w:t>
            </w:r>
          </w:p>
        </w:tc>
        <w:tc>
          <w:tcPr>
            <w:tcW w:w="7882" w:type="dxa"/>
          </w:tcPr>
          <w:p w14:paraId="4F575FD7" w14:textId="77777777" w:rsidR="00F0213B" w:rsidRPr="004D741C" w:rsidRDefault="00A12599" w:rsidP="004D741C">
            <w:pPr>
              <w:spacing w:before="120" w:after="120"/>
              <w:ind w:right="-57"/>
              <w:rPr>
                <w:rFonts w:ascii="Calibri" w:hAnsi="Calibri"/>
                <w:sz w:val="20"/>
                <w:szCs w:val="20"/>
              </w:rPr>
            </w:pPr>
            <w:r w:rsidRPr="004D741C">
              <w:rPr>
                <w:rFonts w:ascii="Calibri" w:hAnsi="Calibri" w:cstheme="minorHAnsi"/>
                <w:sz w:val="20"/>
                <w:szCs w:val="20"/>
              </w:rPr>
              <w:t>CO669</w:t>
            </w:r>
          </w:p>
        </w:tc>
      </w:tr>
      <w:tr w:rsidR="00F0213B" w:rsidRPr="004D741C" w14:paraId="554A9994" w14:textId="77777777" w:rsidTr="004D741C">
        <w:tc>
          <w:tcPr>
            <w:tcW w:w="1757" w:type="dxa"/>
          </w:tcPr>
          <w:p w14:paraId="583A8070" w14:textId="77777777" w:rsidR="00F0213B" w:rsidRPr="004D741C" w:rsidRDefault="00F0213B" w:rsidP="004D741C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4D741C">
              <w:rPr>
                <w:rFonts w:ascii="Calibri" w:hAnsi="Calibri"/>
                <w:b/>
                <w:sz w:val="20"/>
                <w:szCs w:val="20"/>
              </w:rPr>
              <w:t>Unit name</w:t>
            </w:r>
          </w:p>
        </w:tc>
        <w:tc>
          <w:tcPr>
            <w:tcW w:w="7882" w:type="dxa"/>
          </w:tcPr>
          <w:p w14:paraId="575E3CAD" w14:textId="77777777" w:rsidR="00F0213B" w:rsidRPr="004D741C" w:rsidRDefault="00A12599" w:rsidP="004D741C">
            <w:pPr>
              <w:spacing w:before="120" w:after="120"/>
              <w:ind w:right="-57"/>
              <w:rPr>
                <w:rFonts w:ascii="Calibri" w:hAnsi="Calibri"/>
                <w:sz w:val="20"/>
                <w:szCs w:val="20"/>
              </w:rPr>
            </w:pPr>
            <w:bookmarkStart w:id="0" w:name="_Hlk9335814"/>
            <w:r w:rsidRPr="004D741C">
              <w:rPr>
                <w:rFonts w:ascii="Calibri" w:hAnsi="Calibri" w:cstheme="minorHAnsi"/>
                <w:sz w:val="20"/>
                <w:szCs w:val="20"/>
              </w:rPr>
              <w:t>Reflective Practice: External Contexts</w:t>
            </w:r>
            <w:bookmarkEnd w:id="0"/>
          </w:p>
        </w:tc>
      </w:tr>
      <w:tr w:rsidR="00F0213B" w:rsidRPr="004D741C" w14:paraId="19B86BB2" w14:textId="77777777" w:rsidTr="004D741C">
        <w:tc>
          <w:tcPr>
            <w:tcW w:w="1757" w:type="dxa"/>
          </w:tcPr>
          <w:p w14:paraId="29F2AFB7" w14:textId="77777777" w:rsidR="00F0213B" w:rsidRPr="004D741C" w:rsidRDefault="00F0213B" w:rsidP="004D741C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4D741C">
              <w:rPr>
                <w:rFonts w:ascii="Calibri" w:hAnsi="Calibri"/>
                <w:b/>
                <w:sz w:val="20"/>
                <w:szCs w:val="20"/>
              </w:rPr>
              <w:t>Associated higher education awards</w:t>
            </w:r>
          </w:p>
        </w:tc>
        <w:tc>
          <w:tcPr>
            <w:tcW w:w="7882" w:type="dxa"/>
          </w:tcPr>
          <w:p w14:paraId="5E4BB700" w14:textId="77777777" w:rsidR="00F0213B" w:rsidRPr="004D741C" w:rsidRDefault="00A12599" w:rsidP="004D741C">
            <w:pPr>
              <w:spacing w:before="120" w:after="120"/>
              <w:ind w:right="-57"/>
              <w:rPr>
                <w:rFonts w:ascii="Calibri" w:hAnsi="Calibri"/>
                <w:sz w:val="20"/>
                <w:szCs w:val="20"/>
              </w:rPr>
            </w:pPr>
            <w:r w:rsidRPr="004D741C">
              <w:rPr>
                <w:rFonts w:ascii="Calibri" w:hAnsi="Calibri" w:cstheme="minorHAnsi"/>
                <w:sz w:val="20"/>
                <w:szCs w:val="20"/>
              </w:rPr>
              <w:t>Master of Counselling</w:t>
            </w:r>
          </w:p>
        </w:tc>
      </w:tr>
      <w:tr w:rsidR="00F0213B" w:rsidRPr="004D741C" w14:paraId="482F69A5" w14:textId="77777777" w:rsidTr="004D741C">
        <w:tc>
          <w:tcPr>
            <w:tcW w:w="1757" w:type="dxa"/>
          </w:tcPr>
          <w:p w14:paraId="53084655" w14:textId="77777777" w:rsidR="00F0213B" w:rsidRPr="004D741C" w:rsidRDefault="00F0213B" w:rsidP="004D741C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4D741C">
              <w:rPr>
                <w:rFonts w:ascii="Calibri" w:hAnsi="Calibri"/>
                <w:b/>
                <w:sz w:val="20"/>
                <w:szCs w:val="20"/>
              </w:rPr>
              <w:t>Duration</w:t>
            </w:r>
          </w:p>
        </w:tc>
        <w:tc>
          <w:tcPr>
            <w:tcW w:w="7882" w:type="dxa"/>
          </w:tcPr>
          <w:p w14:paraId="7F7F0D55" w14:textId="77777777" w:rsidR="00F0213B" w:rsidRPr="004D741C" w:rsidRDefault="00A12599" w:rsidP="004D741C">
            <w:pPr>
              <w:spacing w:before="120" w:after="120"/>
              <w:ind w:right="-57"/>
              <w:rPr>
                <w:rFonts w:ascii="Calibri" w:hAnsi="Calibri"/>
                <w:sz w:val="20"/>
                <w:szCs w:val="20"/>
              </w:rPr>
            </w:pPr>
            <w:r w:rsidRPr="004D741C">
              <w:rPr>
                <w:rFonts w:ascii="Calibri" w:eastAsia="Calibri" w:hAnsi="Calibri" w:cs="Times New Roman"/>
                <w:sz w:val="20"/>
                <w:szCs w:val="20"/>
              </w:rPr>
              <w:t>One semester</w:t>
            </w:r>
          </w:p>
        </w:tc>
      </w:tr>
      <w:tr w:rsidR="00F0213B" w:rsidRPr="004D741C" w14:paraId="6D745A3D" w14:textId="77777777" w:rsidTr="004D741C">
        <w:tc>
          <w:tcPr>
            <w:tcW w:w="1757" w:type="dxa"/>
          </w:tcPr>
          <w:p w14:paraId="5DF4AAD8" w14:textId="77777777" w:rsidR="00F0213B" w:rsidRPr="004D741C" w:rsidRDefault="00F0213B" w:rsidP="004D741C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4D741C">
              <w:rPr>
                <w:rFonts w:ascii="Calibri" w:hAnsi="Calibri"/>
                <w:b/>
                <w:sz w:val="20"/>
                <w:szCs w:val="20"/>
              </w:rPr>
              <w:t>Level</w:t>
            </w:r>
          </w:p>
        </w:tc>
        <w:tc>
          <w:tcPr>
            <w:tcW w:w="7882" w:type="dxa"/>
          </w:tcPr>
          <w:p w14:paraId="0E4AFA63" w14:textId="77777777" w:rsidR="00F0213B" w:rsidRPr="004D741C" w:rsidRDefault="004D741C" w:rsidP="004D741C">
            <w:pPr>
              <w:spacing w:before="120" w:after="120"/>
              <w:ind w:right="-57"/>
              <w:rPr>
                <w:rFonts w:ascii="Calibri" w:hAnsi="Calibri"/>
                <w:sz w:val="20"/>
                <w:szCs w:val="20"/>
              </w:rPr>
            </w:pPr>
            <w:r w:rsidRPr="007A7A05">
              <w:rPr>
                <w:rFonts w:ascii="Calibri" w:hAnsi="Calibri"/>
                <w:sz w:val="20"/>
                <w:szCs w:val="20"/>
              </w:rPr>
              <w:t>Postgraduate</w:t>
            </w:r>
          </w:p>
        </w:tc>
      </w:tr>
      <w:tr w:rsidR="00F0213B" w:rsidRPr="004D741C" w14:paraId="5647094E" w14:textId="77777777" w:rsidTr="004D741C">
        <w:tc>
          <w:tcPr>
            <w:tcW w:w="1757" w:type="dxa"/>
          </w:tcPr>
          <w:p w14:paraId="23B6D1CB" w14:textId="77777777" w:rsidR="00F0213B" w:rsidRPr="004D741C" w:rsidRDefault="00F0213B" w:rsidP="004D741C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4D741C">
              <w:rPr>
                <w:rFonts w:ascii="Calibri" w:hAnsi="Calibri"/>
                <w:b/>
                <w:sz w:val="20"/>
                <w:szCs w:val="20"/>
              </w:rPr>
              <w:t xml:space="preserve">Unit </w:t>
            </w:r>
            <w:r w:rsidR="004D741C"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4D741C">
              <w:rPr>
                <w:rFonts w:ascii="Calibri" w:hAnsi="Calibri"/>
                <w:b/>
                <w:sz w:val="20"/>
                <w:szCs w:val="20"/>
              </w:rPr>
              <w:t>oordinator</w:t>
            </w:r>
          </w:p>
        </w:tc>
        <w:tc>
          <w:tcPr>
            <w:tcW w:w="7882" w:type="dxa"/>
          </w:tcPr>
          <w:p w14:paraId="379B277F" w14:textId="188A3B16" w:rsidR="00F0213B" w:rsidRPr="004D741C" w:rsidRDefault="009A5C64" w:rsidP="004D741C">
            <w:pPr>
              <w:spacing w:before="120" w:after="120"/>
              <w:ind w:right="-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Sonia Thompson</w:t>
            </w:r>
          </w:p>
        </w:tc>
      </w:tr>
      <w:tr w:rsidR="00F0213B" w:rsidRPr="004D741C" w14:paraId="5026728C" w14:textId="77777777" w:rsidTr="00AF7E25">
        <w:tc>
          <w:tcPr>
            <w:tcW w:w="1757" w:type="dxa"/>
          </w:tcPr>
          <w:p w14:paraId="7E3CCAD3" w14:textId="77777777" w:rsidR="00F0213B" w:rsidRPr="004D741C" w:rsidRDefault="00F0213B" w:rsidP="004D741C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4D741C">
              <w:rPr>
                <w:rFonts w:ascii="Calibri" w:hAnsi="Calibri"/>
                <w:b/>
                <w:sz w:val="20"/>
                <w:szCs w:val="20"/>
              </w:rPr>
              <w:t>Core/</w:t>
            </w:r>
            <w:r w:rsidR="004D741C"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4D741C">
              <w:rPr>
                <w:rFonts w:ascii="Calibri" w:hAnsi="Calibri"/>
                <w:b/>
                <w:sz w:val="20"/>
                <w:szCs w:val="20"/>
              </w:rPr>
              <w:t>lective</w:t>
            </w:r>
          </w:p>
        </w:tc>
        <w:tc>
          <w:tcPr>
            <w:tcW w:w="7882" w:type="dxa"/>
          </w:tcPr>
          <w:p w14:paraId="7D3E0A84" w14:textId="77777777" w:rsidR="00F0213B" w:rsidRPr="004D741C" w:rsidRDefault="00A12599" w:rsidP="004D741C">
            <w:pPr>
              <w:spacing w:before="120" w:after="120"/>
              <w:ind w:right="-57"/>
              <w:rPr>
                <w:rFonts w:ascii="Calibri" w:hAnsi="Calibri"/>
                <w:sz w:val="20"/>
                <w:szCs w:val="20"/>
              </w:rPr>
            </w:pPr>
            <w:r w:rsidRPr="004D741C">
              <w:rPr>
                <w:rFonts w:ascii="Calibri" w:hAnsi="Calibri"/>
                <w:sz w:val="20"/>
                <w:szCs w:val="20"/>
              </w:rPr>
              <w:t>Core</w:t>
            </w:r>
          </w:p>
        </w:tc>
      </w:tr>
      <w:tr w:rsidR="004D741C" w:rsidRPr="00891913" w14:paraId="07175AA1" w14:textId="77777777" w:rsidTr="00AF7E25">
        <w:tc>
          <w:tcPr>
            <w:tcW w:w="1757" w:type="dxa"/>
          </w:tcPr>
          <w:p w14:paraId="6E0543CB" w14:textId="77777777" w:rsidR="004D741C" w:rsidRPr="0010482E" w:rsidRDefault="004D741C" w:rsidP="00025316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10482E">
              <w:rPr>
                <w:rFonts w:ascii="Calibri" w:hAnsi="Calibri"/>
                <w:b/>
                <w:sz w:val="20"/>
                <w:szCs w:val="20"/>
              </w:rPr>
              <w:t>Weighting</w:t>
            </w:r>
          </w:p>
        </w:tc>
        <w:tc>
          <w:tcPr>
            <w:tcW w:w="7882" w:type="dxa"/>
          </w:tcPr>
          <w:p w14:paraId="5B06A1E7" w14:textId="77777777" w:rsidR="004D741C" w:rsidRPr="00891913" w:rsidRDefault="004D741C" w:rsidP="00025316">
            <w:pPr>
              <w:tabs>
                <w:tab w:val="right" w:pos="2494"/>
              </w:tabs>
              <w:spacing w:before="120" w:after="120"/>
              <w:ind w:right="-57"/>
              <w:rPr>
                <w:sz w:val="20"/>
                <w:szCs w:val="20"/>
              </w:rPr>
            </w:pPr>
            <w:r w:rsidRPr="00891913">
              <w:rPr>
                <w:sz w:val="20"/>
                <w:szCs w:val="20"/>
              </w:rPr>
              <w:t>Unit credit points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10</w:t>
            </w:r>
          </w:p>
          <w:p w14:paraId="287E0F22" w14:textId="77777777" w:rsidR="004D741C" w:rsidRPr="00891913" w:rsidRDefault="004D741C" w:rsidP="00025316">
            <w:pPr>
              <w:tabs>
                <w:tab w:val="right" w:pos="2494"/>
              </w:tabs>
              <w:spacing w:before="120" w:after="120"/>
              <w:ind w:right="-57"/>
              <w:rPr>
                <w:sz w:val="20"/>
                <w:szCs w:val="20"/>
              </w:rPr>
            </w:pPr>
            <w:r w:rsidRPr="00891913">
              <w:rPr>
                <w:sz w:val="20"/>
                <w:szCs w:val="20"/>
              </w:rPr>
              <w:t>Course credit points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 xml:space="preserve"> 160</w:t>
            </w:r>
          </w:p>
        </w:tc>
      </w:tr>
      <w:tr w:rsidR="004D741C" w:rsidRPr="00891913" w14:paraId="230B50F8" w14:textId="77777777" w:rsidTr="00025316">
        <w:tc>
          <w:tcPr>
            <w:tcW w:w="1757" w:type="dxa"/>
          </w:tcPr>
          <w:p w14:paraId="25FC8CB6" w14:textId="77777777" w:rsidR="004D741C" w:rsidRPr="0010482E" w:rsidRDefault="004D741C" w:rsidP="00025316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10482E">
              <w:rPr>
                <w:rFonts w:ascii="Calibri" w:hAnsi="Calibri"/>
                <w:b/>
                <w:sz w:val="20"/>
                <w:szCs w:val="20"/>
              </w:rPr>
              <w:t>Delivery mode</w:t>
            </w:r>
          </w:p>
        </w:tc>
        <w:tc>
          <w:tcPr>
            <w:tcW w:w="7882" w:type="dxa"/>
          </w:tcPr>
          <w:p w14:paraId="64AEDAC3" w14:textId="77777777" w:rsidR="004D741C" w:rsidRPr="007947D4" w:rsidRDefault="004D741C" w:rsidP="00025316">
            <w:pPr>
              <w:spacing w:before="120"/>
              <w:ind w:right="-57"/>
              <w:rPr>
                <w:sz w:val="20"/>
                <w:szCs w:val="20"/>
              </w:rPr>
            </w:pPr>
            <w:r>
              <w:rPr>
                <w:rFonts w:eastAsia="Calibri" w:cs="Times New Roman"/>
                <w:noProof/>
                <w:sz w:val="20"/>
                <w:szCs w:val="20"/>
              </w:rPr>
              <w:t>Face-to-face on site</w:t>
            </w:r>
          </w:p>
        </w:tc>
      </w:tr>
      <w:tr w:rsidR="00CC5D8A" w:rsidRPr="00891913" w14:paraId="0814FCB4" w14:textId="77777777" w:rsidTr="00AF7E25">
        <w:trPr>
          <w:trHeight w:val="270"/>
        </w:trPr>
        <w:tc>
          <w:tcPr>
            <w:tcW w:w="1757" w:type="dxa"/>
            <w:vMerge w:val="restart"/>
          </w:tcPr>
          <w:p w14:paraId="042E03AD" w14:textId="77777777" w:rsidR="00CC5D8A" w:rsidRPr="0010482E" w:rsidRDefault="00CC5D8A" w:rsidP="00CC5D8A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10482E">
              <w:rPr>
                <w:rFonts w:ascii="Calibri" w:hAnsi="Calibri"/>
                <w:b/>
                <w:sz w:val="20"/>
                <w:szCs w:val="20"/>
              </w:rPr>
              <w:t>Student workload</w:t>
            </w:r>
          </w:p>
        </w:tc>
        <w:tc>
          <w:tcPr>
            <w:tcW w:w="7882" w:type="dxa"/>
          </w:tcPr>
          <w:p w14:paraId="744FC58F" w14:textId="77777777" w:rsidR="00CC5D8A" w:rsidRPr="00CC5D8A" w:rsidRDefault="00CC5D8A" w:rsidP="00CC5D8A">
            <w:pPr>
              <w:pStyle w:val="UnitText"/>
              <w:tabs>
                <w:tab w:val="right" w:pos="4854"/>
              </w:tabs>
              <w:ind w:right="-57"/>
              <w:jc w:val="left"/>
              <w:rPr>
                <w:rFonts w:asciiTheme="minorHAnsi" w:eastAsia="Calibri" w:hAnsiTheme="minorHAnsi" w:cs="Arial"/>
                <w:i/>
                <w:szCs w:val="20"/>
              </w:rPr>
            </w:pPr>
            <w:r w:rsidRPr="00CC5D8A">
              <w:rPr>
                <w:rFonts w:asciiTheme="minorHAnsi" w:eastAsia="Calibri" w:hAnsiTheme="minorHAnsi" w:cs="Arial"/>
                <w:i/>
                <w:szCs w:val="20"/>
              </w:rPr>
              <w:t>Face-to-face on site</w:t>
            </w:r>
          </w:p>
          <w:p w14:paraId="335AE441" w14:textId="4A9DC464" w:rsidR="00CC5D8A" w:rsidRPr="00530D6C" w:rsidRDefault="00CC5D8A" w:rsidP="00CC5D8A">
            <w:pPr>
              <w:pStyle w:val="UnitText"/>
              <w:tabs>
                <w:tab w:val="right" w:pos="4854"/>
              </w:tabs>
              <w:ind w:right="-57"/>
              <w:contextualSpacing/>
              <w:jc w:val="left"/>
              <w:rPr>
                <w:rFonts w:asciiTheme="minorHAnsi" w:eastAsia="Calibri" w:hAnsiTheme="minorHAnsi" w:cs="Arial"/>
                <w:szCs w:val="20"/>
              </w:rPr>
            </w:pPr>
            <w:r w:rsidRPr="00CC5D8A">
              <w:rPr>
                <w:rFonts w:asciiTheme="minorHAnsi" w:eastAsia="Calibri" w:hAnsiTheme="minorHAnsi" w:cs="Arial"/>
                <w:szCs w:val="20"/>
              </w:rPr>
              <w:t>Contact hours</w:t>
            </w:r>
            <w:r w:rsidRPr="00CC5D8A">
              <w:rPr>
                <w:rFonts w:asciiTheme="minorHAnsi" w:eastAsia="Calibri" w:hAnsiTheme="minorHAnsi" w:cs="Arial"/>
                <w:szCs w:val="20"/>
              </w:rPr>
              <w:tab/>
            </w:r>
            <w:r w:rsidR="00517677" w:rsidRPr="00530D6C">
              <w:rPr>
                <w:rFonts w:asciiTheme="minorHAnsi" w:eastAsia="Calibri" w:hAnsiTheme="minorHAnsi" w:cs="Arial"/>
                <w:szCs w:val="20"/>
              </w:rPr>
              <w:t>18</w:t>
            </w:r>
            <w:r w:rsidRPr="00530D6C">
              <w:rPr>
                <w:rFonts w:asciiTheme="minorHAnsi" w:eastAsia="Calibri" w:hAnsiTheme="minorHAnsi" w:cs="Arial"/>
                <w:szCs w:val="20"/>
              </w:rPr>
              <w:t xml:space="preserve"> hours</w:t>
            </w:r>
          </w:p>
          <w:p w14:paraId="40F35B45" w14:textId="3AA5343A" w:rsidR="00CC5D8A" w:rsidRPr="00530D6C" w:rsidRDefault="00CC5D8A" w:rsidP="00CC5D8A">
            <w:pPr>
              <w:pStyle w:val="UnitText"/>
              <w:tabs>
                <w:tab w:val="right" w:pos="4854"/>
              </w:tabs>
              <w:ind w:right="-57"/>
              <w:contextualSpacing/>
              <w:jc w:val="left"/>
              <w:rPr>
                <w:rFonts w:asciiTheme="minorHAnsi" w:eastAsia="Calibri" w:hAnsiTheme="minorHAnsi" w:cs="Arial"/>
                <w:szCs w:val="20"/>
              </w:rPr>
            </w:pPr>
            <w:r w:rsidRPr="00530D6C">
              <w:rPr>
                <w:rFonts w:asciiTheme="minorHAnsi" w:eastAsia="Calibri" w:hAnsiTheme="minorHAnsi" w:cs="Arial"/>
                <w:szCs w:val="20"/>
              </w:rPr>
              <w:t>Practicum</w:t>
            </w:r>
            <w:r w:rsidRPr="00530D6C">
              <w:rPr>
                <w:rFonts w:asciiTheme="minorHAnsi" w:eastAsia="Calibri" w:hAnsiTheme="minorHAnsi" w:cs="Arial"/>
                <w:szCs w:val="20"/>
              </w:rPr>
              <w:tab/>
            </w:r>
            <w:r w:rsidR="00517677" w:rsidRPr="00530D6C">
              <w:rPr>
                <w:rFonts w:asciiTheme="minorHAnsi" w:eastAsia="Calibri" w:hAnsiTheme="minorHAnsi" w:cs="Arial"/>
                <w:szCs w:val="20"/>
              </w:rPr>
              <w:t>1</w:t>
            </w:r>
            <w:r w:rsidR="00902BF6" w:rsidRPr="00530D6C">
              <w:rPr>
                <w:rFonts w:asciiTheme="minorHAnsi" w:eastAsia="Calibri" w:hAnsiTheme="minorHAnsi" w:cs="Arial"/>
                <w:szCs w:val="20"/>
              </w:rPr>
              <w:t>00</w:t>
            </w:r>
            <w:r w:rsidRPr="00530D6C">
              <w:rPr>
                <w:rFonts w:asciiTheme="minorHAnsi" w:eastAsia="Calibri" w:hAnsiTheme="minorHAnsi" w:cs="Arial"/>
                <w:szCs w:val="20"/>
              </w:rPr>
              <w:t xml:space="preserve"> hours</w:t>
            </w:r>
          </w:p>
          <w:p w14:paraId="53012EBF" w14:textId="389D29EA" w:rsidR="00CC5D8A" w:rsidRPr="00530D6C" w:rsidRDefault="00CC5D8A" w:rsidP="00CC5D8A">
            <w:pPr>
              <w:pStyle w:val="UnitText"/>
              <w:tabs>
                <w:tab w:val="right" w:pos="4854"/>
              </w:tabs>
              <w:ind w:right="-57"/>
              <w:contextualSpacing/>
              <w:jc w:val="left"/>
              <w:rPr>
                <w:rFonts w:asciiTheme="minorHAnsi" w:eastAsia="Calibri" w:hAnsiTheme="minorHAnsi" w:cs="Arial"/>
                <w:szCs w:val="20"/>
              </w:rPr>
            </w:pPr>
            <w:r w:rsidRPr="00530D6C">
              <w:rPr>
                <w:rFonts w:asciiTheme="minorHAnsi" w:eastAsia="Calibri" w:hAnsiTheme="minorHAnsi" w:cs="Arial"/>
                <w:szCs w:val="20"/>
              </w:rPr>
              <w:t>Supervision</w:t>
            </w:r>
            <w:r w:rsidRPr="00530D6C">
              <w:rPr>
                <w:rFonts w:asciiTheme="minorHAnsi" w:eastAsia="Calibri" w:hAnsiTheme="minorHAnsi" w:cs="Arial"/>
                <w:szCs w:val="20"/>
              </w:rPr>
              <w:tab/>
            </w:r>
            <w:r w:rsidR="006D0E09" w:rsidRPr="00530D6C">
              <w:rPr>
                <w:rFonts w:asciiTheme="minorHAnsi" w:eastAsia="Calibri" w:hAnsiTheme="minorHAnsi" w:cs="Arial"/>
                <w:szCs w:val="20"/>
              </w:rPr>
              <w:t>22</w:t>
            </w:r>
            <w:r w:rsidR="00412D81" w:rsidRPr="00530D6C">
              <w:rPr>
                <w:rFonts w:asciiTheme="minorHAnsi" w:eastAsia="Calibri" w:hAnsiTheme="minorHAnsi" w:cs="Arial"/>
                <w:szCs w:val="20"/>
              </w:rPr>
              <w:t xml:space="preserve"> </w:t>
            </w:r>
            <w:r w:rsidRPr="00530D6C">
              <w:rPr>
                <w:rFonts w:asciiTheme="minorHAnsi" w:eastAsia="Calibri" w:hAnsiTheme="minorHAnsi" w:cs="Arial"/>
                <w:szCs w:val="20"/>
              </w:rPr>
              <w:t>hours</w:t>
            </w:r>
          </w:p>
          <w:p w14:paraId="6F6B3691" w14:textId="3272E660" w:rsidR="00CC5D8A" w:rsidRPr="00530D6C" w:rsidRDefault="00DC0A47" w:rsidP="00CC5D8A">
            <w:pPr>
              <w:pStyle w:val="UnitText"/>
              <w:tabs>
                <w:tab w:val="right" w:pos="4854"/>
              </w:tabs>
              <w:ind w:right="-57"/>
              <w:contextualSpacing/>
              <w:jc w:val="left"/>
              <w:rPr>
                <w:rFonts w:asciiTheme="minorHAnsi" w:eastAsia="Calibri" w:hAnsiTheme="minorHAnsi" w:cs="Arial"/>
                <w:szCs w:val="20"/>
              </w:rPr>
            </w:pPr>
            <w:r w:rsidRPr="00530D6C">
              <w:rPr>
                <w:rFonts w:asciiTheme="minorHAnsi" w:eastAsia="Calibri" w:hAnsiTheme="minorHAnsi" w:cs="Arial"/>
                <w:szCs w:val="20"/>
              </w:rPr>
              <w:t xml:space="preserve">Reading, </w:t>
            </w:r>
            <w:proofErr w:type="gramStart"/>
            <w:r w:rsidRPr="00530D6C">
              <w:rPr>
                <w:rFonts w:asciiTheme="minorHAnsi" w:eastAsia="Calibri" w:hAnsiTheme="minorHAnsi" w:cs="Arial"/>
                <w:szCs w:val="20"/>
              </w:rPr>
              <w:t>study</w:t>
            </w:r>
            <w:proofErr w:type="gramEnd"/>
            <w:r w:rsidR="00CC5D8A" w:rsidRPr="00530D6C">
              <w:rPr>
                <w:rFonts w:asciiTheme="minorHAnsi" w:eastAsia="Calibri" w:hAnsiTheme="minorHAnsi" w:cs="Arial"/>
                <w:szCs w:val="20"/>
              </w:rPr>
              <w:t xml:space="preserve"> and assignment preparation</w:t>
            </w:r>
            <w:r w:rsidR="00CC5D8A" w:rsidRPr="00530D6C">
              <w:rPr>
                <w:rFonts w:asciiTheme="minorHAnsi" w:eastAsia="Calibri" w:hAnsiTheme="minorHAnsi" w:cs="Arial"/>
                <w:szCs w:val="20"/>
              </w:rPr>
              <w:tab/>
            </w:r>
            <w:r w:rsidR="00C232FB" w:rsidRPr="00530D6C">
              <w:rPr>
                <w:rFonts w:asciiTheme="minorHAnsi" w:eastAsia="Calibri" w:hAnsiTheme="minorHAnsi" w:cs="Arial"/>
                <w:szCs w:val="20"/>
              </w:rPr>
              <w:t>2</w:t>
            </w:r>
            <w:r w:rsidR="006D0E09" w:rsidRPr="00530D6C">
              <w:rPr>
                <w:rFonts w:asciiTheme="minorHAnsi" w:eastAsia="Calibri" w:hAnsiTheme="minorHAnsi" w:cs="Arial"/>
                <w:szCs w:val="20"/>
              </w:rPr>
              <w:t>0</w:t>
            </w:r>
            <w:r w:rsidR="00412D81" w:rsidRPr="00530D6C">
              <w:rPr>
                <w:rFonts w:asciiTheme="minorHAnsi" w:eastAsia="Calibri" w:hAnsiTheme="minorHAnsi" w:cs="Arial"/>
                <w:szCs w:val="20"/>
              </w:rPr>
              <w:t xml:space="preserve"> </w:t>
            </w:r>
            <w:r w:rsidR="00CC5D8A" w:rsidRPr="00530D6C">
              <w:rPr>
                <w:rFonts w:asciiTheme="minorHAnsi" w:eastAsia="Calibri" w:hAnsiTheme="minorHAnsi" w:cs="Arial"/>
                <w:szCs w:val="20"/>
              </w:rPr>
              <w:t>hours</w:t>
            </w:r>
          </w:p>
          <w:p w14:paraId="7F194911" w14:textId="23E47CDD" w:rsidR="00CC5D8A" w:rsidRPr="00CC5D8A" w:rsidRDefault="00CC5D8A" w:rsidP="00CC5D8A">
            <w:pPr>
              <w:pStyle w:val="UnitText"/>
              <w:tabs>
                <w:tab w:val="right" w:pos="4854"/>
              </w:tabs>
              <w:ind w:right="-57"/>
              <w:jc w:val="left"/>
              <w:rPr>
                <w:rFonts w:asciiTheme="minorHAnsi" w:eastAsia="Calibri" w:hAnsiTheme="minorHAnsi" w:cs="Arial"/>
                <w:b/>
                <w:bCs/>
                <w:szCs w:val="20"/>
              </w:rPr>
            </w:pPr>
            <w:r w:rsidRPr="00530D6C">
              <w:rPr>
                <w:rFonts w:asciiTheme="minorHAnsi" w:eastAsia="Calibri" w:hAnsiTheme="minorHAnsi" w:cs="Arial"/>
                <w:b/>
                <w:bCs/>
                <w:szCs w:val="20"/>
              </w:rPr>
              <w:t>TOTAL</w:t>
            </w:r>
            <w:r w:rsidRPr="00530D6C">
              <w:rPr>
                <w:rFonts w:asciiTheme="minorHAnsi" w:eastAsia="Calibri" w:hAnsiTheme="minorHAnsi" w:cs="Arial"/>
                <w:b/>
                <w:bCs/>
                <w:szCs w:val="20"/>
              </w:rPr>
              <w:tab/>
            </w:r>
            <w:r w:rsidR="00C232FB" w:rsidRPr="00530D6C">
              <w:rPr>
                <w:rFonts w:asciiTheme="minorHAnsi" w:eastAsia="Calibri" w:hAnsiTheme="minorHAnsi" w:cs="Arial"/>
                <w:b/>
                <w:bCs/>
                <w:szCs w:val="20"/>
              </w:rPr>
              <w:t>16</w:t>
            </w:r>
            <w:r w:rsidRPr="00530D6C">
              <w:rPr>
                <w:rFonts w:asciiTheme="minorHAnsi" w:eastAsia="Calibri" w:hAnsiTheme="minorHAnsi" w:cs="Arial"/>
                <w:b/>
                <w:bCs/>
                <w:szCs w:val="20"/>
              </w:rPr>
              <w:t>0 hours</w:t>
            </w:r>
          </w:p>
        </w:tc>
      </w:tr>
      <w:tr w:rsidR="004D741C" w:rsidRPr="00891913" w14:paraId="331D4C6C" w14:textId="77777777" w:rsidTr="00AF7E25">
        <w:tc>
          <w:tcPr>
            <w:tcW w:w="1757" w:type="dxa"/>
            <w:vMerge/>
          </w:tcPr>
          <w:p w14:paraId="282F2BAE" w14:textId="77777777" w:rsidR="004D741C" w:rsidRPr="0010482E" w:rsidRDefault="004D741C" w:rsidP="00025316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882" w:type="dxa"/>
          </w:tcPr>
          <w:p w14:paraId="34AB8515" w14:textId="77777777" w:rsidR="004D741C" w:rsidRPr="0010482E" w:rsidRDefault="004D741C" w:rsidP="00025316">
            <w:pPr>
              <w:spacing w:before="120" w:after="120"/>
              <w:ind w:right="-57"/>
              <w:rPr>
                <w:rFonts w:ascii="Calibri" w:hAnsi="Calibri"/>
                <w:sz w:val="20"/>
                <w:szCs w:val="20"/>
              </w:rPr>
            </w:pPr>
            <w:r w:rsidRPr="0010482E">
              <w:rPr>
                <w:rFonts w:ascii="Calibri" w:eastAsia="Calibri" w:hAnsi="Calibri"/>
                <w:sz w:val="20"/>
                <w:szCs w:val="20"/>
              </w:rPr>
              <w:t xml:space="preserve">Students requiring additional English language support are expected to undertake an additional </w:t>
            </w:r>
            <w:r w:rsidRPr="0010482E">
              <w:rPr>
                <w:rFonts w:ascii="Calibri" w:eastAsia="Calibri" w:hAnsi="Calibri"/>
                <w:noProof/>
                <w:sz w:val="20"/>
                <w:szCs w:val="20"/>
              </w:rPr>
              <w:t>one</w:t>
            </w:r>
            <w:r w:rsidRPr="0010482E">
              <w:rPr>
                <w:rFonts w:ascii="Calibri" w:eastAsia="Calibri" w:hAnsi="Calibri"/>
                <w:sz w:val="20"/>
                <w:szCs w:val="20"/>
              </w:rPr>
              <w:t xml:space="preserve"> hour per week.</w:t>
            </w:r>
          </w:p>
        </w:tc>
      </w:tr>
      <w:tr w:rsidR="004D741C" w:rsidRPr="00891913" w14:paraId="4BB5DABE" w14:textId="77777777" w:rsidTr="00025316">
        <w:tc>
          <w:tcPr>
            <w:tcW w:w="1757" w:type="dxa"/>
          </w:tcPr>
          <w:p w14:paraId="0609A441" w14:textId="77777777" w:rsidR="004D741C" w:rsidRPr="0010482E" w:rsidRDefault="004D741C" w:rsidP="00025316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10482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Prerequisites/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c</w:t>
            </w:r>
            <w:r w:rsidRPr="0010482E">
              <w:rPr>
                <w:rFonts w:ascii="Calibri" w:eastAsia="Calibri" w:hAnsi="Calibri" w:cs="Times New Roman"/>
                <w:b/>
                <w:sz w:val="20"/>
                <w:szCs w:val="20"/>
              </w:rPr>
              <w:t>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  <w:r w:rsidRPr="0010482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requisites/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r</w:t>
            </w:r>
            <w:r w:rsidRPr="0010482E">
              <w:rPr>
                <w:rFonts w:ascii="Calibri" w:eastAsia="Calibri" w:hAnsi="Calibri" w:cs="Times New Roman"/>
                <w:b/>
                <w:sz w:val="20"/>
                <w:szCs w:val="20"/>
              </w:rPr>
              <w:t>estrictions</w:t>
            </w:r>
          </w:p>
        </w:tc>
        <w:tc>
          <w:tcPr>
            <w:tcW w:w="7882" w:type="dxa"/>
          </w:tcPr>
          <w:p w14:paraId="3AEEFCFF" w14:textId="0AE97793" w:rsidR="004D741C" w:rsidRPr="00C81378" w:rsidRDefault="004D741C" w:rsidP="00025316">
            <w:pPr>
              <w:spacing w:before="120" w:after="120"/>
              <w:ind w:right="-57"/>
              <w:rPr>
                <w:i/>
                <w:sz w:val="20"/>
              </w:rPr>
            </w:pPr>
            <w:r w:rsidRPr="00C81378">
              <w:rPr>
                <w:i/>
                <w:sz w:val="20"/>
              </w:rPr>
              <w:t>Prerequisite</w:t>
            </w:r>
          </w:p>
          <w:p w14:paraId="5442EA7C" w14:textId="77777777" w:rsidR="004D741C" w:rsidRDefault="004D741C" w:rsidP="004D741C">
            <w:pPr>
              <w:tabs>
                <w:tab w:val="left" w:pos="640"/>
              </w:tabs>
              <w:spacing w:before="120" w:after="120"/>
              <w:ind w:right="-57"/>
              <w:rPr>
                <w:rFonts w:ascii="Calibri" w:hAnsi="Calibri"/>
                <w:sz w:val="20"/>
                <w:szCs w:val="20"/>
              </w:rPr>
            </w:pPr>
            <w:r w:rsidRPr="004D741C">
              <w:rPr>
                <w:rFonts w:ascii="Calibri" w:hAnsi="Calibri"/>
                <w:sz w:val="20"/>
                <w:szCs w:val="20"/>
              </w:rPr>
              <w:t>CO668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4D741C">
              <w:rPr>
                <w:rFonts w:ascii="Calibri" w:hAnsi="Calibri"/>
                <w:sz w:val="20"/>
                <w:szCs w:val="20"/>
              </w:rPr>
              <w:t>Reflective Practice: The Therapeutic Relationship</w:t>
            </w:r>
          </w:p>
          <w:p w14:paraId="7D6CA2FE" w14:textId="6D4A1B00" w:rsidR="00371042" w:rsidRPr="00A06D5E" w:rsidRDefault="00371042" w:rsidP="004D741C">
            <w:pPr>
              <w:tabs>
                <w:tab w:val="left" w:pos="640"/>
              </w:tabs>
              <w:spacing w:before="120" w:after="120"/>
              <w:ind w:right="-57"/>
              <w:rPr>
                <w:rFonts w:ascii="Calibri" w:hAnsi="Calibri"/>
                <w:strike/>
                <w:sz w:val="20"/>
                <w:szCs w:val="20"/>
              </w:rPr>
            </w:pPr>
          </w:p>
        </w:tc>
      </w:tr>
      <w:tr w:rsidR="00F0213B" w:rsidRPr="004D741C" w14:paraId="30CB7717" w14:textId="77777777" w:rsidTr="004D741C">
        <w:tc>
          <w:tcPr>
            <w:tcW w:w="1757" w:type="dxa"/>
          </w:tcPr>
          <w:p w14:paraId="1A95773A" w14:textId="77777777" w:rsidR="00F0213B" w:rsidRPr="004D741C" w:rsidRDefault="00F0213B" w:rsidP="004D741C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4D741C">
              <w:rPr>
                <w:rFonts w:ascii="Calibri" w:eastAsia="Calibri" w:hAnsi="Calibri" w:cs="Times New Roman"/>
                <w:b/>
                <w:sz w:val="20"/>
                <w:szCs w:val="20"/>
              </w:rPr>
              <w:t>Rationale</w:t>
            </w:r>
          </w:p>
        </w:tc>
        <w:tc>
          <w:tcPr>
            <w:tcW w:w="7882" w:type="dxa"/>
          </w:tcPr>
          <w:p w14:paraId="730BBB7E" w14:textId="2D6F1F0F" w:rsidR="00FE620D" w:rsidRPr="00530D6C" w:rsidRDefault="005C415A" w:rsidP="007527C2">
            <w:pPr>
              <w:spacing w:before="120" w:after="120"/>
              <w:ind w:right="-85"/>
              <w:rPr>
                <w:rFonts w:ascii="Calibri" w:hAnsi="Calibri"/>
                <w:sz w:val="20"/>
                <w:szCs w:val="20"/>
              </w:rPr>
            </w:pPr>
            <w:r w:rsidRPr="00530D6C">
              <w:rPr>
                <w:rFonts w:ascii="Calibri" w:hAnsi="Calibri"/>
                <w:sz w:val="20"/>
                <w:szCs w:val="20"/>
              </w:rPr>
              <w:t>This is the second practicum unit</w:t>
            </w:r>
            <w:r w:rsidR="00347216" w:rsidRPr="00530D6C">
              <w:rPr>
                <w:rFonts w:ascii="Calibri" w:hAnsi="Calibri"/>
                <w:sz w:val="20"/>
                <w:szCs w:val="20"/>
              </w:rPr>
              <w:t xml:space="preserve"> for postgraduate counselling students in which they further develop </w:t>
            </w:r>
            <w:r w:rsidR="00394B08" w:rsidRPr="00530D6C">
              <w:rPr>
                <w:rFonts w:ascii="Calibri" w:hAnsi="Calibri"/>
                <w:sz w:val="20"/>
                <w:szCs w:val="20"/>
              </w:rPr>
              <w:t xml:space="preserve">and consolidate their skills following completion of </w:t>
            </w:r>
            <w:r w:rsidR="00394B08" w:rsidRPr="00530D6C">
              <w:rPr>
                <w:rFonts w:ascii="Calibri" w:hAnsi="Calibri"/>
                <w:i/>
                <w:iCs/>
                <w:sz w:val="20"/>
                <w:szCs w:val="20"/>
              </w:rPr>
              <w:t>CO667</w:t>
            </w:r>
            <w:r w:rsidR="009B0A64" w:rsidRPr="00530D6C">
              <w:rPr>
                <w:rFonts w:ascii="Calibri" w:hAnsi="Calibri"/>
                <w:i/>
                <w:iCs/>
                <w:sz w:val="20"/>
                <w:szCs w:val="20"/>
              </w:rPr>
              <w:t xml:space="preserve"> Reflective Practice: Consolidating Foundations</w:t>
            </w:r>
            <w:r w:rsidR="009B0A64" w:rsidRPr="00530D6C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130C32" w:rsidRPr="00530D6C">
              <w:rPr>
                <w:rFonts w:ascii="Calibri" w:hAnsi="Calibri"/>
                <w:sz w:val="20"/>
                <w:szCs w:val="20"/>
              </w:rPr>
              <w:t>In the first two reflective practice units (CO667 and CO668</w:t>
            </w:r>
            <w:r w:rsidR="004D740A" w:rsidRPr="00530D6C">
              <w:rPr>
                <w:rFonts w:ascii="Calibri" w:hAnsi="Calibri"/>
                <w:sz w:val="20"/>
                <w:szCs w:val="20"/>
              </w:rPr>
              <w:t>)</w:t>
            </w:r>
            <w:r w:rsidR="00130C32" w:rsidRPr="00530D6C">
              <w:rPr>
                <w:rFonts w:ascii="Calibri" w:hAnsi="Calibri"/>
                <w:sz w:val="20"/>
                <w:szCs w:val="20"/>
              </w:rPr>
              <w:t xml:space="preserve">, the focus was </w:t>
            </w:r>
            <w:r w:rsidR="00583A4B" w:rsidRPr="00530D6C">
              <w:rPr>
                <w:rFonts w:ascii="Calibri" w:hAnsi="Calibri"/>
                <w:sz w:val="20"/>
                <w:szCs w:val="20"/>
              </w:rPr>
              <w:t xml:space="preserve">primarily </w:t>
            </w:r>
            <w:r w:rsidR="00130C32" w:rsidRPr="00530D6C">
              <w:rPr>
                <w:rFonts w:ascii="Calibri" w:hAnsi="Calibri"/>
                <w:sz w:val="20"/>
                <w:szCs w:val="20"/>
              </w:rPr>
              <w:t xml:space="preserve">on </w:t>
            </w:r>
            <w:r w:rsidR="00F15441" w:rsidRPr="00530D6C">
              <w:rPr>
                <w:rFonts w:ascii="Calibri" w:hAnsi="Calibri"/>
                <w:sz w:val="20"/>
                <w:szCs w:val="20"/>
              </w:rPr>
              <w:t xml:space="preserve">the therapeutic factors </w:t>
            </w:r>
            <w:r w:rsidR="00294252" w:rsidRPr="00530D6C">
              <w:rPr>
                <w:rFonts w:ascii="Calibri" w:hAnsi="Calibri"/>
                <w:sz w:val="20"/>
                <w:szCs w:val="20"/>
              </w:rPr>
              <w:t xml:space="preserve">(i.e. skills and techniques, and the therapeutic relationship) </w:t>
            </w:r>
            <w:r w:rsidR="004D740A" w:rsidRPr="00530D6C">
              <w:rPr>
                <w:rFonts w:ascii="Calibri" w:hAnsi="Calibri"/>
                <w:sz w:val="20"/>
                <w:szCs w:val="20"/>
              </w:rPr>
              <w:t xml:space="preserve">that </w:t>
            </w:r>
            <w:r w:rsidR="00E96562" w:rsidRPr="00530D6C">
              <w:rPr>
                <w:rFonts w:ascii="Calibri" w:hAnsi="Calibri"/>
                <w:sz w:val="20"/>
                <w:szCs w:val="20"/>
              </w:rPr>
              <w:t xml:space="preserve">research has identified </w:t>
            </w:r>
            <w:r w:rsidR="00FE4B6E" w:rsidRPr="00530D6C">
              <w:rPr>
                <w:rFonts w:ascii="Calibri" w:hAnsi="Calibri"/>
                <w:sz w:val="20"/>
                <w:szCs w:val="20"/>
              </w:rPr>
              <w:t>as significantly contributing to</w:t>
            </w:r>
            <w:r w:rsidR="004E4740" w:rsidRPr="00530D6C">
              <w:rPr>
                <w:rFonts w:ascii="Calibri" w:hAnsi="Calibri"/>
                <w:sz w:val="20"/>
                <w:szCs w:val="20"/>
              </w:rPr>
              <w:t xml:space="preserve"> change in counselling</w:t>
            </w:r>
            <w:r w:rsidR="00FE4B6E" w:rsidRPr="00530D6C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9460F6" w:rsidRPr="00530D6C">
              <w:rPr>
                <w:rFonts w:ascii="Calibri" w:hAnsi="Calibri"/>
                <w:sz w:val="20"/>
                <w:szCs w:val="20"/>
              </w:rPr>
              <w:t>T</w:t>
            </w:r>
            <w:r w:rsidR="00FE620D" w:rsidRPr="00530D6C">
              <w:rPr>
                <w:rFonts w:ascii="Calibri" w:hAnsi="Calibri"/>
                <w:sz w:val="20"/>
                <w:szCs w:val="20"/>
              </w:rPr>
              <w:t xml:space="preserve">his </w:t>
            </w:r>
            <w:r w:rsidR="009460F6" w:rsidRPr="00530D6C">
              <w:rPr>
                <w:rFonts w:ascii="Calibri" w:hAnsi="Calibri"/>
                <w:sz w:val="20"/>
                <w:szCs w:val="20"/>
              </w:rPr>
              <w:t xml:space="preserve">same </w:t>
            </w:r>
            <w:r w:rsidR="00FE620D" w:rsidRPr="00530D6C">
              <w:rPr>
                <w:rFonts w:ascii="Calibri" w:hAnsi="Calibri"/>
                <w:sz w:val="20"/>
                <w:szCs w:val="20"/>
              </w:rPr>
              <w:t xml:space="preserve">research </w:t>
            </w:r>
            <w:r w:rsidR="009460F6" w:rsidRPr="00530D6C">
              <w:rPr>
                <w:rFonts w:ascii="Calibri" w:hAnsi="Calibri"/>
                <w:sz w:val="20"/>
                <w:szCs w:val="20"/>
              </w:rPr>
              <w:t xml:space="preserve">has </w:t>
            </w:r>
            <w:r w:rsidR="00FE620D" w:rsidRPr="00530D6C">
              <w:rPr>
                <w:rFonts w:ascii="Calibri" w:hAnsi="Calibri"/>
                <w:sz w:val="20"/>
                <w:szCs w:val="20"/>
              </w:rPr>
              <w:t>also reveal</w:t>
            </w:r>
            <w:r w:rsidR="009460F6" w:rsidRPr="00530D6C">
              <w:rPr>
                <w:rFonts w:ascii="Calibri" w:hAnsi="Calibri"/>
                <w:sz w:val="20"/>
                <w:szCs w:val="20"/>
              </w:rPr>
              <w:t>ed</w:t>
            </w:r>
            <w:r w:rsidR="00FE620D" w:rsidRPr="00530D6C">
              <w:rPr>
                <w:rFonts w:ascii="Calibri" w:hAnsi="Calibri"/>
                <w:sz w:val="20"/>
                <w:szCs w:val="20"/>
              </w:rPr>
              <w:t xml:space="preserve"> that </w:t>
            </w:r>
            <w:r w:rsidR="007527C2" w:rsidRPr="00530D6C">
              <w:rPr>
                <w:rFonts w:ascii="Calibri" w:hAnsi="Calibri"/>
                <w:sz w:val="20"/>
                <w:szCs w:val="20"/>
              </w:rPr>
              <w:t>‘</w:t>
            </w:r>
            <w:proofErr w:type="spellStart"/>
            <w:r w:rsidR="00FE620D" w:rsidRPr="00530D6C">
              <w:rPr>
                <w:rFonts w:ascii="Calibri" w:hAnsi="Calibri"/>
                <w:sz w:val="20"/>
                <w:szCs w:val="20"/>
              </w:rPr>
              <w:t>extratherapeutic</w:t>
            </w:r>
            <w:proofErr w:type="spellEnd"/>
            <w:r w:rsidR="007527C2" w:rsidRPr="00530D6C">
              <w:rPr>
                <w:rFonts w:ascii="Calibri" w:hAnsi="Calibri"/>
                <w:sz w:val="20"/>
                <w:szCs w:val="20"/>
              </w:rPr>
              <w:t>’</w:t>
            </w:r>
            <w:r w:rsidR="00FE620D" w:rsidRPr="00530D6C">
              <w:rPr>
                <w:rFonts w:ascii="Calibri" w:hAnsi="Calibri"/>
                <w:sz w:val="20"/>
                <w:szCs w:val="20"/>
              </w:rPr>
              <w:t xml:space="preserve"> factors, the circumstances of the client’s context, can also have a significant effect on the client’s potential to reach their desired goals.   </w:t>
            </w:r>
          </w:p>
          <w:p w14:paraId="2424BF4B" w14:textId="6F6993CB" w:rsidR="00F0213B" w:rsidRPr="00A06D5E" w:rsidRDefault="00FE620D" w:rsidP="007527C2">
            <w:pPr>
              <w:spacing w:before="120" w:after="120"/>
              <w:ind w:right="-57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530D6C">
              <w:rPr>
                <w:rFonts w:ascii="Calibri" w:hAnsi="Calibri"/>
                <w:sz w:val="20"/>
                <w:szCs w:val="20"/>
              </w:rPr>
              <w:t xml:space="preserve">In this, the third unit in the </w:t>
            </w:r>
            <w:r w:rsidR="00E63FFB" w:rsidRPr="00530D6C">
              <w:rPr>
                <w:rFonts w:ascii="Calibri" w:hAnsi="Calibri"/>
                <w:sz w:val="20"/>
                <w:szCs w:val="20"/>
              </w:rPr>
              <w:t xml:space="preserve"> reflective practice </w:t>
            </w:r>
            <w:r w:rsidRPr="00530D6C">
              <w:rPr>
                <w:rFonts w:ascii="Calibri" w:hAnsi="Calibri"/>
                <w:sz w:val="20"/>
                <w:szCs w:val="20"/>
              </w:rPr>
              <w:t>series, student</w:t>
            </w:r>
            <w:r w:rsidR="001331E1" w:rsidRPr="00530D6C">
              <w:rPr>
                <w:rFonts w:ascii="Calibri" w:hAnsi="Calibri"/>
                <w:sz w:val="20"/>
                <w:szCs w:val="20"/>
              </w:rPr>
              <w:t>s</w:t>
            </w:r>
            <w:r w:rsidRPr="00530D6C">
              <w:rPr>
                <w:rFonts w:ascii="Calibri" w:hAnsi="Calibri"/>
                <w:sz w:val="20"/>
                <w:szCs w:val="20"/>
              </w:rPr>
              <w:t xml:space="preserve"> will have opportunity to </w:t>
            </w:r>
            <w:r w:rsidR="00D936DA" w:rsidRPr="00530D6C">
              <w:rPr>
                <w:rFonts w:ascii="Calibri" w:hAnsi="Calibri"/>
                <w:sz w:val="20"/>
                <w:szCs w:val="20"/>
              </w:rPr>
              <w:t xml:space="preserve">consider </w:t>
            </w:r>
            <w:r w:rsidRPr="00530D6C">
              <w:rPr>
                <w:rFonts w:ascii="Calibri" w:hAnsi="Calibri"/>
                <w:sz w:val="20"/>
                <w:szCs w:val="20"/>
              </w:rPr>
              <w:t>a broad range of contextual situations that include historical, social and political discourses</w:t>
            </w:r>
            <w:r w:rsidR="007527C2" w:rsidRPr="00530D6C">
              <w:rPr>
                <w:rFonts w:ascii="Calibri" w:hAnsi="Calibri"/>
                <w:sz w:val="20"/>
                <w:szCs w:val="20"/>
              </w:rPr>
              <w:t>,</w:t>
            </w:r>
            <w:r w:rsidRPr="00530D6C">
              <w:rPr>
                <w:rFonts w:ascii="Calibri" w:hAnsi="Calibri"/>
                <w:sz w:val="20"/>
                <w:szCs w:val="20"/>
              </w:rPr>
              <w:t xml:space="preserve"> culture</w:t>
            </w:r>
            <w:r w:rsidR="007527C2" w:rsidRPr="00530D6C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530D6C">
              <w:rPr>
                <w:rFonts w:ascii="Calibri" w:hAnsi="Calibri"/>
                <w:sz w:val="20"/>
                <w:szCs w:val="20"/>
              </w:rPr>
              <w:t>constructions of gender</w:t>
            </w:r>
            <w:r w:rsidR="007527C2" w:rsidRPr="00530D6C">
              <w:rPr>
                <w:rFonts w:ascii="Calibri" w:hAnsi="Calibri"/>
                <w:sz w:val="20"/>
                <w:szCs w:val="20"/>
              </w:rPr>
              <w:t>,</w:t>
            </w:r>
            <w:r w:rsidRPr="00530D6C">
              <w:rPr>
                <w:rFonts w:ascii="Calibri" w:hAnsi="Calibri"/>
                <w:sz w:val="20"/>
                <w:szCs w:val="20"/>
              </w:rPr>
              <w:t xml:space="preserve"> economic influences</w:t>
            </w:r>
            <w:r w:rsidR="007527C2" w:rsidRPr="00530D6C">
              <w:rPr>
                <w:rFonts w:ascii="Calibri" w:hAnsi="Calibri"/>
                <w:sz w:val="20"/>
                <w:szCs w:val="20"/>
              </w:rPr>
              <w:t>,</w:t>
            </w:r>
            <w:r w:rsidRPr="00530D6C">
              <w:rPr>
                <w:rFonts w:ascii="Calibri" w:hAnsi="Calibri"/>
                <w:sz w:val="20"/>
                <w:szCs w:val="20"/>
              </w:rPr>
              <w:t xml:space="preserve"> language</w:t>
            </w:r>
            <w:r w:rsidR="007527C2" w:rsidRPr="00530D6C">
              <w:rPr>
                <w:rFonts w:ascii="Calibri" w:hAnsi="Calibri"/>
                <w:sz w:val="20"/>
                <w:szCs w:val="20"/>
              </w:rPr>
              <w:t>,</w:t>
            </w:r>
            <w:r w:rsidRPr="00530D6C">
              <w:rPr>
                <w:rFonts w:ascii="Calibri" w:hAnsi="Calibri"/>
                <w:sz w:val="20"/>
                <w:szCs w:val="20"/>
              </w:rPr>
              <w:t xml:space="preserve"> organisational structures and the built and natural environments. Theoretical understandings such as those relating to family systems, developmental stages, power and ways of knowing</w:t>
            </w:r>
            <w:r w:rsidR="009E01FA" w:rsidRPr="00530D6C">
              <w:rPr>
                <w:rFonts w:ascii="Calibri" w:hAnsi="Calibri"/>
                <w:sz w:val="20"/>
                <w:szCs w:val="20"/>
              </w:rPr>
              <w:t>, and the contexts of their elective focus areas</w:t>
            </w:r>
            <w:r w:rsidRPr="00530D6C">
              <w:rPr>
                <w:rFonts w:ascii="Calibri" w:hAnsi="Calibri"/>
                <w:sz w:val="20"/>
                <w:szCs w:val="20"/>
              </w:rPr>
              <w:t xml:space="preserve"> will also be investigated as will the implications of a Christian worldview.</w:t>
            </w:r>
            <w:r w:rsidR="00FF188B" w:rsidRPr="00530D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42AF5" w:rsidRPr="00530D6C">
              <w:rPr>
                <w:rFonts w:ascii="Calibri" w:hAnsi="Calibri"/>
                <w:sz w:val="20"/>
                <w:szCs w:val="20"/>
              </w:rPr>
              <w:t xml:space="preserve">Students will be encouraged to apply their developing understanding and appreciation of contextual issues to their </w:t>
            </w:r>
            <w:r w:rsidR="00B67DD2" w:rsidRPr="00530D6C">
              <w:rPr>
                <w:rFonts w:ascii="Calibri" w:hAnsi="Calibri"/>
                <w:sz w:val="20"/>
                <w:szCs w:val="20"/>
              </w:rPr>
              <w:t xml:space="preserve">work with clients on placement. </w:t>
            </w:r>
            <w:r w:rsidRPr="00530D6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0213B" w:rsidRPr="004D741C" w14:paraId="65BD45EB" w14:textId="77777777" w:rsidTr="004D741C">
        <w:tc>
          <w:tcPr>
            <w:tcW w:w="1757" w:type="dxa"/>
          </w:tcPr>
          <w:p w14:paraId="08A474D7" w14:textId="77777777" w:rsidR="00F0213B" w:rsidRPr="004D741C" w:rsidRDefault="00F0213B" w:rsidP="004D741C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4D741C">
              <w:rPr>
                <w:rFonts w:ascii="Calibri" w:eastAsia="Calibri" w:hAnsi="Calibri" w:cs="Times New Roman"/>
                <w:b/>
                <w:sz w:val="20"/>
                <w:szCs w:val="20"/>
              </w:rPr>
              <w:t>Prescribed text(s)</w:t>
            </w:r>
          </w:p>
        </w:tc>
        <w:tc>
          <w:tcPr>
            <w:tcW w:w="7882" w:type="dxa"/>
          </w:tcPr>
          <w:p w14:paraId="28231A86" w14:textId="77777777" w:rsidR="00CF0399" w:rsidRPr="004D741C" w:rsidRDefault="00A12599" w:rsidP="007527C2">
            <w:pPr>
              <w:spacing w:before="120" w:after="120"/>
              <w:ind w:left="284" w:right="-57" w:hanging="284"/>
              <w:rPr>
                <w:rFonts w:ascii="Calibri" w:eastAsia="Times" w:hAnsi="Calibri" w:cs="Arial"/>
                <w:sz w:val="20"/>
                <w:szCs w:val="20"/>
                <w:lang w:eastAsia="en-AU"/>
              </w:rPr>
            </w:pPr>
            <w:r w:rsidRPr="004D741C">
              <w:rPr>
                <w:rFonts w:ascii="Calibri" w:hAnsi="Calibri"/>
                <w:sz w:val="20"/>
                <w:szCs w:val="20"/>
              </w:rPr>
              <w:t xml:space="preserve">McLeod, J. (2013). </w:t>
            </w:r>
            <w:r w:rsidRPr="004D741C">
              <w:rPr>
                <w:rFonts w:ascii="Calibri" w:hAnsi="Calibri"/>
                <w:i/>
                <w:sz w:val="20"/>
                <w:szCs w:val="20"/>
              </w:rPr>
              <w:t>An introduction to counselling</w:t>
            </w:r>
            <w:r w:rsidRPr="004D741C">
              <w:rPr>
                <w:rFonts w:ascii="Calibri" w:hAnsi="Calibri"/>
                <w:sz w:val="20"/>
                <w:szCs w:val="20"/>
              </w:rPr>
              <w:t xml:space="preserve"> (5th ed.). Berkshire, UK: Open University Press.</w:t>
            </w:r>
          </w:p>
        </w:tc>
      </w:tr>
      <w:tr w:rsidR="00F0213B" w:rsidRPr="004D741C" w14:paraId="3DDB5878" w14:textId="77777777" w:rsidTr="007527C2">
        <w:trPr>
          <w:cantSplit/>
        </w:trPr>
        <w:tc>
          <w:tcPr>
            <w:tcW w:w="1757" w:type="dxa"/>
          </w:tcPr>
          <w:p w14:paraId="29302DE7" w14:textId="77777777" w:rsidR="00F0213B" w:rsidRPr="004D741C" w:rsidRDefault="00F0213B" w:rsidP="004D741C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4D741C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Recommended readings</w:t>
            </w:r>
          </w:p>
        </w:tc>
        <w:tc>
          <w:tcPr>
            <w:tcW w:w="7882" w:type="dxa"/>
          </w:tcPr>
          <w:p w14:paraId="385DAF1D" w14:textId="77777777" w:rsidR="00A12599" w:rsidRPr="004D741C" w:rsidRDefault="00A12599" w:rsidP="004D741C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4D741C">
              <w:rPr>
                <w:rFonts w:ascii="Calibri" w:hAnsi="Calibri"/>
                <w:b/>
                <w:sz w:val="20"/>
                <w:szCs w:val="20"/>
              </w:rPr>
              <w:t>Books</w:t>
            </w:r>
          </w:p>
          <w:p w14:paraId="31BC5CC0" w14:textId="4CAB4635" w:rsidR="00B973F1" w:rsidRPr="00AC286A" w:rsidRDefault="00B973F1" w:rsidP="007527C2">
            <w:pPr>
              <w:spacing w:before="120" w:after="120"/>
              <w:ind w:left="284" w:right="-57" w:hanging="284"/>
              <w:rPr>
                <w:rFonts w:ascii="Calibri" w:hAnsi="Calibri"/>
                <w:sz w:val="20"/>
                <w:szCs w:val="20"/>
              </w:rPr>
            </w:pPr>
            <w:r w:rsidRPr="00AC286A">
              <w:rPr>
                <w:rFonts w:ascii="Calibri" w:hAnsi="Calibri"/>
                <w:sz w:val="20"/>
                <w:szCs w:val="20"/>
              </w:rPr>
              <w:t xml:space="preserve">Anderson, S., &amp; </w:t>
            </w:r>
            <w:proofErr w:type="spellStart"/>
            <w:r w:rsidRPr="00AC286A">
              <w:rPr>
                <w:rFonts w:ascii="Calibri" w:hAnsi="Calibri"/>
                <w:sz w:val="20"/>
                <w:szCs w:val="20"/>
              </w:rPr>
              <w:t>Sabatelli</w:t>
            </w:r>
            <w:proofErr w:type="spellEnd"/>
            <w:r w:rsidRPr="00AC286A">
              <w:rPr>
                <w:rFonts w:ascii="Calibri" w:hAnsi="Calibri"/>
                <w:sz w:val="20"/>
                <w:szCs w:val="20"/>
              </w:rPr>
              <w:t xml:space="preserve">, R. (2011). </w:t>
            </w:r>
            <w:r w:rsidRPr="00AC286A">
              <w:rPr>
                <w:rFonts w:ascii="Calibri" w:hAnsi="Calibri"/>
                <w:i/>
                <w:sz w:val="20"/>
                <w:szCs w:val="20"/>
              </w:rPr>
              <w:t xml:space="preserve">Family interaction: A multigenerational developmental perspective </w:t>
            </w:r>
            <w:r w:rsidRPr="00AC286A">
              <w:rPr>
                <w:rFonts w:ascii="Calibri" w:hAnsi="Calibri"/>
                <w:sz w:val="20"/>
                <w:szCs w:val="20"/>
              </w:rPr>
              <w:t>(5</w:t>
            </w:r>
            <w:r w:rsidRPr="00AC286A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AC286A">
              <w:rPr>
                <w:rFonts w:ascii="Calibri" w:hAnsi="Calibri"/>
                <w:sz w:val="20"/>
                <w:szCs w:val="20"/>
              </w:rPr>
              <w:t xml:space="preserve"> ed.). New York, NY: Pearson. </w:t>
            </w:r>
          </w:p>
          <w:p w14:paraId="35879E99" w14:textId="5E1D8971" w:rsidR="005D7191" w:rsidRPr="00AC286A" w:rsidRDefault="005D7191" w:rsidP="007527C2">
            <w:pPr>
              <w:spacing w:before="120" w:after="120" w:line="259" w:lineRule="auto"/>
              <w:ind w:left="284" w:right="-57" w:hanging="284"/>
              <w:rPr>
                <w:rFonts w:ascii="Calibri" w:hAnsi="Calibri"/>
                <w:sz w:val="20"/>
                <w:szCs w:val="20"/>
              </w:rPr>
            </w:pPr>
            <w:r w:rsidRPr="00AC286A">
              <w:rPr>
                <w:rFonts w:ascii="Calibri" w:hAnsi="Calibri"/>
                <w:sz w:val="20"/>
                <w:szCs w:val="20"/>
              </w:rPr>
              <w:t xml:space="preserve">Feltham, C. &amp; Horton. (Eds.). (2012). </w:t>
            </w:r>
            <w:r w:rsidRPr="00AC286A">
              <w:rPr>
                <w:rFonts w:ascii="Calibri" w:hAnsi="Calibri"/>
                <w:i/>
                <w:sz w:val="20"/>
                <w:szCs w:val="20"/>
              </w:rPr>
              <w:t xml:space="preserve">The SAGE handbook of </w:t>
            </w:r>
            <w:proofErr w:type="spellStart"/>
            <w:r w:rsidRPr="00AC286A">
              <w:rPr>
                <w:rFonts w:ascii="Calibri" w:hAnsi="Calibri"/>
                <w:i/>
                <w:sz w:val="20"/>
                <w:szCs w:val="20"/>
              </w:rPr>
              <w:t>counseling</w:t>
            </w:r>
            <w:proofErr w:type="spellEnd"/>
            <w:r w:rsidRPr="00AC286A">
              <w:rPr>
                <w:rFonts w:ascii="Calibri" w:hAnsi="Calibri"/>
                <w:i/>
                <w:sz w:val="20"/>
                <w:szCs w:val="20"/>
              </w:rPr>
              <w:t xml:space="preserve"> and psychotherapy </w:t>
            </w:r>
            <w:r w:rsidRPr="00AC286A">
              <w:rPr>
                <w:rFonts w:ascii="Calibri" w:hAnsi="Calibri"/>
                <w:sz w:val="20"/>
                <w:szCs w:val="20"/>
              </w:rPr>
              <w:t>(3</w:t>
            </w:r>
            <w:r w:rsidRPr="00AC286A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Pr="00AC286A">
              <w:rPr>
                <w:rFonts w:ascii="Calibri" w:hAnsi="Calibri"/>
                <w:sz w:val="20"/>
                <w:szCs w:val="20"/>
              </w:rPr>
              <w:t xml:space="preserve"> ed.). Los Angeles, CA: Sage. </w:t>
            </w:r>
          </w:p>
          <w:p w14:paraId="2E2E89B2" w14:textId="51753129" w:rsidR="00A30C39" w:rsidRPr="00C1013B" w:rsidRDefault="00A00E07" w:rsidP="007527C2">
            <w:pPr>
              <w:spacing w:before="120" w:after="120" w:line="259" w:lineRule="auto"/>
              <w:ind w:left="284" w:right="-57" w:hanging="284"/>
              <w:rPr>
                <w:rFonts w:ascii="Calibri" w:hAnsi="Calibri"/>
                <w:sz w:val="20"/>
                <w:szCs w:val="20"/>
              </w:rPr>
            </w:pPr>
            <w:r w:rsidRPr="00C1013B">
              <w:rPr>
                <w:rFonts w:ascii="Calibri" w:hAnsi="Calibri"/>
                <w:sz w:val="20"/>
                <w:szCs w:val="20"/>
              </w:rPr>
              <w:t>Gardner</w:t>
            </w:r>
            <w:r w:rsidR="00D33470" w:rsidRPr="00C1013B">
              <w:rPr>
                <w:rFonts w:ascii="Calibri" w:hAnsi="Calibri"/>
                <w:sz w:val="20"/>
                <w:szCs w:val="20"/>
              </w:rPr>
              <w:t xml:space="preserve">, F. </w:t>
            </w:r>
            <w:r w:rsidR="009D23F5" w:rsidRPr="00C1013B">
              <w:rPr>
                <w:rFonts w:ascii="Calibri" w:hAnsi="Calibri"/>
                <w:sz w:val="20"/>
                <w:szCs w:val="20"/>
              </w:rPr>
              <w:t>(2014).</w:t>
            </w:r>
            <w:r w:rsidRPr="00C1013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D23F5" w:rsidRPr="00C1013B">
              <w:rPr>
                <w:rFonts w:ascii="Calibri" w:hAnsi="Calibri"/>
                <w:i/>
                <w:iCs/>
                <w:sz w:val="20"/>
                <w:szCs w:val="20"/>
              </w:rPr>
              <w:t xml:space="preserve">Being critically reflective. </w:t>
            </w:r>
            <w:r w:rsidR="009D23F5" w:rsidRPr="00C1013B">
              <w:rPr>
                <w:rFonts w:ascii="Calibri" w:hAnsi="Calibri"/>
                <w:sz w:val="20"/>
                <w:szCs w:val="20"/>
              </w:rPr>
              <w:t>London, UK: Palgrave Macmillan.</w:t>
            </w:r>
          </w:p>
          <w:p w14:paraId="3FD7BB38" w14:textId="39BD5E63" w:rsidR="0097424E" w:rsidRPr="00AC286A" w:rsidRDefault="0097424E" w:rsidP="0097424E">
            <w:pPr>
              <w:spacing w:before="120" w:after="120"/>
              <w:ind w:left="284" w:right="-57" w:hanging="284"/>
              <w:rPr>
                <w:rFonts w:ascii="Calibri" w:hAnsi="Calibri"/>
                <w:sz w:val="20"/>
                <w:szCs w:val="20"/>
              </w:rPr>
            </w:pPr>
            <w:r w:rsidRPr="00AC286A">
              <w:rPr>
                <w:rFonts w:ascii="Calibri" w:hAnsi="Calibri"/>
                <w:sz w:val="20"/>
                <w:szCs w:val="20"/>
              </w:rPr>
              <w:t xml:space="preserve">Ibrahim, F., &amp; </w:t>
            </w:r>
            <w:proofErr w:type="spellStart"/>
            <w:r w:rsidRPr="00AC286A">
              <w:rPr>
                <w:rFonts w:ascii="Calibri" w:hAnsi="Calibri"/>
                <w:sz w:val="20"/>
                <w:szCs w:val="20"/>
              </w:rPr>
              <w:t>Heuere</w:t>
            </w:r>
            <w:proofErr w:type="spellEnd"/>
            <w:r w:rsidRPr="00AC286A">
              <w:rPr>
                <w:rFonts w:ascii="Calibri" w:hAnsi="Calibri"/>
                <w:sz w:val="20"/>
                <w:szCs w:val="20"/>
              </w:rPr>
              <w:t xml:space="preserve">, J. (2016). </w:t>
            </w:r>
            <w:r w:rsidRPr="00AC286A">
              <w:rPr>
                <w:rFonts w:ascii="Calibri" w:hAnsi="Calibri"/>
                <w:i/>
                <w:sz w:val="20"/>
                <w:szCs w:val="20"/>
              </w:rPr>
              <w:t xml:space="preserve">Cultural and social justice </w:t>
            </w:r>
            <w:proofErr w:type="spellStart"/>
            <w:r w:rsidRPr="00AC286A">
              <w:rPr>
                <w:rFonts w:ascii="Calibri" w:hAnsi="Calibri"/>
                <w:i/>
                <w:sz w:val="20"/>
                <w:szCs w:val="20"/>
              </w:rPr>
              <w:t>counseling</w:t>
            </w:r>
            <w:proofErr w:type="spellEnd"/>
            <w:r w:rsidRPr="00AC286A">
              <w:rPr>
                <w:rFonts w:ascii="Calibri" w:hAnsi="Calibri"/>
                <w:i/>
                <w:sz w:val="20"/>
                <w:szCs w:val="20"/>
              </w:rPr>
              <w:t xml:space="preserve">: Client-specific interventions. </w:t>
            </w:r>
            <w:r w:rsidRPr="00AC286A">
              <w:rPr>
                <w:rFonts w:ascii="Calibri" w:hAnsi="Calibri"/>
                <w:sz w:val="20"/>
                <w:szCs w:val="20"/>
              </w:rPr>
              <w:t xml:space="preserve">New York, NY: Springer. </w:t>
            </w:r>
          </w:p>
          <w:p w14:paraId="02456FE2" w14:textId="62D189A3" w:rsidR="00A12599" w:rsidRPr="00AC286A" w:rsidRDefault="00A12599" w:rsidP="007527C2">
            <w:pPr>
              <w:spacing w:before="120" w:after="120"/>
              <w:ind w:left="284" w:right="-57" w:hanging="284"/>
              <w:rPr>
                <w:rFonts w:ascii="Calibri" w:hAnsi="Calibri"/>
                <w:bCs/>
                <w:sz w:val="20"/>
                <w:szCs w:val="20"/>
              </w:rPr>
            </w:pPr>
            <w:r w:rsidRPr="00AC286A">
              <w:rPr>
                <w:rFonts w:ascii="Calibri" w:hAnsi="Calibri"/>
                <w:bCs/>
                <w:sz w:val="20"/>
                <w:szCs w:val="20"/>
              </w:rPr>
              <w:t>Maguire, M. (20</w:t>
            </w:r>
            <w:r w:rsidR="002C0FA2" w:rsidRPr="00AC286A">
              <w:rPr>
                <w:rFonts w:ascii="Calibri" w:hAnsi="Calibri"/>
                <w:bCs/>
                <w:sz w:val="20"/>
                <w:szCs w:val="20"/>
              </w:rPr>
              <w:t>14</w:t>
            </w:r>
            <w:r w:rsidRPr="00AC286A">
              <w:rPr>
                <w:rFonts w:ascii="Calibri" w:hAnsi="Calibri"/>
                <w:bCs/>
                <w:sz w:val="20"/>
                <w:szCs w:val="20"/>
              </w:rPr>
              <w:t xml:space="preserve">). </w:t>
            </w:r>
            <w:r w:rsidRPr="00AC286A">
              <w:rPr>
                <w:rFonts w:ascii="Calibri" w:hAnsi="Calibri"/>
                <w:bCs/>
                <w:i/>
                <w:sz w:val="20"/>
                <w:szCs w:val="20"/>
              </w:rPr>
              <w:t xml:space="preserve">Men, women, </w:t>
            </w:r>
            <w:proofErr w:type="gramStart"/>
            <w:r w:rsidRPr="00AC286A">
              <w:rPr>
                <w:rFonts w:ascii="Calibri" w:hAnsi="Calibri"/>
                <w:bCs/>
                <w:i/>
                <w:sz w:val="20"/>
                <w:szCs w:val="20"/>
              </w:rPr>
              <w:t>passion</w:t>
            </w:r>
            <w:proofErr w:type="gramEnd"/>
            <w:r w:rsidRPr="00AC286A">
              <w:rPr>
                <w:rFonts w:ascii="Calibri" w:hAnsi="Calibri"/>
                <w:bCs/>
                <w:i/>
                <w:sz w:val="20"/>
                <w:szCs w:val="20"/>
              </w:rPr>
              <w:t xml:space="preserve"> and power: Gender issues in psychotherapy</w:t>
            </w:r>
            <w:r w:rsidR="002C0FA2" w:rsidRPr="00AC286A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2C0FA2" w:rsidRPr="00AC286A">
              <w:rPr>
                <w:rFonts w:ascii="Calibri" w:hAnsi="Calibri"/>
                <w:bCs/>
                <w:sz w:val="20"/>
                <w:szCs w:val="20"/>
              </w:rPr>
              <w:t>(2</w:t>
            </w:r>
            <w:r w:rsidR="002C0FA2" w:rsidRPr="00AC286A">
              <w:rPr>
                <w:rFonts w:ascii="Calibri" w:hAnsi="Calibri"/>
                <w:bCs/>
                <w:sz w:val="20"/>
                <w:szCs w:val="20"/>
                <w:vertAlign w:val="superscript"/>
              </w:rPr>
              <w:t>nd</w:t>
            </w:r>
            <w:r w:rsidR="002C0FA2" w:rsidRPr="00AC286A">
              <w:rPr>
                <w:rFonts w:ascii="Calibri" w:hAnsi="Calibri"/>
                <w:bCs/>
                <w:sz w:val="20"/>
                <w:szCs w:val="20"/>
              </w:rPr>
              <w:t xml:space="preserve"> ed.)</w:t>
            </w:r>
            <w:r w:rsidRPr="00AC286A">
              <w:rPr>
                <w:rFonts w:ascii="Calibri" w:hAnsi="Calibri"/>
                <w:bCs/>
                <w:sz w:val="20"/>
                <w:szCs w:val="20"/>
              </w:rPr>
              <w:t>. New York, NY: Routledge.</w:t>
            </w:r>
          </w:p>
          <w:p w14:paraId="42DF5E5C" w14:textId="04C0EDBB" w:rsidR="00A12599" w:rsidRPr="00AC286A" w:rsidRDefault="00A12599" w:rsidP="007527C2">
            <w:pPr>
              <w:spacing w:before="120" w:after="120" w:line="259" w:lineRule="auto"/>
              <w:ind w:left="284" w:right="-57" w:hanging="284"/>
              <w:rPr>
                <w:rFonts w:ascii="Calibri" w:eastAsia="Times New Roman" w:hAnsi="Calibri"/>
                <w:sz w:val="20"/>
                <w:szCs w:val="20"/>
              </w:rPr>
            </w:pPr>
            <w:r w:rsidRPr="00AC286A">
              <w:rPr>
                <w:rFonts w:ascii="Calibri" w:eastAsia="Times New Roman" w:hAnsi="Calibri"/>
                <w:sz w:val="20"/>
                <w:szCs w:val="20"/>
              </w:rPr>
              <w:t xml:space="preserve">Pedersen, P. B., </w:t>
            </w:r>
            <w:proofErr w:type="spellStart"/>
            <w:r w:rsidRPr="00AC286A">
              <w:rPr>
                <w:rFonts w:ascii="Calibri" w:eastAsia="Times New Roman" w:hAnsi="Calibri"/>
                <w:sz w:val="20"/>
                <w:szCs w:val="20"/>
              </w:rPr>
              <w:t>Draguns</w:t>
            </w:r>
            <w:proofErr w:type="spellEnd"/>
            <w:r w:rsidRPr="00AC286A">
              <w:rPr>
                <w:rFonts w:ascii="Calibri" w:eastAsia="Times New Roman" w:hAnsi="Calibri"/>
                <w:sz w:val="20"/>
                <w:szCs w:val="20"/>
              </w:rPr>
              <w:t xml:space="preserve">, J. G., </w:t>
            </w:r>
            <w:proofErr w:type="spellStart"/>
            <w:r w:rsidRPr="00AC286A">
              <w:rPr>
                <w:rFonts w:ascii="Calibri" w:eastAsia="Times New Roman" w:hAnsi="Calibri"/>
                <w:sz w:val="20"/>
                <w:szCs w:val="20"/>
              </w:rPr>
              <w:t>Lonner</w:t>
            </w:r>
            <w:proofErr w:type="spellEnd"/>
            <w:r w:rsidRPr="00AC286A">
              <w:rPr>
                <w:rFonts w:ascii="Calibri" w:eastAsia="Times New Roman" w:hAnsi="Calibri"/>
                <w:sz w:val="20"/>
                <w:szCs w:val="20"/>
              </w:rPr>
              <w:t>, W. J., &amp; Trimble, J. E. (20</w:t>
            </w:r>
            <w:r w:rsidR="002C0FA2" w:rsidRPr="00AC286A">
              <w:rPr>
                <w:rFonts w:ascii="Calibri" w:eastAsia="Times New Roman" w:hAnsi="Calibri"/>
                <w:sz w:val="20"/>
                <w:szCs w:val="20"/>
              </w:rPr>
              <w:t>16</w:t>
            </w:r>
            <w:r w:rsidRPr="00AC286A">
              <w:rPr>
                <w:rFonts w:ascii="Calibri" w:eastAsia="Times New Roman" w:hAnsi="Calibri"/>
                <w:sz w:val="20"/>
                <w:szCs w:val="20"/>
              </w:rPr>
              <w:t xml:space="preserve">). </w:t>
            </w:r>
            <w:proofErr w:type="spellStart"/>
            <w:r w:rsidRPr="00AC286A">
              <w:rPr>
                <w:rFonts w:ascii="Calibri" w:eastAsia="Times New Roman" w:hAnsi="Calibri"/>
                <w:i/>
                <w:sz w:val="20"/>
                <w:szCs w:val="20"/>
              </w:rPr>
              <w:t>Counseling</w:t>
            </w:r>
            <w:proofErr w:type="spellEnd"/>
            <w:r w:rsidRPr="00AC286A">
              <w:rPr>
                <w:rFonts w:ascii="Calibri" w:eastAsia="Times New Roman" w:hAnsi="Calibri"/>
                <w:i/>
                <w:sz w:val="20"/>
                <w:szCs w:val="20"/>
              </w:rPr>
              <w:t xml:space="preserve"> across cultures</w:t>
            </w:r>
            <w:r w:rsidR="002C0FA2" w:rsidRPr="00AC286A">
              <w:rPr>
                <w:rFonts w:ascii="Calibri" w:eastAsia="Times New Roman" w:hAnsi="Calibri"/>
                <w:i/>
                <w:sz w:val="20"/>
                <w:szCs w:val="20"/>
              </w:rPr>
              <w:t xml:space="preserve"> </w:t>
            </w:r>
            <w:r w:rsidR="002C0FA2" w:rsidRPr="00AC286A">
              <w:rPr>
                <w:rFonts w:ascii="Calibri" w:eastAsia="Times New Roman" w:hAnsi="Calibri"/>
                <w:sz w:val="20"/>
                <w:szCs w:val="20"/>
              </w:rPr>
              <w:t>7</w:t>
            </w:r>
            <w:r w:rsidR="002C0FA2" w:rsidRPr="00AC286A">
              <w:rPr>
                <w:rFonts w:ascii="Calibri" w:eastAsia="Times New Roman" w:hAnsi="Calibri"/>
                <w:sz w:val="20"/>
                <w:szCs w:val="20"/>
                <w:vertAlign w:val="superscript"/>
              </w:rPr>
              <w:t>th</w:t>
            </w:r>
            <w:r w:rsidR="002C0FA2" w:rsidRPr="00AC286A">
              <w:rPr>
                <w:rFonts w:ascii="Calibri" w:eastAsia="Times New Roman" w:hAnsi="Calibri"/>
                <w:sz w:val="20"/>
                <w:szCs w:val="20"/>
              </w:rPr>
              <w:t xml:space="preserve"> ed.)</w:t>
            </w:r>
            <w:r w:rsidRPr="00AC286A">
              <w:rPr>
                <w:rFonts w:ascii="Calibri" w:eastAsia="Times New Roman" w:hAnsi="Calibri"/>
                <w:sz w:val="20"/>
                <w:szCs w:val="20"/>
              </w:rPr>
              <w:t>. London, UK: Sage.</w:t>
            </w:r>
          </w:p>
          <w:p w14:paraId="164F9430" w14:textId="786CC3A5" w:rsidR="005D7191" w:rsidRPr="00AC286A" w:rsidRDefault="005D7191" w:rsidP="007527C2">
            <w:pPr>
              <w:spacing w:before="120" w:after="120" w:line="259" w:lineRule="auto"/>
              <w:ind w:left="284" w:right="-57" w:hanging="284"/>
              <w:rPr>
                <w:rFonts w:ascii="Calibri" w:eastAsia="Times New Roman" w:hAnsi="Calibri"/>
                <w:sz w:val="20"/>
                <w:szCs w:val="20"/>
              </w:rPr>
            </w:pPr>
            <w:r w:rsidRPr="00AC286A">
              <w:rPr>
                <w:rFonts w:ascii="Calibri" w:eastAsia="Times New Roman" w:hAnsi="Calibri"/>
                <w:sz w:val="20"/>
                <w:szCs w:val="20"/>
              </w:rPr>
              <w:t xml:space="preserve">Sue, D., &amp; Sue, D. (2015). </w:t>
            </w:r>
            <w:proofErr w:type="spellStart"/>
            <w:r w:rsidRPr="00AC286A">
              <w:rPr>
                <w:rFonts w:ascii="Calibri" w:eastAsia="Times New Roman" w:hAnsi="Calibri"/>
                <w:i/>
                <w:sz w:val="20"/>
                <w:szCs w:val="20"/>
              </w:rPr>
              <w:t>Counseling</w:t>
            </w:r>
            <w:proofErr w:type="spellEnd"/>
            <w:r w:rsidRPr="00AC286A">
              <w:rPr>
                <w:rFonts w:ascii="Calibri" w:eastAsia="Times New Roman" w:hAnsi="Calibri"/>
                <w:i/>
                <w:sz w:val="20"/>
                <w:szCs w:val="20"/>
              </w:rPr>
              <w:t xml:space="preserve"> the culturally diverse </w:t>
            </w:r>
            <w:r w:rsidRPr="00AC286A">
              <w:rPr>
                <w:rFonts w:ascii="Calibri" w:eastAsia="Times New Roman" w:hAnsi="Calibri"/>
                <w:sz w:val="20"/>
                <w:szCs w:val="20"/>
              </w:rPr>
              <w:t xml:space="preserve">(7t ed.). </w:t>
            </w:r>
          </w:p>
          <w:p w14:paraId="6C11FBC3" w14:textId="08F461CA" w:rsidR="002C0FA2" w:rsidRPr="00AC286A" w:rsidRDefault="002C0FA2" w:rsidP="007527C2">
            <w:pPr>
              <w:spacing w:before="120" w:after="120" w:line="259" w:lineRule="auto"/>
              <w:ind w:left="284" w:right="-57" w:hanging="284"/>
              <w:rPr>
                <w:rFonts w:ascii="Calibri" w:eastAsia="Times New Roman" w:hAnsi="Calibri"/>
                <w:sz w:val="20"/>
                <w:szCs w:val="20"/>
              </w:rPr>
            </w:pPr>
            <w:r w:rsidRPr="00AC286A">
              <w:rPr>
                <w:rFonts w:ascii="Calibri" w:eastAsia="Times New Roman" w:hAnsi="Calibri"/>
                <w:sz w:val="20"/>
                <w:szCs w:val="20"/>
              </w:rPr>
              <w:t xml:space="preserve">Tan, S-Y. (2011). </w:t>
            </w:r>
            <w:proofErr w:type="spellStart"/>
            <w:r w:rsidRPr="00AC286A">
              <w:rPr>
                <w:rFonts w:ascii="Calibri" w:eastAsia="Times New Roman" w:hAnsi="Calibri"/>
                <w:i/>
                <w:sz w:val="20"/>
                <w:szCs w:val="20"/>
              </w:rPr>
              <w:t>Counseling</w:t>
            </w:r>
            <w:proofErr w:type="spellEnd"/>
            <w:r w:rsidRPr="00AC286A">
              <w:rPr>
                <w:rFonts w:ascii="Calibri" w:eastAsia="Times New Roman" w:hAnsi="Calibri"/>
                <w:i/>
                <w:sz w:val="20"/>
                <w:szCs w:val="20"/>
              </w:rPr>
              <w:t xml:space="preserve"> and psychotherapy: A Christian perspective. </w:t>
            </w:r>
            <w:r w:rsidRPr="00AC286A">
              <w:rPr>
                <w:rFonts w:ascii="Calibri" w:eastAsia="Times New Roman" w:hAnsi="Calibri"/>
                <w:sz w:val="20"/>
                <w:szCs w:val="20"/>
              </w:rPr>
              <w:t>Grand Rapids, MI: Baker Academic.</w:t>
            </w:r>
          </w:p>
          <w:p w14:paraId="103E571A" w14:textId="3FDB910E" w:rsidR="002C0FA2" w:rsidRPr="00AF7E25" w:rsidRDefault="002C0FA2" w:rsidP="002C0FA2">
            <w:pPr>
              <w:spacing w:before="120" w:after="120" w:line="259" w:lineRule="auto"/>
              <w:ind w:left="284" w:right="-57" w:hanging="284"/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 w:rsidRPr="00AC286A">
              <w:rPr>
                <w:rFonts w:ascii="Calibri" w:eastAsia="Times New Roman" w:hAnsi="Calibri"/>
                <w:sz w:val="20"/>
                <w:szCs w:val="20"/>
              </w:rPr>
              <w:t>Titelman</w:t>
            </w:r>
            <w:proofErr w:type="spellEnd"/>
            <w:r w:rsidRPr="00AC286A">
              <w:rPr>
                <w:rFonts w:ascii="Calibri" w:eastAsia="Times New Roman" w:hAnsi="Calibri"/>
                <w:sz w:val="20"/>
                <w:szCs w:val="20"/>
              </w:rPr>
              <w:t xml:space="preserve">, P. (Ed.). (2014). </w:t>
            </w:r>
            <w:r w:rsidRPr="00AC286A">
              <w:rPr>
                <w:rFonts w:ascii="Calibri" w:eastAsia="Times New Roman" w:hAnsi="Calibri"/>
                <w:i/>
                <w:sz w:val="20"/>
                <w:szCs w:val="20"/>
              </w:rPr>
              <w:t xml:space="preserve">Differentiation of self: Bowen family systems theory perspectives. </w:t>
            </w:r>
            <w:r w:rsidRPr="00AC286A">
              <w:rPr>
                <w:rFonts w:ascii="Calibri" w:eastAsia="Times New Roman" w:hAnsi="Calibri"/>
                <w:sz w:val="20"/>
                <w:szCs w:val="20"/>
              </w:rPr>
              <w:t>New York, NY: Routledge.</w:t>
            </w:r>
          </w:p>
          <w:p w14:paraId="6B11951B" w14:textId="77777777" w:rsidR="00A12599" w:rsidRPr="004D741C" w:rsidRDefault="00A12599" w:rsidP="004D741C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4D741C">
              <w:rPr>
                <w:rFonts w:ascii="Calibri" w:hAnsi="Calibri"/>
                <w:b/>
                <w:sz w:val="20"/>
                <w:szCs w:val="20"/>
              </w:rPr>
              <w:t>Journals</w:t>
            </w:r>
          </w:p>
          <w:p w14:paraId="1C920A19" w14:textId="77777777" w:rsidR="00A12599" w:rsidRPr="004D741C" w:rsidRDefault="00A12599" w:rsidP="004D741C">
            <w:pPr>
              <w:spacing w:before="120" w:after="120"/>
              <w:ind w:right="-57"/>
              <w:rPr>
                <w:rFonts w:ascii="Calibri" w:eastAsia="Times New Roman" w:hAnsi="Calibri"/>
                <w:i/>
                <w:snapToGrid w:val="0"/>
                <w:sz w:val="20"/>
                <w:szCs w:val="20"/>
              </w:rPr>
            </w:pPr>
            <w:r w:rsidRPr="004D741C">
              <w:rPr>
                <w:rFonts w:ascii="Calibri" w:eastAsia="Times New Roman" w:hAnsi="Calibri"/>
                <w:i/>
                <w:snapToGrid w:val="0"/>
                <w:sz w:val="20"/>
                <w:szCs w:val="20"/>
              </w:rPr>
              <w:t>Journal of Psychology and Theology</w:t>
            </w:r>
          </w:p>
          <w:p w14:paraId="299A1A1B" w14:textId="77777777" w:rsidR="00A12599" w:rsidRPr="004D741C" w:rsidRDefault="00A12599" w:rsidP="004D741C">
            <w:pPr>
              <w:spacing w:before="120" w:after="120"/>
              <w:ind w:right="-57"/>
              <w:rPr>
                <w:rFonts w:ascii="Calibri" w:eastAsia="Times New Roman" w:hAnsi="Calibri"/>
                <w:i/>
                <w:snapToGrid w:val="0"/>
                <w:sz w:val="20"/>
                <w:szCs w:val="20"/>
              </w:rPr>
            </w:pPr>
            <w:r w:rsidRPr="004D741C">
              <w:rPr>
                <w:rFonts w:ascii="Calibri" w:eastAsia="Times New Roman" w:hAnsi="Calibri"/>
                <w:i/>
                <w:snapToGrid w:val="0"/>
                <w:sz w:val="20"/>
                <w:szCs w:val="20"/>
              </w:rPr>
              <w:t>Journal of Psychology and Christianity</w:t>
            </w:r>
          </w:p>
          <w:p w14:paraId="17E83A0E" w14:textId="77777777" w:rsidR="00A12599" w:rsidRPr="004D741C" w:rsidRDefault="00A12599" w:rsidP="004D741C">
            <w:pPr>
              <w:spacing w:before="120" w:after="120"/>
              <w:ind w:right="-57"/>
              <w:rPr>
                <w:rFonts w:ascii="Calibri" w:eastAsia="Times New Roman" w:hAnsi="Calibri"/>
                <w:i/>
                <w:snapToGrid w:val="0"/>
                <w:sz w:val="20"/>
                <w:szCs w:val="20"/>
              </w:rPr>
            </w:pPr>
            <w:r w:rsidRPr="004D741C">
              <w:rPr>
                <w:rFonts w:ascii="Calibri" w:eastAsia="Times New Roman" w:hAnsi="Calibri"/>
                <w:i/>
                <w:snapToGrid w:val="0"/>
                <w:sz w:val="20"/>
                <w:szCs w:val="20"/>
              </w:rPr>
              <w:t>Journal of Pastoral Care and Counselling</w:t>
            </w:r>
          </w:p>
          <w:p w14:paraId="4307E00F" w14:textId="77777777" w:rsidR="00891913" w:rsidRPr="004D741C" w:rsidRDefault="00A12599" w:rsidP="004D741C">
            <w:pPr>
              <w:spacing w:before="120" w:after="120"/>
              <w:ind w:right="-57"/>
              <w:rPr>
                <w:rFonts w:ascii="Calibri" w:eastAsia="Times New Roman" w:hAnsi="Calibri"/>
                <w:i/>
                <w:snapToGrid w:val="0"/>
                <w:sz w:val="20"/>
                <w:szCs w:val="20"/>
              </w:rPr>
            </w:pPr>
            <w:r w:rsidRPr="004D741C">
              <w:rPr>
                <w:rFonts w:ascii="Calibri" w:eastAsia="Times New Roman" w:hAnsi="Calibri"/>
                <w:i/>
                <w:snapToGrid w:val="0"/>
                <w:sz w:val="20"/>
                <w:szCs w:val="20"/>
              </w:rPr>
              <w:t>International Journal of Narrative Therapy and Community Work</w:t>
            </w:r>
          </w:p>
          <w:p w14:paraId="202B8966" w14:textId="77777777" w:rsidR="00891913" w:rsidRPr="004D741C" w:rsidRDefault="00891913" w:rsidP="004D741C">
            <w:pPr>
              <w:spacing w:before="120" w:after="120"/>
              <w:ind w:right="-57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4D741C">
              <w:rPr>
                <w:rFonts w:ascii="Calibri" w:eastAsia="Calibri" w:hAnsi="Calibri"/>
                <w:noProof/>
                <w:sz w:val="20"/>
                <w:szCs w:val="20"/>
              </w:rPr>
              <w:t>In addition to the resources above, students should have access to a Bible, preferably a modern translation such as The Holy Bible: The New International Version 2011 (NIV 2011) or The Holy Bible: New King James Version (NKJV).</w:t>
            </w:r>
          </w:p>
          <w:p w14:paraId="4142E1C0" w14:textId="77777777" w:rsidR="00F0213B" w:rsidRPr="004D741C" w:rsidRDefault="001D6C45" w:rsidP="007527C2">
            <w:pPr>
              <w:spacing w:before="120" w:after="120"/>
              <w:ind w:right="-57"/>
              <w:rPr>
                <w:rFonts w:ascii="Calibri" w:hAnsi="Calibri"/>
                <w:sz w:val="20"/>
                <w:szCs w:val="20"/>
              </w:rPr>
            </w:pPr>
            <w:r w:rsidRPr="004D741C">
              <w:rPr>
                <w:rFonts w:ascii="Calibri" w:eastAsia="Calibri" w:hAnsi="Calibri"/>
                <w:noProof/>
                <w:sz w:val="20"/>
                <w:szCs w:val="20"/>
              </w:rPr>
              <w:t>These and other</w:t>
            </w:r>
            <w:r w:rsidR="00891913" w:rsidRPr="004D741C">
              <w:rPr>
                <w:rFonts w:ascii="Calibri" w:eastAsia="Calibri" w:hAnsi="Calibri"/>
                <w:noProof/>
                <w:sz w:val="20"/>
                <w:szCs w:val="20"/>
              </w:rPr>
              <w:t xml:space="preserve"> translations may be accessed free on-line at http://www.biblegateway.com.  The Bible app from LifeChurch.tv is also available free for smart phones and tablet devices.</w:t>
            </w:r>
          </w:p>
        </w:tc>
      </w:tr>
      <w:tr w:rsidR="00F0213B" w:rsidRPr="004D741C" w14:paraId="1ADBC766" w14:textId="77777777" w:rsidTr="004D741C">
        <w:tc>
          <w:tcPr>
            <w:tcW w:w="1757" w:type="dxa"/>
          </w:tcPr>
          <w:p w14:paraId="22DDC5A4" w14:textId="223F1063" w:rsidR="00F0213B" w:rsidRPr="004D741C" w:rsidRDefault="00F0213B" w:rsidP="004D741C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4D741C">
              <w:rPr>
                <w:rFonts w:ascii="Calibri" w:eastAsia="Calibri" w:hAnsi="Calibri" w:cs="Times New Roman"/>
                <w:b/>
                <w:sz w:val="20"/>
                <w:szCs w:val="20"/>
              </w:rPr>
              <w:t>Specialist resource requirements</w:t>
            </w:r>
          </w:p>
        </w:tc>
        <w:tc>
          <w:tcPr>
            <w:tcW w:w="7882" w:type="dxa"/>
          </w:tcPr>
          <w:p w14:paraId="30F3FA72" w14:textId="77777777" w:rsidR="00F0213B" w:rsidRPr="004D741C" w:rsidRDefault="000C235A" w:rsidP="004D741C">
            <w:pPr>
              <w:spacing w:before="120" w:after="120"/>
              <w:ind w:right="-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Digital recording device</w:t>
            </w:r>
          </w:p>
        </w:tc>
      </w:tr>
      <w:tr w:rsidR="00F0213B" w:rsidRPr="004D741C" w14:paraId="21DE9037" w14:textId="77777777" w:rsidTr="004D741C">
        <w:tc>
          <w:tcPr>
            <w:tcW w:w="1757" w:type="dxa"/>
          </w:tcPr>
          <w:p w14:paraId="7C7D61AD" w14:textId="77777777" w:rsidR="00F0213B" w:rsidRPr="004D741C" w:rsidRDefault="00F0213B" w:rsidP="004D741C">
            <w:pPr>
              <w:spacing w:before="120" w:after="12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D741C">
              <w:rPr>
                <w:rFonts w:ascii="Calibri" w:eastAsia="Calibri" w:hAnsi="Calibri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882" w:type="dxa"/>
          </w:tcPr>
          <w:p w14:paraId="711930F1" w14:textId="67B07366" w:rsidR="00A12599" w:rsidRPr="00C1013B" w:rsidRDefault="00025316" w:rsidP="00D45DA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C1013B">
              <w:rPr>
                <w:noProof/>
                <w:sz w:val="20"/>
                <w:szCs w:val="20"/>
              </w:rPr>
              <w:t>U</w:t>
            </w:r>
            <w:r w:rsidR="00A12599" w:rsidRPr="00C1013B">
              <w:rPr>
                <w:noProof/>
                <w:sz w:val="20"/>
                <w:szCs w:val="20"/>
              </w:rPr>
              <w:t>nderstanding the person in context</w:t>
            </w:r>
            <w:r w:rsidRPr="00C1013B">
              <w:rPr>
                <w:noProof/>
                <w:sz w:val="20"/>
                <w:szCs w:val="20"/>
              </w:rPr>
              <w:t xml:space="preserve"> from a Christian worldview perspective</w:t>
            </w:r>
          </w:p>
          <w:p w14:paraId="78A617F7" w14:textId="316DACED" w:rsidR="00A12599" w:rsidRPr="00C1013B" w:rsidRDefault="00046508" w:rsidP="00D45DA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C1013B">
              <w:rPr>
                <w:noProof/>
                <w:sz w:val="20"/>
                <w:szCs w:val="20"/>
              </w:rPr>
              <w:t>The influence of the cultural and social contexts of the client and the counsellor</w:t>
            </w:r>
          </w:p>
          <w:p w14:paraId="16F25259" w14:textId="578FBDD6" w:rsidR="00A12599" w:rsidRPr="00C1013B" w:rsidRDefault="00BA103B" w:rsidP="00D45DA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C1013B">
              <w:rPr>
                <w:noProof/>
                <w:sz w:val="20"/>
                <w:szCs w:val="20"/>
              </w:rPr>
              <w:t xml:space="preserve">The influence of </w:t>
            </w:r>
            <w:r w:rsidR="00911FA3" w:rsidRPr="00C1013B">
              <w:rPr>
                <w:noProof/>
                <w:sz w:val="20"/>
                <w:szCs w:val="20"/>
              </w:rPr>
              <w:t>political and economic contexts on the client, counsellor and their relationship</w:t>
            </w:r>
          </w:p>
          <w:p w14:paraId="694DDE4C" w14:textId="4072AE5B" w:rsidR="00A12599" w:rsidRPr="00C1013B" w:rsidRDefault="001F7E52" w:rsidP="00D45DA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C1013B">
              <w:rPr>
                <w:noProof/>
                <w:sz w:val="20"/>
                <w:szCs w:val="20"/>
              </w:rPr>
              <w:t>The influence of organisational contexts on the client, counsellor and their relationship</w:t>
            </w:r>
          </w:p>
          <w:p w14:paraId="6B55EBC3" w14:textId="0A97BD51" w:rsidR="00A12599" w:rsidRPr="00C1013B" w:rsidRDefault="008D5EF7" w:rsidP="00D45DA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C1013B">
              <w:rPr>
                <w:noProof/>
                <w:sz w:val="20"/>
                <w:szCs w:val="20"/>
              </w:rPr>
              <w:t>The influence of religion, spiritualiy and worldviews on the client, counsellor and their relationship</w:t>
            </w:r>
          </w:p>
          <w:p w14:paraId="4784F31B" w14:textId="14E8F648" w:rsidR="00A12599" w:rsidRPr="00C1013B" w:rsidRDefault="0097634B" w:rsidP="00D45DA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C1013B">
              <w:rPr>
                <w:noProof/>
                <w:sz w:val="20"/>
                <w:szCs w:val="20"/>
              </w:rPr>
              <w:t>The relevance of the d</w:t>
            </w:r>
            <w:r w:rsidR="00A12599" w:rsidRPr="00C1013B">
              <w:rPr>
                <w:noProof/>
                <w:sz w:val="20"/>
                <w:szCs w:val="20"/>
              </w:rPr>
              <w:t xml:space="preserve">evelopmental </w:t>
            </w:r>
            <w:r w:rsidRPr="00C1013B">
              <w:rPr>
                <w:noProof/>
                <w:sz w:val="20"/>
                <w:szCs w:val="20"/>
              </w:rPr>
              <w:t>stage of the client and the counsellor</w:t>
            </w:r>
          </w:p>
          <w:p w14:paraId="526F2B39" w14:textId="483CD6D6" w:rsidR="00A12599" w:rsidRPr="00C1013B" w:rsidRDefault="00FF1952" w:rsidP="00D45DA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C1013B">
              <w:rPr>
                <w:noProof/>
                <w:sz w:val="20"/>
                <w:szCs w:val="20"/>
              </w:rPr>
              <w:t>The influence of the f</w:t>
            </w:r>
            <w:r w:rsidR="00A12599" w:rsidRPr="00C1013B">
              <w:rPr>
                <w:noProof/>
                <w:sz w:val="20"/>
                <w:szCs w:val="20"/>
              </w:rPr>
              <w:t xml:space="preserve">amily </w:t>
            </w:r>
            <w:r w:rsidRPr="00C1013B">
              <w:rPr>
                <w:noProof/>
                <w:sz w:val="20"/>
                <w:szCs w:val="20"/>
              </w:rPr>
              <w:t xml:space="preserve">context </w:t>
            </w:r>
            <w:r w:rsidR="002D30EE" w:rsidRPr="00C1013B">
              <w:rPr>
                <w:noProof/>
                <w:sz w:val="20"/>
                <w:szCs w:val="20"/>
              </w:rPr>
              <w:t>on the client and the counsellor</w:t>
            </w:r>
          </w:p>
          <w:p w14:paraId="01B54D4B" w14:textId="2828F221" w:rsidR="00FD3DE0" w:rsidRPr="00C1013B" w:rsidRDefault="00FD3DE0" w:rsidP="00D45DA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C1013B">
              <w:rPr>
                <w:noProof/>
                <w:sz w:val="20"/>
                <w:szCs w:val="20"/>
              </w:rPr>
              <w:t>Environmental influences</w:t>
            </w:r>
            <w:r w:rsidR="0097634B" w:rsidRPr="00C1013B">
              <w:rPr>
                <w:noProof/>
                <w:sz w:val="20"/>
                <w:szCs w:val="20"/>
              </w:rPr>
              <w:t xml:space="preserve"> on the client and the counsellor</w:t>
            </w:r>
          </w:p>
          <w:p w14:paraId="2362D6FE" w14:textId="166608CA" w:rsidR="00863052" w:rsidRPr="00236915" w:rsidRDefault="00FA1193" w:rsidP="0023691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C1013B">
              <w:rPr>
                <w:noProof/>
                <w:sz w:val="20"/>
                <w:szCs w:val="20"/>
              </w:rPr>
              <w:t xml:space="preserve">The </w:t>
            </w:r>
            <w:r w:rsidR="00C308EA" w:rsidRPr="00C1013B">
              <w:rPr>
                <w:noProof/>
                <w:sz w:val="20"/>
                <w:szCs w:val="20"/>
              </w:rPr>
              <w:t>use of</w:t>
            </w:r>
            <w:r w:rsidRPr="00C1013B">
              <w:rPr>
                <w:noProof/>
                <w:sz w:val="20"/>
                <w:szCs w:val="20"/>
              </w:rPr>
              <w:t xml:space="preserve"> a</w:t>
            </w:r>
            <w:r w:rsidR="00692CCD" w:rsidRPr="00C1013B">
              <w:rPr>
                <w:noProof/>
                <w:sz w:val="20"/>
                <w:szCs w:val="20"/>
              </w:rPr>
              <w:t>lternative mod</w:t>
            </w:r>
            <w:r w:rsidRPr="00C1013B">
              <w:rPr>
                <w:noProof/>
                <w:sz w:val="20"/>
                <w:szCs w:val="20"/>
              </w:rPr>
              <w:t>alities and platforms</w:t>
            </w:r>
            <w:r w:rsidR="00C308EA" w:rsidRPr="00C1013B">
              <w:rPr>
                <w:noProof/>
                <w:sz w:val="20"/>
                <w:szCs w:val="20"/>
              </w:rPr>
              <w:t>, and the impac</w:t>
            </w:r>
            <w:r w:rsidR="00812FA1" w:rsidRPr="00C1013B">
              <w:rPr>
                <w:noProof/>
                <w:sz w:val="20"/>
                <w:szCs w:val="20"/>
              </w:rPr>
              <w:t>t</w:t>
            </w:r>
            <w:r w:rsidRPr="00C1013B">
              <w:rPr>
                <w:noProof/>
                <w:sz w:val="20"/>
                <w:szCs w:val="20"/>
              </w:rPr>
              <w:t xml:space="preserve"> </w:t>
            </w:r>
            <w:r w:rsidR="00960A05" w:rsidRPr="00C1013B">
              <w:rPr>
                <w:noProof/>
                <w:sz w:val="20"/>
                <w:szCs w:val="20"/>
              </w:rPr>
              <w:t>on the counsellling relationship, process and outcome</w:t>
            </w:r>
          </w:p>
        </w:tc>
      </w:tr>
      <w:tr w:rsidR="00F0213B" w:rsidRPr="004D741C" w14:paraId="0F8C771B" w14:textId="77777777" w:rsidTr="00AF7E25">
        <w:trPr>
          <w:cantSplit/>
        </w:trPr>
        <w:tc>
          <w:tcPr>
            <w:tcW w:w="1757" w:type="dxa"/>
          </w:tcPr>
          <w:p w14:paraId="724F5276" w14:textId="77777777" w:rsidR="00F0213B" w:rsidRPr="004D741C" w:rsidRDefault="00F0213B" w:rsidP="001972B6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D741C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Learning outcomes</w:t>
            </w:r>
          </w:p>
        </w:tc>
        <w:tc>
          <w:tcPr>
            <w:tcW w:w="7882" w:type="dxa"/>
          </w:tcPr>
          <w:p w14:paraId="681B79D1" w14:textId="77777777" w:rsidR="00FE620D" w:rsidRPr="004D741C" w:rsidRDefault="00FE620D" w:rsidP="001972B6">
            <w:pPr>
              <w:spacing w:before="90" w:after="90"/>
              <w:ind w:right="-57"/>
              <w:rPr>
                <w:rFonts w:ascii="Calibri" w:eastAsia="Times New Roman" w:hAnsi="Calibri"/>
                <w:sz w:val="20"/>
                <w:szCs w:val="20"/>
              </w:rPr>
            </w:pPr>
            <w:r w:rsidRPr="004D741C">
              <w:rPr>
                <w:rFonts w:ascii="Calibri" w:eastAsia="Times New Roman" w:hAnsi="Calibri"/>
                <w:sz w:val="20"/>
                <w:szCs w:val="20"/>
              </w:rPr>
              <w:t>On completion of this unit, students will have demonstrated that they have:</w:t>
            </w:r>
          </w:p>
          <w:p w14:paraId="011D37FF" w14:textId="5E0D4DE3" w:rsidR="00FE620D" w:rsidRPr="004D741C" w:rsidRDefault="00CD3EC1" w:rsidP="001972B6">
            <w:pPr>
              <w:pStyle w:val="ListParagraph"/>
              <w:numPr>
                <w:ilvl w:val="0"/>
                <w:numId w:val="4"/>
              </w:numPr>
              <w:spacing w:before="90" w:after="9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Critically </w:t>
            </w:r>
            <w:r w:rsidR="00AF7E25">
              <w:rPr>
                <w:noProof/>
                <w:sz w:val="20"/>
                <w:szCs w:val="20"/>
              </w:rPr>
              <w:t>a</w:t>
            </w:r>
            <w:r w:rsidR="00FE620D" w:rsidRPr="004D741C">
              <w:rPr>
                <w:noProof/>
                <w:sz w:val="20"/>
                <w:szCs w:val="20"/>
              </w:rPr>
              <w:t>nalyse</w:t>
            </w:r>
            <w:r w:rsidR="00836DA6" w:rsidRPr="004D741C">
              <w:rPr>
                <w:noProof/>
                <w:sz w:val="20"/>
                <w:szCs w:val="20"/>
              </w:rPr>
              <w:t>d</w:t>
            </w:r>
            <w:r w:rsidR="00FE620D" w:rsidRPr="004D741C">
              <w:rPr>
                <w:noProof/>
                <w:sz w:val="20"/>
                <w:szCs w:val="20"/>
              </w:rPr>
              <w:t xml:space="preserve"> contextual factors that influence the counselling relationship, process, and therapeutic outcomes;</w:t>
            </w:r>
          </w:p>
          <w:p w14:paraId="58F9E8C8" w14:textId="4C8C176B" w:rsidR="00FE620D" w:rsidRPr="00063C7D" w:rsidRDefault="00AF7E25" w:rsidP="001972B6">
            <w:pPr>
              <w:pStyle w:val="ListParagraph"/>
              <w:numPr>
                <w:ilvl w:val="0"/>
                <w:numId w:val="4"/>
              </w:numPr>
              <w:spacing w:before="90" w:after="9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482403">
              <w:rPr>
                <w:noProof/>
                <w:sz w:val="20"/>
                <w:szCs w:val="20"/>
              </w:rPr>
              <w:t>a</w:t>
            </w:r>
            <w:r w:rsidR="00836DA6" w:rsidRPr="00482403">
              <w:rPr>
                <w:noProof/>
                <w:sz w:val="20"/>
                <w:szCs w:val="20"/>
              </w:rPr>
              <w:t xml:space="preserve">nalysed </w:t>
            </w:r>
            <w:r w:rsidR="00836DA6" w:rsidRPr="00063C7D">
              <w:rPr>
                <w:noProof/>
                <w:sz w:val="20"/>
                <w:szCs w:val="20"/>
              </w:rPr>
              <w:t>and</w:t>
            </w:r>
            <w:r w:rsidR="00063C7D" w:rsidRPr="00063C7D">
              <w:rPr>
                <w:noProof/>
                <w:sz w:val="20"/>
                <w:szCs w:val="20"/>
              </w:rPr>
              <w:t xml:space="preserve"> </w:t>
            </w:r>
            <w:r w:rsidR="004428E5" w:rsidRPr="00063C7D">
              <w:rPr>
                <w:noProof/>
                <w:sz w:val="20"/>
                <w:szCs w:val="20"/>
              </w:rPr>
              <w:t>critically reflected on</w:t>
            </w:r>
            <w:r w:rsidR="00FE620D" w:rsidRPr="00063C7D">
              <w:rPr>
                <w:noProof/>
                <w:sz w:val="20"/>
                <w:szCs w:val="20"/>
              </w:rPr>
              <w:t xml:space="preserve"> theories, processes, and skills relevant to </w:t>
            </w:r>
            <w:r w:rsidR="00D44B53" w:rsidRPr="00063C7D">
              <w:rPr>
                <w:noProof/>
                <w:sz w:val="20"/>
                <w:szCs w:val="20"/>
              </w:rPr>
              <w:t>specific counselling</w:t>
            </w:r>
            <w:r w:rsidR="00FE620D" w:rsidRPr="00063C7D">
              <w:rPr>
                <w:noProof/>
                <w:sz w:val="20"/>
                <w:szCs w:val="20"/>
              </w:rPr>
              <w:t xml:space="preserve"> contexts; </w:t>
            </w:r>
          </w:p>
          <w:p w14:paraId="4D4D29C0" w14:textId="3E2BE62A" w:rsidR="00836DA6" w:rsidRPr="00063C7D" w:rsidRDefault="00AF7E25" w:rsidP="001972B6">
            <w:pPr>
              <w:pStyle w:val="ListParagraph"/>
              <w:numPr>
                <w:ilvl w:val="0"/>
                <w:numId w:val="4"/>
              </w:numPr>
              <w:spacing w:before="90" w:after="9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063C7D">
              <w:rPr>
                <w:sz w:val="20"/>
                <w:szCs w:val="20"/>
              </w:rPr>
              <w:t>i</w:t>
            </w:r>
            <w:r w:rsidR="00836DA6" w:rsidRPr="00063C7D">
              <w:rPr>
                <w:sz w:val="20"/>
                <w:szCs w:val="20"/>
              </w:rPr>
              <w:t xml:space="preserve">ntegrated and applied </w:t>
            </w:r>
            <w:r w:rsidR="000C235A" w:rsidRPr="00063C7D">
              <w:rPr>
                <w:sz w:val="20"/>
                <w:szCs w:val="20"/>
              </w:rPr>
              <w:t xml:space="preserve">counselling </w:t>
            </w:r>
            <w:r w:rsidR="00836DA6" w:rsidRPr="00063C7D">
              <w:rPr>
                <w:sz w:val="20"/>
                <w:szCs w:val="20"/>
              </w:rPr>
              <w:t xml:space="preserve">skills and knowledge of contextual </w:t>
            </w:r>
            <w:proofErr w:type="gramStart"/>
            <w:r w:rsidR="00836DA6" w:rsidRPr="00063C7D">
              <w:rPr>
                <w:sz w:val="20"/>
                <w:szCs w:val="20"/>
              </w:rPr>
              <w:t>factors</w:t>
            </w:r>
            <w:r w:rsidR="000C235A" w:rsidRPr="00063C7D">
              <w:rPr>
                <w:sz w:val="20"/>
                <w:szCs w:val="20"/>
              </w:rPr>
              <w:t>;</w:t>
            </w:r>
            <w:proofErr w:type="gramEnd"/>
            <w:r w:rsidR="00836DA6" w:rsidRPr="00063C7D">
              <w:rPr>
                <w:sz w:val="20"/>
                <w:szCs w:val="20"/>
              </w:rPr>
              <w:t xml:space="preserve"> </w:t>
            </w:r>
          </w:p>
          <w:p w14:paraId="24478351" w14:textId="2B6A00A2" w:rsidR="00836DA6" w:rsidRPr="004D741C" w:rsidRDefault="00AF7E25" w:rsidP="001972B6">
            <w:pPr>
              <w:pStyle w:val="ListParagraph"/>
              <w:numPr>
                <w:ilvl w:val="0"/>
                <w:numId w:val="4"/>
              </w:numPr>
              <w:spacing w:before="90" w:after="9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063C7D">
              <w:rPr>
                <w:sz w:val="20"/>
                <w:szCs w:val="20"/>
              </w:rPr>
              <w:t>c</w:t>
            </w:r>
            <w:r w:rsidR="000C235A" w:rsidRPr="00063C7D">
              <w:rPr>
                <w:sz w:val="20"/>
                <w:szCs w:val="20"/>
              </w:rPr>
              <w:t xml:space="preserve">ritically </w:t>
            </w:r>
            <w:r w:rsidR="00170E6E" w:rsidRPr="00063C7D">
              <w:rPr>
                <w:sz w:val="20"/>
                <w:szCs w:val="20"/>
              </w:rPr>
              <w:t xml:space="preserve">reflected on </w:t>
            </w:r>
            <w:r w:rsidR="00836DA6" w:rsidRPr="00063C7D">
              <w:rPr>
                <w:sz w:val="20"/>
                <w:szCs w:val="20"/>
              </w:rPr>
              <w:t xml:space="preserve">client </w:t>
            </w:r>
            <w:r w:rsidR="000532DF">
              <w:rPr>
                <w:sz w:val="20"/>
                <w:szCs w:val="20"/>
              </w:rPr>
              <w:t>contexts</w:t>
            </w:r>
            <w:r w:rsidR="000532DF" w:rsidRPr="004D741C">
              <w:rPr>
                <w:sz w:val="20"/>
                <w:szCs w:val="20"/>
              </w:rPr>
              <w:t xml:space="preserve"> </w:t>
            </w:r>
            <w:r w:rsidR="00836DA6" w:rsidRPr="004D741C">
              <w:rPr>
                <w:sz w:val="20"/>
                <w:szCs w:val="20"/>
              </w:rPr>
              <w:t xml:space="preserve">and counselling </w:t>
            </w:r>
            <w:proofErr w:type="gramStart"/>
            <w:r w:rsidR="00836DA6" w:rsidRPr="004D741C">
              <w:rPr>
                <w:sz w:val="20"/>
                <w:szCs w:val="20"/>
              </w:rPr>
              <w:t>interviews;</w:t>
            </w:r>
            <w:proofErr w:type="gramEnd"/>
          </w:p>
          <w:p w14:paraId="668588B9" w14:textId="00D65919" w:rsidR="00FE620D" w:rsidRPr="004D741C" w:rsidRDefault="00AF7E25" w:rsidP="001972B6">
            <w:pPr>
              <w:pStyle w:val="ListParagraph"/>
              <w:numPr>
                <w:ilvl w:val="0"/>
                <w:numId w:val="4"/>
              </w:numPr>
              <w:spacing w:before="90" w:after="9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</w:t>
            </w:r>
            <w:r w:rsidR="000C235A">
              <w:rPr>
                <w:noProof/>
                <w:sz w:val="20"/>
                <w:szCs w:val="20"/>
              </w:rPr>
              <w:t>ntegrated</w:t>
            </w:r>
            <w:r w:rsidR="00FE620D" w:rsidRPr="004D741C">
              <w:rPr>
                <w:noProof/>
                <w:sz w:val="20"/>
                <w:szCs w:val="20"/>
              </w:rPr>
              <w:t xml:space="preserve"> the values and principles of a Christian worldview </w:t>
            </w:r>
            <w:r w:rsidR="000C235A">
              <w:rPr>
                <w:noProof/>
                <w:sz w:val="20"/>
                <w:szCs w:val="20"/>
              </w:rPr>
              <w:t>with counselling knowledge and skills within</w:t>
            </w:r>
            <w:r w:rsidR="00FE620D" w:rsidRPr="004D741C">
              <w:rPr>
                <w:noProof/>
                <w:sz w:val="20"/>
                <w:szCs w:val="20"/>
              </w:rPr>
              <w:t xml:space="preserve"> various counselling contexts and situations; and </w:t>
            </w:r>
          </w:p>
          <w:p w14:paraId="2BDB1A4B" w14:textId="26D8641E" w:rsidR="00F0213B" w:rsidRPr="004D741C" w:rsidRDefault="00AF7E25" w:rsidP="001972B6">
            <w:pPr>
              <w:pStyle w:val="ListParagraph"/>
              <w:numPr>
                <w:ilvl w:val="0"/>
                <w:numId w:val="4"/>
              </w:numPr>
              <w:spacing w:before="90" w:after="90" w:line="240" w:lineRule="auto"/>
              <w:ind w:left="284" w:right="-57" w:hanging="284"/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</w:t>
            </w:r>
            <w:r w:rsidR="00FE620D" w:rsidRPr="004D741C">
              <w:rPr>
                <w:noProof/>
                <w:sz w:val="20"/>
                <w:szCs w:val="20"/>
              </w:rPr>
              <w:t>ommunicated at an appropriate tertiary standard with special attention to correct grammar</w:t>
            </w:r>
            <w:r w:rsidR="00F87917">
              <w:rPr>
                <w:noProof/>
                <w:sz w:val="20"/>
                <w:szCs w:val="20"/>
              </w:rPr>
              <w:t>s</w:t>
            </w:r>
            <w:r w:rsidR="00FE620D" w:rsidRPr="004D741C">
              <w:rPr>
                <w:noProof/>
                <w:sz w:val="20"/>
                <w:szCs w:val="20"/>
              </w:rPr>
              <w:t>, punctuation, spelling, vocabulary, usage, sentence structure, logical relations, style, referencing, and presentation.</w:t>
            </w:r>
          </w:p>
        </w:tc>
      </w:tr>
      <w:tr w:rsidR="00B91D24" w:rsidRPr="004D741C" w14:paraId="498D9D32" w14:textId="77777777" w:rsidTr="00362714">
        <w:trPr>
          <w:trHeight w:val="3393"/>
        </w:trPr>
        <w:tc>
          <w:tcPr>
            <w:tcW w:w="1757" w:type="dxa"/>
          </w:tcPr>
          <w:p w14:paraId="147CA5B0" w14:textId="77777777" w:rsidR="00B91D24" w:rsidRDefault="00B91D24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D741C">
              <w:rPr>
                <w:rFonts w:ascii="Calibri" w:eastAsia="Calibri" w:hAnsi="Calibri" w:cs="Times New Roman"/>
                <w:b/>
                <w:sz w:val="20"/>
                <w:szCs w:val="20"/>
              </w:rPr>
              <w:t>Assessment tasks</w:t>
            </w:r>
          </w:p>
          <w:p w14:paraId="7A64F879" w14:textId="77777777" w:rsidR="00E22D3B" w:rsidRDefault="00E22D3B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E0FA832" w14:textId="77777777" w:rsidR="00E22D3B" w:rsidRDefault="00E22D3B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A045ED2" w14:textId="77777777" w:rsidR="00E22D3B" w:rsidRDefault="00E22D3B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1AADB07" w14:textId="77777777" w:rsidR="00E22D3B" w:rsidRDefault="00E22D3B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AB8D8E4" w14:textId="77777777" w:rsidR="00E22D3B" w:rsidRDefault="00E22D3B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E335767" w14:textId="77777777" w:rsidR="00E22D3B" w:rsidRDefault="00E22D3B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9793ACB" w14:textId="77174527" w:rsidR="00E22D3B" w:rsidRDefault="00E22D3B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2C4E254" w14:textId="662B7F6A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DC3E99D" w14:textId="4FE5F949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49949C6" w14:textId="47B00C1E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7CDB6E9" w14:textId="39EEE495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CC3FD1A" w14:textId="25D1812C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1554DB2" w14:textId="7092A843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54E0342" w14:textId="5CDFCAA0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06D3930" w14:textId="4937B0D7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888101A" w14:textId="16DEBA25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997EB4A" w14:textId="542A6B85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A6BAE0C" w14:textId="1000EF4F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EE96160" w14:textId="2A4951C7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9D31815" w14:textId="124FC0D6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8A5981A" w14:textId="23C8E66D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D3CBA4A" w14:textId="4DC388CA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1639A67" w14:textId="45274645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EBFB1A4" w14:textId="6B0E9B9F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A7501B3" w14:textId="65CEE8E5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DC99439" w14:textId="49483249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1BE03B7" w14:textId="21A18496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C6820C5" w14:textId="51BDFAD6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04CB259" w14:textId="1962A234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7F55C43" w14:textId="1AE16777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BDC1BE0" w14:textId="2ECF505F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24B0B3A" w14:textId="77777777" w:rsidR="003206D1" w:rsidRDefault="003206D1" w:rsidP="00B91D24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AC201B4" w14:textId="11D1865E" w:rsidR="00E22D3B" w:rsidRPr="004D741C" w:rsidRDefault="00E22D3B" w:rsidP="00530D6C">
            <w:pPr>
              <w:spacing w:before="90" w:after="90"/>
              <w:ind w:right="-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82" w:type="dxa"/>
          </w:tcPr>
          <w:p w14:paraId="4CE0E71B" w14:textId="26D03B3E" w:rsidR="00E601C5" w:rsidRPr="00530D6C" w:rsidRDefault="00530D6C" w:rsidP="00530D6C">
            <w:pPr>
              <w:spacing w:before="120" w:after="120"/>
              <w:ind w:right="-57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Task 1: </w:t>
            </w:r>
            <w:r w:rsidR="00E601C5" w:rsidRPr="00530D6C">
              <w:rPr>
                <w:b/>
                <w:noProof/>
                <w:sz w:val="20"/>
                <w:szCs w:val="20"/>
              </w:rPr>
              <w:t xml:space="preserve">Learning log and meta-reflection </w:t>
            </w:r>
          </w:p>
          <w:p w14:paraId="6B0ED6CA" w14:textId="739CBEB3" w:rsidR="00E601C5" w:rsidRPr="00530D6C" w:rsidRDefault="00E601C5" w:rsidP="00E601C5">
            <w:pPr>
              <w:spacing w:before="120" w:after="120"/>
              <w:ind w:right="-57"/>
              <w:rPr>
                <w:rFonts w:eastAsia="Calibri" w:cs="Times New Roman"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noProof/>
                <w:sz w:val="20"/>
                <w:szCs w:val="20"/>
              </w:rPr>
              <w:t>Maintain a learning log, writing at least six (400 word) reflections on significant learning experiences from class discussions or supervision related to the impact of con</w:t>
            </w:r>
            <w:r w:rsidR="004B62B4">
              <w:rPr>
                <w:rFonts w:eastAsia="Calibri" w:cs="Times New Roman"/>
                <w:bCs/>
                <w:noProof/>
                <w:sz w:val="20"/>
                <w:szCs w:val="20"/>
              </w:rPr>
              <w:t>t</w:t>
            </w:r>
            <w:r>
              <w:rPr>
                <w:rFonts w:eastAsia="Calibri" w:cs="Times New Roman"/>
                <w:bCs/>
                <w:noProof/>
                <w:sz w:val="20"/>
                <w:szCs w:val="20"/>
              </w:rPr>
              <w:t>extual factors on the counselling process, relationship, and/or outcome. Use an identified reflective cyce as the structure for your log</w:t>
            </w:r>
            <w:r w:rsidRPr="00530D6C">
              <w:rPr>
                <w:rFonts w:eastAsia="Calibri" w:cs="Times New Roman"/>
                <w:bCs/>
                <w:noProof/>
                <w:sz w:val="20"/>
                <w:szCs w:val="20"/>
              </w:rPr>
              <w:t xml:space="preserve">. At the end of the semester, synthesise your learning from this practicum experience as expressed in your learning log into an essay. </w:t>
            </w:r>
          </w:p>
          <w:p w14:paraId="66A23488" w14:textId="28B3A7EC" w:rsidR="00D83609" w:rsidRPr="00530D6C" w:rsidRDefault="00D83609" w:rsidP="00D83609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30D6C">
              <w:rPr>
                <w:sz w:val="20"/>
                <w:szCs w:val="20"/>
              </w:rPr>
              <w:t xml:space="preserve">Weighting: </w:t>
            </w:r>
            <w:r w:rsidR="00530D6C" w:rsidRPr="00530D6C">
              <w:rPr>
                <w:sz w:val="20"/>
                <w:szCs w:val="20"/>
              </w:rPr>
              <w:t xml:space="preserve">                             </w:t>
            </w:r>
            <w:r w:rsidRPr="00530D6C">
              <w:rPr>
                <w:sz w:val="20"/>
                <w:szCs w:val="20"/>
              </w:rPr>
              <w:t>50%</w:t>
            </w:r>
          </w:p>
          <w:p w14:paraId="77C61FFE" w14:textId="20321A3F" w:rsidR="00D83609" w:rsidRPr="00530D6C" w:rsidRDefault="00D83609" w:rsidP="00D83609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30D6C">
              <w:rPr>
                <w:sz w:val="20"/>
                <w:szCs w:val="20"/>
              </w:rPr>
              <w:t xml:space="preserve">Learning outcomes: </w:t>
            </w:r>
            <w:r w:rsidR="00530D6C" w:rsidRPr="00530D6C">
              <w:rPr>
                <w:sz w:val="20"/>
                <w:szCs w:val="20"/>
              </w:rPr>
              <w:t xml:space="preserve">              </w:t>
            </w:r>
            <w:r w:rsidRPr="00530D6C">
              <w:rPr>
                <w:sz w:val="20"/>
                <w:szCs w:val="20"/>
              </w:rPr>
              <w:t>1</w:t>
            </w:r>
            <w:r w:rsidR="00411115" w:rsidRPr="00530D6C">
              <w:rPr>
                <w:sz w:val="20"/>
                <w:szCs w:val="20"/>
              </w:rPr>
              <w:t>,2,4</w:t>
            </w:r>
            <w:r w:rsidRPr="00530D6C">
              <w:rPr>
                <w:sz w:val="20"/>
                <w:szCs w:val="20"/>
              </w:rPr>
              <w:t>-6</w:t>
            </w:r>
          </w:p>
          <w:p w14:paraId="72CD0047" w14:textId="444DB9DB" w:rsidR="009E5D66" w:rsidRPr="00530D6C" w:rsidRDefault="00D83609" w:rsidP="00E601C5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30D6C">
              <w:rPr>
                <w:sz w:val="20"/>
                <w:szCs w:val="20"/>
              </w:rPr>
              <w:t xml:space="preserve">Assessed: </w:t>
            </w:r>
            <w:r w:rsidR="005044FA" w:rsidRPr="00530D6C">
              <w:rPr>
                <w:sz w:val="20"/>
                <w:szCs w:val="20"/>
              </w:rPr>
              <w:t xml:space="preserve">                                Learning log </w:t>
            </w:r>
            <w:r w:rsidR="009E5D66" w:rsidRPr="00530D6C">
              <w:rPr>
                <w:sz w:val="20"/>
                <w:szCs w:val="20"/>
              </w:rPr>
              <w:t>Entries 1 &amp; 2 due Week 7 for formative feedback</w:t>
            </w:r>
          </w:p>
          <w:p w14:paraId="74DFDB73" w14:textId="4EFB2538" w:rsidR="00D71409" w:rsidRPr="00530D6C" w:rsidRDefault="00D71409" w:rsidP="00E601C5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30D6C">
              <w:rPr>
                <w:sz w:val="20"/>
                <w:szCs w:val="20"/>
              </w:rPr>
              <w:t xml:space="preserve">                                                   Learning log Entries 4-6 due Week 12</w:t>
            </w:r>
          </w:p>
          <w:p w14:paraId="364A977C" w14:textId="0C4D932C" w:rsidR="00D83609" w:rsidRPr="00D83609" w:rsidRDefault="005044FA" w:rsidP="00E601C5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30D6C">
              <w:rPr>
                <w:sz w:val="20"/>
                <w:szCs w:val="20"/>
              </w:rPr>
              <w:t xml:space="preserve">                                                   </w:t>
            </w:r>
            <w:r w:rsidR="009624A4" w:rsidRPr="00530D6C">
              <w:rPr>
                <w:sz w:val="20"/>
                <w:szCs w:val="20"/>
              </w:rPr>
              <w:t xml:space="preserve">Meta-reflection due </w:t>
            </w:r>
            <w:r w:rsidR="00D83609" w:rsidRPr="00530D6C">
              <w:rPr>
                <w:sz w:val="20"/>
                <w:szCs w:val="20"/>
              </w:rPr>
              <w:t>Week 1</w:t>
            </w:r>
            <w:r w:rsidR="009624A4" w:rsidRPr="00530D6C">
              <w:rPr>
                <w:sz w:val="20"/>
                <w:szCs w:val="20"/>
              </w:rPr>
              <w:t>5</w:t>
            </w:r>
            <w:r w:rsidR="00D83609">
              <w:rPr>
                <w:sz w:val="20"/>
                <w:szCs w:val="20"/>
              </w:rPr>
              <w:t xml:space="preserve"> </w:t>
            </w:r>
          </w:p>
          <w:p w14:paraId="795F8296" w14:textId="101316CD" w:rsidR="00B91D24" w:rsidRPr="00530D6C" w:rsidRDefault="00530D6C" w:rsidP="00530D6C">
            <w:pPr>
              <w:spacing w:before="120" w:after="120"/>
              <w:ind w:right="-57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Task 2: </w:t>
            </w:r>
            <w:r w:rsidR="00B91D24" w:rsidRPr="00530D6C">
              <w:rPr>
                <w:b/>
                <w:noProof/>
                <w:sz w:val="20"/>
                <w:szCs w:val="20"/>
              </w:rPr>
              <w:t>Practicum</w:t>
            </w:r>
            <w:r w:rsidR="00CA5DF3" w:rsidRPr="00530D6C">
              <w:rPr>
                <w:b/>
                <w:noProof/>
                <w:sz w:val="20"/>
                <w:szCs w:val="20"/>
              </w:rPr>
              <w:t xml:space="preserve"> Portf</w:t>
            </w:r>
            <w:r w:rsidR="00B91D24" w:rsidRPr="00530D6C">
              <w:rPr>
                <w:b/>
                <w:noProof/>
                <w:sz w:val="20"/>
                <w:szCs w:val="20"/>
              </w:rPr>
              <w:t>olio</w:t>
            </w:r>
          </w:p>
          <w:p w14:paraId="6021A21C" w14:textId="5B22007F" w:rsidR="00B91D24" w:rsidRDefault="00B91D24" w:rsidP="00B91D24">
            <w:pPr>
              <w:spacing w:before="120" w:after="120"/>
              <w:ind w:right="-57"/>
              <w:rPr>
                <w:rFonts w:eastAsia="Calibri" w:cs="Times New Roman"/>
                <w:bCs/>
                <w:noProof/>
                <w:sz w:val="20"/>
                <w:szCs w:val="20"/>
              </w:rPr>
            </w:pPr>
            <w:r>
              <w:rPr>
                <w:rFonts w:eastAsia="Calibri" w:cs="Times New Roman"/>
                <w:bCs/>
                <w:noProof/>
                <w:sz w:val="20"/>
                <w:szCs w:val="20"/>
              </w:rPr>
              <w:t xml:space="preserve">Throughout your practicum you are to maintain a practicum </w:t>
            </w:r>
            <w:r w:rsidR="00CA5DF3">
              <w:rPr>
                <w:rFonts w:eastAsia="Calibri" w:cs="Times New Roman"/>
                <w:bCs/>
                <w:noProof/>
                <w:sz w:val="20"/>
                <w:szCs w:val="20"/>
              </w:rPr>
              <w:t>port</w:t>
            </w:r>
            <w:r>
              <w:rPr>
                <w:rFonts w:eastAsia="Calibri" w:cs="Times New Roman"/>
                <w:bCs/>
                <w:noProof/>
                <w:sz w:val="20"/>
                <w:szCs w:val="20"/>
              </w:rPr>
              <w:t>folio as evidence of your learning. This is to include the following:</w:t>
            </w:r>
          </w:p>
          <w:p w14:paraId="0F0F8AAF" w14:textId="77777777" w:rsidR="00B91D24" w:rsidRDefault="00B91D24" w:rsidP="00B91D2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right="-57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a log of at least 60 counselling hours and 40  hours of counselling-related activities;</w:t>
            </w:r>
          </w:p>
          <w:p w14:paraId="62481EB5" w14:textId="77777777" w:rsidR="00B91D24" w:rsidRDefault="00B91D24" w:rsidP="00B91D2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right="-57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a log of at least 10 individual supervision sessions and fortnightly group supervision at CHC;</w:t>
            </w:r>
          </w:p>
          <w:p w14:paraId="16BBB99E" w14:textId="412A2181" w:rsidR="00CC426A" w:rsidRPr="00530D6C" w:rsidRDefault="00B91D24" w:rsidP="00530D6C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right="-57"/>
              <w:rPr>
                <w:bCs/>
                <w:noProof/>
                <w:sz w:val="20"/>
                <w:szCs w:val="20"/>
              </w:rPr>
            </w:pPr>
            <w:r w:rsidRPr="0022438B">
              <w:rPr>
                <w:bCs/>
                <w:noProof/>
                <w:sz w:val="20"/>
                <w:szCs w:val="20"/>
              </w:rPr>
              <w:t>case conceptualisations of all clients you have counselled</w:t>
            </w:r>
            <w:r>
              <w:rPr>
                <w:bCs/>
                <w:noProof/>
                <w:sz w:val="20"/>
                <w:szCs w:val="20"/>
              </w:rPr>
              <w:t xml:space="preserve">; </w:t>
            </w:r>
            <w:r w:rsidRPr="0022438B">
              <w:rPr>
                <w:bCs/>
                <w:noProof/>
                <w:sz w:val="20"/>
                <w:szCs w:val="20"/>
              </w:rPr>
              <w:t xml:space="preserve"> </w:t>
            </w:r>
          </w:p>
          <w:p w14:paraId="2C009573" w14:textId="77777777" w:rsidR="0073654F" w:rsidRDefault="00CC426A" w:rsidP="00B91D2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right="-57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a referral </w:t>
            </w:r>
            <w:r w:rsidR="009F2249">
              <w:rPr>
                <w:bCs/>
                <w:noProof/>
                <w:sz w:val="20"/>
                <w:szCs w:val="20"/>
              </w:rPr>
              <w:t>and resource database</w:t>
            </w:r>
            <w:r w:rsidR="00CF028D">
              <w:rPr>
                <w:bCs/>
                <w:noProof/>
                <w:sz w:val="20"/>
                <w:szCs w:val="20"/>
              </w:rPr>
              <w:t xml:space="preserve"> of</w:t>
            </w:r>
            <w:r w:rsidR="00B535A3">
              <w:rPr>
                <w:bCs/>
                <w:noProof/>
                <w:sz w:val="20"/>
                <w:szCs w:val="20"/>
              </w:rPr>
              <w:t xml:space="preserve"> </w:t>
            </w:r>
            <w:r w:rsidR="00917EF5" w:rsidRPr="002F0A19">
              <w:rPr>
                <w:bCs/>
                <w:noProof/>
                <w:sz w:val="20"/>
                <w:szCs w:val="20"/>
              </w:rPr>
              <w:t>support services</w:t>
            </w:r>
            <w:r w:rsidR="00DC4609" w:rsidRPr="002F0A19">
              <w:rPr>
                <w:bCs/>
                <w:noProof/>
                <w:sz w:val="20"/>
                <w:szCs w:val="20"/>
              </w:rPr>
              <w:t>/websites/apps,</w:t>
            </w:r>
            <w:r w:rsidR="00805DA3" w:rsidRPr="002F0A19">
              <w:rPr>
                <w:bCs/>
                <w:noProof/>
                <w:sz w:val="20"/>
                <w:szCs w:val="20"/>
              </w:rPr>
              <w:t>etc.</w:t>
            </w:r>
            <w:r w:rsidR="00917EF5" w:rsidRPr="002F0A19">
              <w:rPr>
                <w:bCs/>
                <w:noProof/>
                <w:sz w:val="20"/>
                <w:szCs w:val="20"/>
              </w:rPr>
              <w:t xml:space="preserve"> for clients</w:t>
            </w:r>
            <w:r w:rsidR="00E601C5">
              <w:rPr>
                <w:bCs/>
                <w:noProof/>
                <w:sz w:val="20"/>
                <w:szCs w:val="20"/>
              </w:rPr>
              <w:t>; and</w:t>
            </w:r>
          </w:p>
          <w:p w14:paraId="36B46A3B" w14:textId="4E19C6BA" w:rsidR="00B91D24" w:rsidRPr="0022438B" w:rsidRDefault="0073654F" w:rsidP="00B91D2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right="-57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all mentor and supervisor reports</w:t>
            </w:r>
            <w:r w:rsidR="009B15D9" w:rsidRPr="002F0A19">
              <w:rPr>
                <w:bCs/>
                <w:noProof/>
                <w:sz w:val="20"/>
                <w:szCs w:val="20"/>
              </w:rPr>
              <w:t>.</w:t>
            </w:r>
            <w:r w:rsidR="009B15D9">
              <w:rPr>
                <w:bCs/>
                <w:noProof/>
                <w:sz w:val="20"/>
                <w:szCs w:val="20"/>
              </w:rPr>
              <w:t xml:space="preserve"> </w:t>
            </w:r>
            <w:r w:rsidR="00B91D24" w:rsidRPr="0022438B">
              <w:rPr>
                <w:bCs/>
                <w:noProof/>
                <w:sz w:val="20"/>
                <w:szCs w:val="20"/>
              </w:rPr>
              <w:t xml:space="preserve"> </w:t>
            </w:r>
          </w:p>
          <w:p w14:paraId="09CA9968" w14:textId="15F0CE07" w:rsidR="00B91D24" w:rsidRPr="00530D6C" w:rsidRDefault="00B91D24" w:rsidP="00B91D24">
            <w:pPr>
              <w:spacing w:before="120" w:after="120"/>
              <w:ind w:right="-57"/>
              <w:rPr>
                <w:b/>
                <w:bCs/>
                <w:sz w:val="20"/>
                <w:szCs w:val="20"/>
              </w:rPr>
            </w:pPr>
            <w:r w:rsidRPr="00530D6C">
              <w:rPr>
                <w:b/>
                <w:bCs/>
                <w:sz w:val="20"/>
                <w:szCs w:val="20"/>
              </w:rPr>
              <w:t xml:space="preserve">Part </w:t>
            </w:r>
            <w:r w:rsidR="0073654F" w:rsidRPr="00530D6C">
              <w:rPr>
                <w:b/>
                <w:bCs/>
                <w:sz w:val="20"/>
                <w:szCs w:val="20"/>
              </w:rPr>
              <w:t>A</w:t>
            </w:r>
            <w:r w:rsidRPr="00530D6C">
              <w:rPr>
                <w:b/>
                <w:bCs/>
                <w:sz w:val="20"/>
                <w:szCs w:val="20"/>
              </w:rPr>
              <w:t>: A log of counselling session</w:t>
            </w:r>
            <w:r w:rsidR="00FC7501" w:rsidRPr="00530D6C">
              <w:rPr>
                <w:b/>
                <w:bCs/>
                <w:sz w:val="20"/>
                <w:szCs w:val="20"/>
              </w:rPr>
              <w:t>s</w:t>
            </w:r>
          </w:p>
          <w:p w14:paraId="3C6BCF6C" w14:textId="60DEA551" w:rsidR="00B91D24" w:rsidRPr="00530D6C" w:rsidRDefault="00B91D24" w:rsidP="00B91D24">
            <w:pPr>
              <w:spacing w:before="120" w:after="120"/>
              <w:ind w:right="-57"/>
              <w:rPr>
                <w:color w:val="FF0000"/>
                <w:sz w:val="20"/>
                <w:szCs w:val="20"/>
              </w:rPr>
            </w:pPr>
            <w:r w:rsidRPr="00530D6C">
              <w:rPr>
                <w:sz w:val="20"/>
                <w:szCs w:val="20"/>
              </w:rPr>
              <w:t xml:space="preserve">See the requirements for this in the Counselling Practicum Handbook. </w:t>
            </w:r>
          </w:p>
          <w:p w14:paraId="0F013542" w14:textId="312F2766" w:rsidR="00B91D24" w:rsidRPr="00530D6C" w:rsidRDefault="00B91D24" w:rsidP="00B91D24">
            <w:pPr>
              <w:spacing w:before="120" w:after="120"/>
              <w:ind w:right="-57"/>
              <w:rPr>
                <w:b/>
                <w:bCs/>
                <w:sz w:val="20"/>
                <w:szCs w:val="20"/>
              </w:rPr>
            </w:pPr>
            <w:r w:rsidRPr="00530D6C">
              <w:rPr>
                <w:b/>
                <w:bCs/>
                <w:sz w:val="20"/>
                <w:szCs w:val="20"/>
              </w:rPr>
              <w:t xml:space="preserve">Part </w:t>
            </w:r>
            <w:r w:rsidR="0073654F" w:rsidRPr="00530D6C">
              <w:rPr>
                <w:b/>
                <w:bCs/>
                <w:sz w:val="20"/>
                <w:szCs w:val="20"/>
              </w:rPr>
              <w:t>B</w:t>
            </w:r>
            <w:r w:rsidRPr="00530D6C">
              <w:rPr>
                <w:b/>
                <w:bCs/>
                <w:sz w:val="20"/>
                <w:szCs w:val="20"/>
              </w:rPr>
              <w:t xml:space="preserve">: A log of supervision sessions </w:t>
            </w:r>
          </w:p>
          <w:p w14:paraId="3C64E258" w14:textId="587910CE" w:rsidR="00B91D24" w:rsidRPr="00530D6C" w:rsidRDefault="00B91D24" w:rsidP="00B91D24">
            <w:pPr>
              <w:spacing w:before="120" w:after="120"/>
              <w:ind w:right="-57"/>
              <w:rPr>
                <w:color w:val="FF0000"/>
                <w:sz w:val="20"/>
                <w:szCs w:val="20"/>
              </w:rPr>
            </w:pPr>
            <w:r w:rsidRPr="00530D6C">
              <w:rPr>
                <w:sz w:val="20"/>
                <w:szCs w:val="20"/>
              </w:rPr>
              <w:t xml:space="preserve">See the requirements for this in the Counselling Practicum Handbook </w:t>
            </w:r>
          </w:p>
          <w:p w14:paraId="054C1ABF" w14:textId="2678308F" w:rsidR="00B91D24" w:rsidRPr="00530D6C" w:rsidRDefault="00B91D24" w:rsidP="00B91D24">
            <w:pPr>
              <w:spacing w:before="120" w:after="120"/>
              <w:ind w:right="-57"/>
              <w:rPr>
                <w:b/>
                <w:bCs/>
                <w:sz w:val="20"/>
                <w:szCs w:val="20"/>
              </w:rPr>
            </w:pPr>
            <w:r w:rsidRPr="00530D6C">
              <w:rPr>
                <w:b/>
                <w:bCs/>
                <w:sz w:val="20"/>
                <w:szCs w:val="20"/>
              </w:rPr>
              <w:t xml:space="preserve">Part </w:t>
            </w:r>
            <w:r w:rsidR="0073654F" w:rsidRPr="00530D6C">
              <w:rPr>
                <w:b/>
                <w:bCs/>
                <w:sz w:val="20"/>
                <w:szCs w:val="20"/>
              </w:rPr>
              <w:t>C</w:t>
            </w:r>
            <w:r w:rsidRPr="00530D6C">
              <w:rPr>
                <w:b/>
                <w:bCs/>
                <w:sz w:val="20"/>
                <w:szCs w:val="20"/>
              </w:rPr>
              <w:t>: Case conceptualisations</w:t>
            </w:r>
          </w:p>
          <w:p w14:paraId="53AABD85" w14:textId="37869CC2" w:rsidR="00B91D24" w:rsidRPr="00530D6C" w:rsidRDefault="00B91D24" w:rsidP="00B91D24">
            <w:pPr>
              <w:spacing w:before="120" w:after="120"/>
              <w:ind w:right="-57"/>
              <w:rPr>
                <w:color w:val="FF0000"/>
                <w:sz w:val="20"/>
                <w:szCs w:val="20"/>
              </w:rPr>
            </w:pPr>
            <w:r w:rsidRPr="00530D6C">
              <w:rPr>
                <w:sz w:val="20"/>
                <w:szCs w:val="20"/>
              </w:rPr>
              <w:t xml:space="preserve">For each client you counsel, you are to develop a case conceptualisation as part of your process notes. These are to be de-identified and included in your practicum folio. </w:t>
            </w:r>
          </w:p>
          <w:p w14:paraId="642E15D6" w14:textId="483F485F" w:rsidR="009B5B60" w:rsidRDefault="009B5B60" w:rsidP="00B91D24">
            <w:pPr>
              <w:spacing w:before="120" w:after="120"/>
              <w:ind w:right="-57"/>
              <w:rPr>
                <w:b/>
                <w:bCs/>
                <w:sz w:val="20"/>
                <w:szCs w:val="20"/>
              </w:rPr>
            </w:pPr>
            <w:r w:rsidRPr="00530D6C">
              <w:rPr>
                <w:b/>
                <w:bCs/>
                <w:sz w:val="20"/>
                <w:szCs w:val="20"/>
              </w:rPr>
              <w:t xml:space="preserve">Part </w:t>
            </w:r>
            <w:r w:rsidR="0073654F" w:rsidRPr="00530D6C">
              <w:rPr>
                <w:b/>
                <w:bCs/>
                <w:sz w:val="20"/>
                <w:szCs w:val="20"/>
              </w:rPr>
              <w:t>D</w:t>
            </w:r>
            <w:r w:rsidRPr="00530D6C">
              <w:rPr>
                <w:b/>
                <w:bCs/>
                <w:sz w:val="20"/>
                <w:szCs w:val="20"/>
              </w:rPr>
              <w:t xml:space="preserve">: </w:t>
            </w:r>
            <w:r w:rsidR="009A7FD1" w:rsidRPr="00530D6C">
              <w:rPr>
                <w:b/>
                <w:bCs/>
                <w:sz w:val="20"/>
                <w:szCs w:val="20"/>
              </w:rPr>
              <w:t>Referral</w:t>
            </w:r>
            <w:r w:rsidR="009A7FD1" w:rsidRPr="009A7FD1">
              <w:rPr>
                <w:b/>
                <w:bCs/>
                <w:sz w:val="20"/>
                <w:szCs w:val="20"/>
              </w:rPr>
              <w:t xml:space="preserve"> and Resource database</w:t>
            </w:r>
          </w:p>
          <w:p w14:paraId="79D25754" w14:textId="3EC8428C" w:rsidR="009A7FD1" w:rsidRDefault="009A7FD1" w:rsidP="00B91D24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9A7FD1">
              <w:rPr>
                <w:sz w:val="20"/>
                <w:szCs w:val="20"/>
              </w:rPr>
              <w:t xml:space="preserve">Throughout </w:t>
            </w:r>
            <w:r>
              <w:rPr>
                <w:sz w:val="20"/>
                <w:szCs w:val="20"/>
              </w:rPr>
              <w:t xml:space="preserve">your practicum, </w:t>
            </w:r>
            <w:r w:rsidR="00892100">
              <w:rPr>
                <w:sz w:val="20"/>
                <w:szCs w:val="20"/>
              </w:rPr>
              <w:t>develop a database of resources for clients</w:t>
            </w:r>
            <w:r w:rsidR="00344AA5">
              <w:rPr>
                <w:sz w:val="20"/>
                <w:szCs w:val="20"/>
              </w:rPr>
              <w:t xml:space="preserve"> that can assist them with some of the external contexts that affect their lives</w:t>
            </w:r>
            <w:r w:rsidR="00826510">
              <w:rPr>
                <w:sz w:val="20"/>
                <w:szCs w:val="20"/>
              </w:rPr>
              <w:t>. Your database</w:t>
            </w:r>
            <w:r w:rsidR="00BB6455">
              <w:rPr>
                <w:sz w:val="20"/>
                <w:szCs w:val="20"/>
              </w:rPr>
              <w:t xml:space="preserve"> can include handouts, </w:t>
            </w:r>
            <w:r w:rsidR="004476E6">
              <w:rPr>
                <w:sz w:val="20"/>
                <w:szCs w:val="20"/>
              </w:rPr>
              <w:t>website links, names and contacts for support services</w:t>
            </w:r>
            <w:r w:rsidR="00D1366F">
              <w:rPr>
                <w:sz w:val="20"/>
                <w:szCs w:val="20"/>
              </w:rPr>
              <w:t xml:space="preserve"> and allied health professionals, </w:t>
            </w:r>
            <w:r w:rsidR="00E35299">
              <w:rPr>
                <w:sz w:val="20"/>
                <w:szCs w:val="20"/>
              </w:rPr>
              <w:t xml:space="preserve">Apps, </w:t>
            </w:r>
            <w:r w:rsidR="00753393">
              <w:rPr>
                <w:sz w:val="20"/>
                <w:szCs w:val="20"/>
              </w:rPr>
              <w:t xml:space="preserve">support groups, etc. </w:t>
            </w:r>
          </w:p>
          <w:p w14:paraId="1C3ED890" w14:textId="77777777" w:rsidR="00530D6C" w:rsidRDefault="00A8790D" w:rsidP="00530D6C">
            <w:pPr>
              <w:spacing w:before="120" w:after="120"/>
              <w:ind w:right="-57"/>
              <w:rPr>
                <w:b/>
                <w:bCs/>
                <w:color w:val="FF0000"/>
                <w:sz w:val="20"/>
                <w:szCs w:val="20"/>
              </w:rPr>
            </w:pPr>
            <w:r w:rsidRPr="00A8790D">
              <w:rPr>
                <w:b/>
                <w:bCs/>
                <w:sz w:val="20"/>
                <w:szCs w:val="20"/>
              </w:rPr>
              <w:t>Part E</w:t>
            </w:r>
            <w:r w:rsidRPr="00A8790D">
              <w:rPr>
                <w:sz w:val="20"/>
                <w:szCs w:val="20"/>
              </w:rPr>
              <w:t xml:space="preserve">: </w:t>
            </w:r>
            <w:r w:rsidRPr="00A8790D">
              <w:rPr>
                <w:b/>
                <w:bCs/>
                <w:sz w:val="20"/>
                <w:szCs w:val="20"/>
              </w:rPr>
              <w:t xml:space="preserve">Practicum Reports </w:t>
            </w:r>
          </w:p>
          <w:p w14:paraId="4FFD7235" w14:textId="555E430B" w:rsidR="00A8790D" w:rsidRPr="00530D6C" w:rsidRDefault="00A8790D" w:rsidP="00530D6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right="-57"/>
              <w:rPr>
                <w:b/>
                <w:bCs/>
                <w:sz w:val="20"/>
                <w:szCs w:val="20"/>
              </w:rPr>
            </w:pPr>
            <w:r w:rsidRPr="00530D6C">
              <w:rPr>
                <w:b/>
                <w:bCs/>
                <w:sz w:val="20"/>
                <w:szCs w:val="20"/>
              </w:rPr>
              <w:t>Mentor Formative Report (only if in a new placement)</w:t>
            </w:r>
          </w:p>
          <w:p w14:paraId="491338D7" w14:textId="77777777" w:rsidR="00A8790D" w:rsidRPr="00530D6C" w:rsidRDefault="00A8790D" w:rsidP="00A8790D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right="-57"/>
              <w:rPr>
                <w:b/>
                <w:bCs/>
                <w:sz w:val="20"/>
                <w:szCs w:val="20"/>
              </w:rPr>
            </w:pPr>
            <w:r w:rsidRPr="00530D6C">
              <w:rPr>
                <w:b/>
                <w:bCs/>
                <w:sz w:val="20"/>
                <w:szCs w:val="20"/>
              </w:rPr>
              <w:t>Supervisor Formative Report (only if with a new supervisor)</w:t>
            </w:r>
          </w:p>
          <w:p w14:paraId="017864EE" w14:textId="77777777" w:rsidR="00A8790D" w:rsidRPr="00530D6C" w:rsidRDefault="00A8790D" w:rsidP="00A8790D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right="-57"/>
              <w:rPr>
                <w:b/>
                <w:bCs/>
                <w:sz w:val="20"/>
                <w:szCs w:val="20"/>
              </w:rPr>
            </w:pPr>
            <w:r w:rsidRPr="00530D6C">
              <w:rPr>
                <w:b/>
                <w:bCs/>
                <w:sz w:val="20"/>
                <w:szCs w:val="20"/>
              </w:rPr>
              <w:t>Mentor Summative Report</w:t>
            </w:r>
          </w:p>
          <w:p w14:paraId="02C4A341" w14:textId="77777777" w:rsidR="00A8790D" w:rsidRPr="00FC7501" w:rsidRDefault="00A8790D" w:rsidP="00A8790D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right="-57"/>
              <w:rPr>
                <w:b/>
                <w:bCs/>
                <w:sz w:val="20"/>
                <w:szCs w:val="20"/>
              </w:rPr>
            </w:pPr>
            <w:r w:rsidRPr="00FC7501">
              <w:rPr>
                <w:b/>
                <w:bCs/>
                <w:sz w:val="20"/>
                <w:szCs w:val="20"/>
              </w:rPr>
              <w:t>Supervisor Summative Report</w:t>
            </w:r>
          </w:p>
          <w:p w14:paraId="23ADCD21" w14:textId="5B2A0E37" w:rsidR="0073654F" w:rsidRPr="00A8790D" w:rsidRDefault="00A8790D" w:rsidP="00B91D24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right="-57"/>
              <w:rPr>
                <w:b/>
                <w:bCs/>
                <w:sz w:val="20"/>
                <w:szCs w:val="20"/>
              </w:rPr>
            </w:pPr>
            <w:r w:rsidRPr="00FC7501">
              <w:rPr>
                <w:b/>
                <w:bCs/>
                <w:sz w:val="20"/>
                <w:szCs w:val="20"/>
              </w:rPr>
              <w:lastRenderedPageBreak/>
              <w:t>Group Supervision Report</w:t>
            </w:r>
          </w:p>
          <w:p w14:paraId="3D40080C" w14:textId="679C662E" w:rsidR="00B91D24" w:rsidRDefault="00B91D24" w:rsidP="00B91D24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C502DE">
              <w:rPr>
                <w:sz w:val="20"/>
                <w:szCs w:val="20"/>
              </w:rPr>
              <w:t xml:space="preserve">**The </w:t>
            </w:r>
            <w:r w:rsidR="00794C72" w:rsidRPr="00C502DE">
              <w:rPr>
                <w:sz w:val="20"/>
                <w:szCs w:val="20"/>
              </w:rPr>
              <w:t>port</w:t>
            </w:r>
            <w:r w:rsidRPr="00C502DE">
              <w:rPr>
                <w:sz w:val="20"/>
                <w:szCs w:val="20"/>
              </w:rPr>
              <w:t xml:space="preserve">folio is to be submitted in Week 7 for formative feedback with all case conceptualisations up to date, </w:t>
            </w:r>
            <w:r w:rsidR="006E4C1F">
              <w:rPr>
                <w:sz w:val="20"/>
                <w:szCs w:val="20"/>
              </w:rPr>
              <w:t xml:space="preserve">and </w:t>
            </w:r>
            <w:r w:rsidR="009B5B60" w:rsidRPr="00C502DE">
              <w:rPr>
                <w:sz w:val="20"/>
                <w:szCs w:val="20"/>
              </w:rPr>
              <w:t>the database started</w:t>
            </w:r>
            <w:r w:rsidRPr="00C502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30D6C">
              <w:rPr>
                <w:sz w:val="20"/>
                <w:szCs w:val="20"/>
              </w:rPr>
              <w:t>This will be discussed in a progress meeting with the Practicum Coordinator.</w:t>
            </w:r>
          </w:p>
          <w:p w14:paraId="5C817FF6" w14:textId="39EE4CF9" w:rsidR="00B91D24" w:rsidRDefault="00B91D24" w:rsidP="00B91D24">
            <w:pPr>
              <w:spacing w:before="120" w:after="12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Weighting</w:t>
            </w:r>
            <w:r w:rsidRPr="00530D6C">
              <w:rPr>
                <w:sz w:val="20"/>
                <w:szCs w:val="20"/>
              </w:rPr>
              <w:t xml:space="preserve">: </w:t>
            </w:r>
            <w:r w:rsidR="00530D6C">
              <w:rPr>
                <w:sz w:val="20"/>
                <w:szCs w:val="20"/>
              </w:rPr>
              <w:t xml:space="preserve">                          </w:t>
            </w:r>
            <w:r w:rsidR="00D83609" w:rsidRPr="00530D6C">
              <w:rPr>
                <w:sz w:val="20"/>
                <w:szCs w:val="20"/>
              </w:rPr>
              <w:t>50</w:t>
            </w:r>
            <w:r w:rsidR="0048306C" w:rsidRPr="00530D6C">
              <w:rPr>
                <w:sz w:val="20"/>
                <w:szCs w:val="20"/>
              </w:rPr>
              <w:t>%</w:t>
            </w:r>
          </w:p>
          <w:p w14:paraId="6F16E4C5" w14:textId="40B86E95" w:rsidR="00B91D24" w:rsidRDefault="00B91D24" w:rsidP="00B91D24">
            <w:pPr>
              <w:spacing w:before="120" w:after="12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outcomes: </w:t>
            </w:r>
            <w:r w:rsidR="00530D6C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1-</w:t>
            </w:r>
            <w:r w:rsidR="00600EEF">
              <w:rPr>
                <w:sz w:val="20"/>
                <w:szCs w:val="20"/>
              </w:rPr>
              <w:t>6</w:t>
            </w:r>
          </w:p>
          <w:p w14:paraId="5C5342B0" w14:textId="6CBA7C1D" w:rsidR="00B91D24" w:rsidRDefault="00B91D24" w:rsidP="00B91D24">
            <w:pPr>
              <w:spacing w:before="120" w:after="12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Assessed: </w:t>
            </w:r>
            <w:r w:rsidR="00530D6C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Week 15 </w:t>
            </w:r>
          </w:p>
          <w:p w14:paraId="41BEA35A" w14:textId="496D4B11" w:rsidR="00B91D24" w:rsidRPr="004D741C" w:rsidRDefault="00B91D24" w:rsidP="00B91D24">
            <w:pPr>
              <w:tabs>
                <w:tab w:val="left" w:pos="2268"/>
              </w:tabs>
              <w:spacing w:before="90" w:after="90"/>
              <w:ind w:right="-57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878B90" w14:textId="77777777" w:rsidR="00F0213B" w:rsidRPr="001972B6" w:rsidRDefault="00F0213B" w:rsidP="001972B6">
      <w:pPr>
        <w:spacing w:after="0" w:line="240" w:lineRule="auto"/>
        <w:jc w:val="both"/>
        <w:rPr>
          <w:sz w:val="12"/>
          <w:szCs w:val="20"/>
        </w:rPr>
      </w:pPr>
    </w:p>
    <w:sectPr w:rsidR="00F0213B" w:rsidRPr="001972B6" w:rsidSect="00486B35">
      <w:footerReference w:type="default" r:id="rId12"/>
      <w:pgSz w:w="11906" w:h="16838" w:code="9"/>
      <w:pgMar w:top="426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E6752" w14:textId="77777777" w:rsidR="00AF0E98" w:rsidRDefault="00AF0E98" w:rsidP="00F0213B">
      <w:pPr>
        <w:spacing w:after="0" w:line="240" w:lineRule="auto"/>
      </w:pPr>
      <w:r>
        <w:separator/>
      </w:r>
    </w:p>
  </w:endnote>
  <w:endnote w:type="continuationSeparator" w:id="0">
    <w:p w14:paraId="5DBB596F" w14:textId="77777777" w:rsidR="00AF0E98" w:rsidRDefault="00AF0E98" w:rsidP="00F0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4BC61" w14:textId="53E54878" w:rsidR="002C0FA2" w:rsidRPr="006B107A" w:rsidRDefault="002C0FA2" w:rsidP="00DC53B8">
    <w:pPr>
      <w:pStyle w:val="Footer"/>
      <w:pBdr>
        <w:top w:val="single" w:sz="8" w:space="1" w:color="000000"/>
      </w:pBdr>
      <w:tabs>
        <w:tab w:val="clear" w:pos="4513"/>
        <w:tab w:val="clear" w:pos="9026"/>
        <w:tab w:val="center" w:pos="4820"/>
        <w:tab w:val="right" w:pos="9639"/>
      </w:tabs>
      <w:rPr>
        <w:rFonts w:cs="Estrangelo Edessa"/>
        <w:sz w:val="16"/>
        <w:szCs w:val="16"/>
      </w:rPr>
    </w:pPr>
    <w:r>
      <w:rPr>
        <w:rFonts w:cs="Estrangelo Edessa"/>
        <w:sz w:val="16"/>
        <w:szCs w:val="16"/>
      </w:rPr>
      <w:t>CO669 Reflective Practice: External Contexts</w:t>
    </w:r>
    <w:r w:rsidRPr="006B107A">
      <w:rPr>
        <w:rFonts w:cs="Estrangelo Edessa"/>
        <w:sz w:val="16"/>
        <w:szCs w:val="16"/>
      </w:rPr>
      <w:tab/>
    </w:r>
    <w:r w:rsidRPr="00470517">
      <w:rPr>
        <w:rFonts w:ascii="Calibri" w:hAnsi="Calibri" w:cs="Segoe UI"/>
        <w:sz w:val="16"/>
        <w:szCs w:val="16"/>
      </w:rPr>
      <w:t xml:space="preserve">Page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PAGE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F930CD">
      <w:rPr>
        <w:rFonts w:ascii="Calibri" w:hAnsi="Calibri" w:cs="Segoe UI"/>
        <w:noProof/>
        <w:sz w:val="16"/>
        <w:szCs w:val="16"/>
      </w:rPr>
      <w:t>1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Segoe UI"/>
        <w:sz w:val="16"/>
        <w:szCs w:val="16"/>
      </w:rPr>
      <w:t xml:space="preserve"> of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NUMPAGES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F930CD">
      <w:rPr>
        <w:rFonts w:ascii="Calibri" w:hAnsi="Calibri" w:cs="Segoe UI"/>
        <w:noProof/>
        <w:sz w:val="16"/>
        <w:szCs w:val="16"/>
      </w:rPr>
      <w:t>4</w:t>
    </w:r>
    <w:r w:rsidRPr="00470517">
      <w:rPr>
        <w:rFonts w:ascii="Calibri" w:hAnsi="Calibri" w:cs="Segoe UI"/>
        <w:sz w:val="16"/>
        <w:szCs w:val="16"/>
      </w:rPr>
      <w:fldChar w:fldCharType="end"/>
    </w:r>
    <w:r w:rsidRPr="006B107A">
      <w:rPr>
        <w:rFonts w:cs="Estrangelo Edessa"/>
        <w:sz w:val="16"/>
        <w:szCs w:val="16"/>
      </w:rPr>
      <w:tab/>
      <w:t xml:space="preserve">Author: </w:t>
    </w:r>
    <w:r>
      <w:rPr>
        <w:rFonts w:cs="Estrangelo Edessa"/>
        <w:sz w:val="16"/>
        <w:szCs w:val="16"/>
      </w:rPr>
      <w:t>School of Social Sciences</w:t>
    </w:r>
  </w:p>
  <w:p w14:paraId="1C5B73A9" w14:textId="296D543A" w:rsidR="002C0FA2" w:rsidRPr="006B107A" w:rsidRDefault="002C0FA2" w:rsidP="00DC53B8">
    <w:pPr>
      <w:pStyle w:val="Footer"/>
      <w:tabs>
        <w:tab w:val="clear" w:pos="4513"/>
        <w:tab w:val="clear" w:pos="9026"/>
        <w:tab w:val="center" w:pos="4820"/>
        <w:tab w:val="right" w:pos="9639"/>
        <w:tab w:val="right" w:pos="15989"/>
      </w:tabs>
      <w:rPr>
        <w:rFonts w:cs="Estrangelo Edessa"/>
        <w:sz w:val="16"/>
        <w:szCs w:val="16"/>
      </w:rPr>
    </w:pPr>
    <w:r w:rsidRPr="006B107A">
      <w:rPr>
        <w:rFonts w:cs="Estrangelo Edessa"/>
        <w:sz w:val="16"/>
        <w:szCs w:val="16"/>
      </w:rPr>
      <w:t>CRICOS Provider Name: Christian Heritage College</w:t>
    </w:r>
    <w:r w:rsidRPr="006B107A">
      <w:rPr>
        <w:rFonts w:cs="Estrangelo Edessa"/>
        <w:sz w:val="16"/>
        <w:szCs w:val="16"/>
      </w:rPr>
      <w:tab/>
    </w:r>
    <w:sdt>
      <w:sdtPr>
        <w:rPr>
          <w:rFonts w:cs="Estrangelo Edessa"/>
          <w:sz w:val="16"/>
          <w:szCs w:val="16"/>
        </w:rPr>
        <w:id w:val="-1309313848"/>
        <w:date w:fullDate="2020-05-11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3206D1">
          <w:rPr>
            <w:rFonts w:cs="Estrangelo Edessa"/>
            <w:sz w:val="16"/>
            <w:szCs w:val="16"/>
          </w:rPr>
          <w:t>11 May 2020</w:t>
        </w:r>
      </w:sdtContent>
    </w:sdt>
    <w:r>
      <w:rPr>
        <w:rFonts w:cs="Estrangelo Edessa"/>
        <w:sz w:val="16"/>
        <w:szCs w:val="16"/>
      </w:rPr>
      <w:t xml:space="preserve"> (v</w:t>
    </w:r>
    <w:r w:rsidR="003206D1">
      <w:rPr>
        <w:rFonts w:cs="Estrangelo Edessa"/>
        <w:sz w:val="16"/>
        <w:szCs w:val="16"/>
      </w:rPr>
      <w:t>3</w:t>
    </w:r>
    <w:r>
      <w:rPr>
        <w:rFonts w:cs="Estrangelo Edessa"/>
        <w:sz w:val="16"/>
        <w:szCs w:val="16"/>
      </w:rPr>
      <w:t>)</w:t>
    </w:r>
    <w:r w:rsidRPr="006B107A">
      <w:rPr>
        <w:rFonts w:cs="Estrangelo Edessa"/>
        <w:sz w:val="16"/>
        <w:szCs w:val="16"/>
      </w:rPr>
      <w:tab/>
      <w:t>Authorised: Academic Board</w:t>
    </w:r>
  </w:p>
  <w:p w14:paraId="7B70EA7E" w14:textId="77777777" w:rsidR="002C0FA2" w:rsidRDefault="002C0FA2" w:rsidP="00DC53B8">
    <w:pPr>
      <w:pStyle w:val="Footer"/>
      <w:tabs>
        <w:tab w:val="clear" w:pos="4513"/>
        <w:tab w:val="clear" w:pos="9026"/>
        <w:tab w:val="center" w:pos="4820"/>
        <w:tab w:val="right" w:pos="9639"/>
        <w:tab w:val="right" w:pos="15989"/>
      </w:tabs>
      <w:jc w:val="both"/>
      <w:rPr>
        <w:rFonts w:cs="Estrangelo Edessa"/>
        <w:sz w:val="16"/>
        <w:szCs w:val="16"/>
      </w:rPr>
    </w:pPr>
    <w:r w:rsidRPr="006B107A">
      <w:rPr>
        <w:rFonts w:cs="Estrangelo Edessa"/>
        <w:sz w:val="16"/>
        <w:szCs w:val="16"/>
      </w:rPr>
      <w:t>CRICOS Provider Number: 01016F</w:t>
    </w:r>
    <w:r w:rsidRPr="006B107A">
      <w:rPr>
        <w:rFonts w:cs="Estrangelo Edessa"/>
        <w:sz w:val="16"/>
        <w:szCs w:val="16"/>
      </w:rPr>
      <w:tab/>
    </w:r>
    <w:hyperlink r:id="rId1" w:history="1">
      <w:r w:rsidRPr="006B107A">
        <w:rPr>
          <w:rStyle w:val="Hyperlink"/>
          <w:rFonts w:cs="Estrangelo Edessa"/>
          <w:sz w:val="16"/>
          <w:szCs w:val="16"/>
        </w:rPr>
        <w:t>www.chc.edu.au</w:t>
      </w:r>
    </w:hyperlink>
    <w:r w:rsidRPr="006B107A">
      <w:rPr>
        <w:rFonts w:cs="Estrangelo Edessa"/>
        <w:sz w:val="16"/>
        <w:szCs w:val="16"/>
      </w:rPr>
      <w:tab/>
    </w:r>
    <w:sdt>
      <w:sdtPr>
        <w:rPr>
          <w:rFonts w:cs="Estrangelo Edessa"/>
          <w:sz w:val="16"/>
          <w:szCs w:val="16"/>
        </w:rPr>
        <w:id w:val="1891686887"/>
      </w:sdtPr>
      <w:sdtEndPr/>
      <w:sdtContent>
        <w:r w:rsidRPr="008B482D">
          <w:rPr>
            <w:rFonts w:cs="Estrangelo Edessa"/>
            <w:sz w:val="16"/>
            <w:szCs w:val="16"/>
          </w:rPr>
          <w:t>P:\TEQSA\School of Social Sciences</w:t>
        </w:r>
      </w:sdtContent>
    </w:sdt>
  </w:p>
  <w:p w14:paraId="35E0D2AB" w14:textId="77777777" w:rsidR="002C0FA2" w:rsidRPr="005840DB" w:rsidRDefault="002C0FA2" w:rsidP="00DC53B8">
    <w:pPr>
      <w:pStyle w:val="Footer"/>
      <w:tabs>
        <w:tab w:val="right" w:pos="15989"/>
      </w:tabs>
      <w:jc w:val="center"/>
      <w:rPr>
        <w:i/>
        <w:sz w:val="16"/>
        <w:szCs w:val="16"/>
      </w:rPr>
    </w:pPr>
    <w:r>
      <w:rPr>
        <w:rFonts w:cs="Estrangelo Edessa"/>
        <w:i/>
        <w:sz w:val="16"/>
        <w:szCs w:val="16"/>
      </w:rPr>
      <w:t>This is not a version-controlled document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2C05B" w14:textId="77777777" w:rsidR="00AF0E98" w:rsidRDefault="00AF0E98" w:rsidP="00F0213B">
      <w:pPr>
        <w:spacing w:after="0" w:line="240" w:lineRule="auto"/>
      </w:pPr>
      <w:r>
        <w:separator/>
      </w:r>
    </w:p>
  </w:footnote>
  <w:footnote w:type="continuationSeparator" w:id="0">
    <w:p w14:paraId="669A7580" w14:textId="77777777" w:rsidR="00AF0E98" w:rsidRDefault="00AF0E98" w:rsidP="00F0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4AF"/>
    <w:multiLevelType w:val="hybridMultilevel"/>
    <w:tmpl w:val="1FF2EF3C"/>
    <w:lvl w:ilvl="0" w:tplc="5370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C2B71"/>
    <w:multiLevelType w:val="hybridMultilevel"/>
    <w:tmpl w:val="8002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7088"/>
    <w:multiLevelType w:val="hybridMultilevel"/>
    <w:tmpl w:val="49BE7018"/>
    <w:lvl w:ilvl="0" w:tplc="E4F64868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7523C"/>
    <w:multiLevelType w:val="hybridMultilevel"/>
    <w:tmpl w:val="71B24A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45FE4"/>
    <w:multiLevelType w:val="hybridMultilevel"/>
    <w:tmpl w:val="D7F6706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104D6"/>
    <w:multiLevelType w:val="hybridMultilevel"/>
    <w:tmpl w:val="17F43C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91A5A"/>
    <w:multiLevelType w:val="hybridMultilevel"/>
    <w:tmpl w:val="2640BB26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81B65"/>
    <w:multiLevelType w:val="hybridMultilevel"/>
    <w:tmpl w:val="5AEA22EC"/>
    <w:lvl w:ilvl="0" w:tplc="5AC0C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949C7"/>
    <w:multiLevelType w:val="hybridMultilevel"/>
    <w:tmpl w:val="445A8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D20BB"/>
    <w:multiLevelType w:val="hybridMultilevel"/>
    <w:tmpl w:val="48BE2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87B5B"/>
    <w:multiLevelType w:val="hybridMultilevel"/>
    <w:tmpl w:val="5CE4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87E33"/>
    <w:multiLevelType w:val="hybridMultilevel"/>
    <w:tmpl w:val="9A88D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47DCA"/>
    <w:multiLevelType w:val="hybridMultilevel"/>
    <w:tmpl w:val="1BAE6B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D6855"/>
    <w:multiLevelType w:val="hybridMultilevel"/>
    <w:tmpl w:val="88CA21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3B"/>
    <w:rsid w:val="00025316"/>
    <w:rsid w:val="000254C8"/>
    <w:rsid w:val="00036E27"/>
    <w:rsid w:val="00041A9B"/>
    <w:rsid w:val="00046508"/>
    <w:rsid w:val="000532DF"/>
    <w:rsid w:val="00054DC8"/>
    <w:rsid w:val="000612EE"/>
    <w:rsid w:val="00063C7D"/>
    <w:rsid w:val="00067B41"/>
    <w:rsid w:val="00081C88"/>
    <w:rsid w:val="000820D9"/>
    <w:rsid w:val="000A1832"/>
    <w:rsid w:val="000C235A"/>
    <w:rsid w:val="000E0C82"/>
    <w:rsid w:val="000E43CB"/>
    <w:rsid w:val="00125342"/>
    <w:rsid w:val="00125365"/>
    <w:rsid w:val="00125EA5"/>
    <w:rsid w:val="0013095B"/>
    <w:rsid w:val="00130C32"/>
    <w:rsid w:val="00131CAF"/>
    <w:rsid w:val="001331E1"/>
    <w:rsid w:val="001366FE"/>
    <w:rsid w:val="00170E6E"/>
    <w:rsid w:val="001844C7"/>
    <w:rsid w:val="00196599"/>
    <w:rsid w:val="001972B6"/>
    <w:rsid w:val="001D6C45"/>
    <w:rsid w:val="001F7E52"/>
    <w:rsid w:val="00207773"/>
    <w:rsid w:val="002176AF"/>
    <w:rsid w:val="00226311"/>
    <w:rsid w:val="00236915"/>
    <w:rsid w:val="002374B7"/>
    <w:rsid w:val="002469D3"/>
    <w:rsid w:val="0026742B"/>
    <w:rsid w:val="00267D0E"/>
    <w:rsid w:val="00294252"/>
    <w:rsid w:val="002B2C2E"/>
    <w:rsid w:val="002C0FA2"/>
    <w:rsid w:val="002C5D2E"/>
    <w:rsid w:val="002D30EE"/>
    <w:rsid w:val="002D36E8"/>
    <w:rsid w:val="002F0A19"/>
    <w:rsid w:val="002F41C6"/>
    <w:rsid w:val="002F562C"/>
    <w:rsid w:val="003009C5"/>
    <w:rsid w:val="003014D0"/>
    <w:rsid w:val="003041A1"/>
    <w:rsid w:val="003206D1"/>
    <w:rsid w:val="0034493B"/>
    <w:rsid w:val="00344AA5"/>
    <w:rsid w:val="00347216"/>
    <w:rsid w:val="00362714"/>
    <w:rsid w:val="00371042"/>
    <w:rsid w:val="0038222C"/>
    <w:rsid w:val="00394B08"/>
    <w:rsid w:val="003C5202"/>
    <w:rsid w:val="003D426C"/>
    <w:rsid w:val="00402007"/>
    <w:rsid w:val="00411115"/>
    <w:rsid w:val="00412D81"/>
    <w:rsid w:val="00414E47"/>
    <w:rsid w:val="00440DE9"/>
    <w:rsid w:val="004428E5"/>
    <w:rsid w:val="004476E6"/>
    <w:rsid w:val="00457D5F"/>
    <w:rsid w:val="00482403"/>
    <w:rsid w:val="0048306C"/>
    <w:rsid w:val="00484523"/>
    <w:rsid w:val="0048588C"/>
    <w:rsid w:val="00486B35"/>
    <w:rsid w:val="004B159F"/>
    <w:rsid w:val="004B62B4"/>
    <w:rsid w:val="004C6F12"/>
    <w:rsid w:val="004D740A"/>
    <w:rsid w:val="004D741C"/>
    <w:rsid w:val="004E4740"/>
    <w:rsid w:val="00504235"/>
    <w:rsid w:val="005044FA"/>
    <w:rsid w:val="00510CA4"/>
    <w:rsid w:val="00517677"/>
    <w:rsid w:val="005236DE"/>
    <w:rsid w:val="00526E3B"/>
    <w:rsid w:val="00530D6C"/>
    <w:rsid w:val="0053583F"/>
    <w:rsid w:val="0054358D"/>
    <w:rsid w:val="00577F6D"/>
    <w:rsid w:val="00583A4B"/>
    <w:rsid w:val="005C415A"/>
    <w:rsid w:val="005D25BC"/>
    <w:rsid w:val="005D7191"/>
    <w:rsid w:val="005E1D27"/>
    <w:rsid w:val="00600EEF"/>
    <w:rsid w:val="00605380"/>
    <w:rsid w:val="00612D43"/>
    <w:rsid w:val="00617A89"/>
    <w:rsid w:val="00650F9B"/>
    <w:rsid w:val="00653F09"/>
    <w:rsid w:val="0066100B"/>
    <w:rsid w:val="00681F45"/>
    <w:rsid w:val="00684C8A"/>
    <w:rsid w:val="0068742C"/>
    <w:rsid w:val="00692CCD"/>
    <w:rsid w:val="006D0E09"/>
    <w:rsid w:val="006D2069"/>
    <w:rsid w:val="006E4C1F"/>
    <w:rsid w:val="006F75CB"/>
    <w:rsid w:val="00713884"/>
    <w:rsid w:val="0073654F"/>
    <w:rsid w:val="00737DD3"/>
    <w:rsid w:val="0074608E"/>
    <w:rsid w:val="007527C2"/>
    <w:rsid w:val="00753393"/>
    <w:rsid w:val="00753E25"/>
    <w:rsid w:val="00783EB0"/>
    <w:rsid w:val="00794C72"/>
    <w:rsid w:val="007A38DF"/>
    <w:rsid w:val="007B4C9E"/>
    <w:rsid w:val="007B65CA"/>
    <w:rsid w:val="007D09A8"/>
    <w:rsid w:val="00805DA3"/>
    <w:rsid w:val="00812FA1"/>
    <w:rsid w:val="00815DBC"/>
    <w:rsid w:val="0082443C"/>
    <w:rsid w:val="00826510"/>
    <w:rsid w:val="00836DA6"/>
    <w:rsid w:val="00857842"/>
    <w:rsid w:val="00863052"/>
    <w:rsid w:val="00874E56"/>
    <w:rsid w:val="00891913"/>
    <w:rsid w:val="00892100"/>
    <w:rsid w:val="008972E3"/>
    <w:rsid w:val="008D0BBA"/>
    <w:rsid w:val="008D5EF7"/>
    <w:rsid w:val="008F0FB3"/>
    <w:rsid w:val="00902BF6"/>
    <w:rsid w:val="0090369D"/>
    <w:rsid w:val="00910389"/>
    <w:rsid w:val="009103BF"/>
    <w:rsid w:val="00911FA3"/>
    <w:rsid w:val="00917EF5"/>
    <w:rsid w:val="00925FEC"/>
    <w:rsid w:val="00937EA4"/>
    <w:rsid w:val="009416C8"/>
    <w:rsid w:val="00942E6B"/>
    <w:rsid w:val="009460F6"/>
    <w:rsid w:val="00960A05"/>
    <w:rsid w:val="009624A4"/>
    <w:rsid w:val="0097424E"/>
    <w:rsid w:val="0097634B"/>
    <w:rsid w:val="00976F0E"/>
    <w:rsid w:val="009A5C64"/>
    <w:rsid w:val="009A7FD1"/>
    <w:rsid w:val="009B0A64"/>
    <w:rsid w:val="009B15D9"/>
    <w:rsid w:val="009B5B60"/>
    <w:rsid w:val="009C4FEA"/>
    <w:rsid w:val="009D23F5"/>
    <w:rsid w:val="009E01FA"/>
    <w:rsid w:val="009E5D66"/>
    <w:rsid w:val="009F2249"/>
    <w:rsid w:val="00A00E07"/>
    <w:rsid w:val="00A06D5E"/>
    <w:rsid w:val="00A07D4B"/>
    <w:rsid w:val="00A12599"/>
    <w:rsid w:val="00A30092"/>
    <w:rsid w:val="00A30C39"/>
    <w:rsid w:val="00A4216E"/>
    <w:rsid w:val="00A559BF"/>
    <w:rsid w:val="00A726D8"/>
    <w:rsid w:val="00A853FF"/>
    <w:rsid w:val="00A8790D"/>
    <w:rsid w:val="00AC286A"/>
    <w:rsid w:val="00AD6163"/>
    <w:rsid w:val="00AD71C4"/>
    <w:rsid w:val="00AF0E98"/>
    <w:rsid w:val="00AF7E25"/>
    <w:rsid w:val="00B51B8F"/>
    <w:rsid w:val="00B52124"/>
    <w:rsid w:val="00B535A3"/>
    <w:rsid w:val="00B67DD2"/>
    <w:rsid w:val="00B74DFD"/>
    <w:rsid w:val="00B84813"/>
    <w:rsid w:val="00B91D24"/>
    <w:rsid w:val="00B973F1"/>
    <w:rsid w:val="00BA103B"/>
    <w:rsid w:val="00BA15A3"/>
    <w:rsid w:val="00BA3675"/>
    <w:rsid w:val="00BB6455"/>
    <w:rsid w:val="00BC48BC"/>
    <w:rsid w:val="00BC4A0E"/>
    <w:rsid w:val="00BD04D1"/>
    <w:rsid w:val="00BD7EEB"/>
    <w:rsid w:val="00BF4E5A"/>
    <w:rsid w:val="00C1013B"/>
    <w:rsid w:val="00C1599E"/>
    <w:rsid w:val="00C232FB"/>
    <w:rsid w:val="00C308EA"/>
    <w:rsid w:val="00C502DE"/>
    <w:rsid w:val="00C9034A"/>
    <w:rsid w:val="00CA5DF3"/>
    <w:rsid w:val="00CB2F57"/>
    <w:rsid w:val="00CB327F"/>
    <w:rsid w:val="00CC426A"/>
    <w:rsid w:val="00CC5D8A"/>
    <w:rsid w:val="00CD3EC1"/>
    <w:rsid w:val="00CF028D"/>
    <w:rsid w:val="00CF0399"/>
    <w:rsid w:val="00D11D48"/>
    <w:rsid w:val="00D1366F"/>
    <w:rsid w:val="00D13BF1"/>
    <w:rsid w:val="00D168EF"/>
    <w:rsid w:val="00D33470"/>
    <w:rsid w:val="00D44B53"/>
    <w:rsid w:val="00D45DA7"/>
    <w:rsid w:val="00D57140"/>
    <w:rsid w:val="00D71409"/>
    <w:rsid w:val="00D83609"/>
    <w:rsid w:val="00D936DA"/>
    <w:rsid w:val="00DA0EDF"/>
    <w:rsid w:val="00DB0986"/>
    <w:rsid w:val="00DC0A47"/>
    <w:rsid w:val="00DC0C58"/>
    <w:rsid w:val="00DC1AB3"/>
    <w:rsid w:val="00DC4609"/>
    <w:rsid w:val="00DC53B8"/>
    <w:rsid w:val="00DE3526"/>
    <w:rsid w:val="00DE5FAC"/>
    <w:rsid w:val="00DF33BD"/>
    <w:rsid w:val="00E22D3B"/>
    <w:rsid w:val="00E3422F"/>
    <w:rsid w:val="00E35299"/>
    <w:rsid w:val="00E377BF"/>
    <w:rsid w:val="00E42AF5"/>
    <w:rsid w:val="00E55CF7"/>
    <w:rsid w:val="00E601C5"/>
    <w:rsid w:val="00E63FFB"/>
    <w:rsid w:val="00E8173D"/>
    <w:rsid w:val="00E84DA1"/>
    <w:rsid w:val="00E876B7"/>
    <w:rsid w:val="00E906C8"/>
    <w:rsid w:val="00E96562"/>
    <w:rsid w:val="00EB3B14"/>
    <w:rsid w:val="00EB499D"/>
    <w:rsid w:val="00EC38C5"/>
    <w:rsid w:val="00EE424D"/>
    <w:rsid w:val="00EE4984"/>
    <w:rsid w:val="00F0213B"/>
    <w:rsid w:val="00F1154F"/>
    <w:rsid w:val="00F15441"/>
    <w:rsid w:val="00F16193"/>
    <w:rsid w:val="00F27600"/>
    <w:rsid w:val="00F3292F"/>
    <w:rsid w:val="00F44846"/>
    <w:rsid w:val="00F75A43"/>
    <w:rsid w:val="00F86335"/>
    <w:rsid w:val="00F87917"/>
    <w:rsid w:val="00F909D3"/>
    <w:rsid w:val="00F930CD"/>
    <w:rsid w:val="00F96DA6"/>
    <w:rsid w:val="00FA1193"/>
    <w:rsid w:val="00FC7501"/>
    <w:rsid w:val="00FD3DE0"/>
    <w:rsid w:val="00FD72A5"/>
    <w:rsid w:val="00FE4B6E"/>
    <w:rsid w:val="00FE620D"/>
    <w:rsid w:val="00FF188B"/>
    <w:rsid w:val="00FF1952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5AD91"/>
  <w15:docId w15:val="{C5D990F8-3723-4718-8034-0FF1738A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213B"/>
    <w:rPr>
      <w:b/>
      <w:bCs/>
    </w:rPr>
  </w:style>
  <w:style w:type="paragraph" w:customStyle="1" w:styleId="UnitText">
    <w:name w:val="Unit Text"/>
    <w:basedOn w:val="Normal"/>
    <w:uiPriority w:val="99"/>
    <w:rsid w:val="00F0213B"/>
    <w:pPr>
      <w:spacing w:before="120" w:after="120" w:line="240" w:lineRule="auto"/>
      <w:jc w:val="both"/>
    </w:pPr>
    <w:rPr>
      <w:rFonts w:ascii="Gill Sans MT" w:eastAsia="Times New Roman" w:hAnsi="Gill Sans MT" w:cs="Lucida Sans Unicode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3B"/>
  </w:style>
  <w:style w:type="paragraph" w:styleId="Footer">
    <w:name w:val="footer"/>
    <w:basedOn w:val="Normal"/>
    <w:link w:val="FooterChar"/>
    <w:unhideWhenUsed/>
    <w:rsid w:val="00F0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0213B"/>
  </w:style>
  <w:style w:type="paragraph" w:styleId="BalloonText">
    <w:name w:val="Balloon Text"/>
    <w:basedOn w:val="Normal"/>
    <w:link w:val="BalloonTextChar"/>
    <w:uiPriority w:val="99"/>
    <w:semiHidden/>
    <w:unhideWhenUsed/>
    <w:rsid w:val="0089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1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919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891913"/>
    <w:rPr>
      <w:rFonts w:ascii="Times New Roman" w:eastAsia="Times New Roman" w:hAnsi="Times New Roman" w:cs="Times New Roman"/>
      <w:b/>
      <w:bCs/>
      <w:i/>
      <w:iCs/>
      <w:color w:val="000000"/>
      <w:sz w:val="40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91913"/>
    <w:rPr>
      <w:i/>
      <w:iCs/>
    </w:rPr>
  </w:style>
  <w:style w:type="paragraph" w:styleId="ListParagraph">
    <w:name w:val="List Paragraph"/>
    <w:basedOn w:val="Normal"/>
    <w:uiPriority w:val="34"/>
    <w:qFormat/>
    <w:rsid w:val="008919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6C45"/>
    <w:rPr>
      <w:color w:val="0563C1" w:themeColor="hyperlink"/>
      <w:u w:val="single"/>
    </w:rPr>
  </w:style>
  <w:style w:type="paragraph" w:customStyle="1" w:styleId="Responses-Singleline">
    <w:name w:val="Responses - Single line"/>
    <w:basedOn w:val="Normal"/>
    <w:qFormat/>
    <w:rsid w:val="00A12599"/>
    <w:pPr>
      <w:tabs>
        <w:tab w:val="left" w:pos="284"/>
      </w:tabs>
      <w:spacing w:before="60" w:after="60" w:line="240" w:lineRule="auto"/>
      <w:outlineLvl w:val="0"/>
    </w:pPr>
    <w:rPr>
      <w:rFonts w:ascii="Arial Narrow" w:eastAsia="Times" w:hAnsi="Arial Narrow" w:cs="Arial"/>
      <w:color w:val="243842"/>
      <w:szCs w:val="20"/>
      <w:lang w:eastAsia="en-AU"/>
    </w:rPr>
  </w:style>
  <w:style w:type="paragraph" w:customStyle="1" w:styleId="UnitBibliography">
    <w:name w:val="Unit Bibliography"/>
    <w:basedOn w:val="UnitText"/>
    <w:rsid w:val="00081C88"/>
    <w:pPr>
      <w:ind w:left="567" w:hanging="567"/>
    </w:pPr>
  </w:style>
  <w:style w:type="paragraph" w:styleId="Revision">
    <w:name w:val="Revision"/>
    <w:hidden/>
    <w:uiPriority w:val="99"/>
    <w:semiHidden/>
    <w:rsid w:val="002C0FA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486B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6B3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7F7B50942E41883D752D78950A44" ma:contentTypeVersion="8" ma:contentTypeDescription="Create a new document." ma:contentTypeScope="" ma:versionID="8501a076e0b42f6e99f035a766d1bd02">
  <xsd:schema xmlns:xsd="http://www.w3.org/2001/XMLSchema" xmlns:xs="http://www.w3.org/2001/XMLSchema" xmlns:p="http://schemas.microsoft.com/office/2006/metadata/properties" xmlns:ns2="695fb689-23dc-4cc8-a831-f6d20e9d44cd" xmlns:ns3="cd2ff579-b478-40cb-95b4-5037884f2039" targetNamespace="http://schemas.microsoft.com/office/2006/metadata/properties" ma:root="true" ma:fieldsID="b7a6005c397077911fa859b6c9062f55" ns2:_="" ns3:_="">
    <xsd:import namespace="695fb689-23dc-4cc8-a831-f6d20e9d44cd"/>
    <xsd:import namespace="cd2ff579-b478-40cb-95b4-5037884f2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fb689-23dc-4cc8-a831-f6d20e9d4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ff579-b478-40cb-95b4-5037884f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C55F-F74E-4125-94AD-A2AD0829B2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793E5-6C45-44DC-B5BC-CF8126F54F6E}"/>
</file>

<file path=customXml/itemProps3.xml><?xml version="1.0" encoding="utf-8"?>
<ds:datastoreItem xmlns:ds="http://schemas.openxmlformats.org/officeDocument/2006/customXml" ds:itemID="{3C783247-54EB-4DA9-BD75-2F74041A0F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7D2D3-A1EB-4980-B8AC-6737C909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Rossana Seminario</cp:lastModifiedBy>
  <cp:revision>162</cp:revision>
  <cp:lastPrinted>2015-03-12T22:42:00Z</cp:lastPrinted>
  <dcterms:created xsi:type="dcterms:W3CDTF">2020-05-09T00:22:00Z</dcterms:created>
  <dcterms:modified xsi:type="dcterms:W3CDTF">2020-06-16T00:23:00Z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0x0101006FC57F7B50942E41883D752D78950A44</vt:lpwstr>
  </property>
</Properties>
</file>