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51260245"/>
        <w:docPartObj>
          <w:docPartGallery w:val="Cover Pages"/>
          <w:docPartUnique/>
        </w:docPartObj>
      </w:sdtPr>
      <w:sdtContent>
        <w:p w14:paraId="09BA4C33" w14:textId="77777777" w:rsidR="00184C8F" w:rsidRDefault="00184C8F">
          <w:r>
            <w:rPr>
              <w:noProof/>
            </w:rPr>
            <mc:AlternateContent>
              <mc:Choice Requires="wps">
                <w:drawing>
                  <wp:anchor distT="45720" distB="45720" distL="114300" distR="114300" simplePos="0" relativeHeight="251659264" behindDoc="0" locked="0" layoutInCell="1" allowOverlap="1" wp14:anchorId="4B0A00E4" wp14:editId="59D105CA">
                    <wp:simplePos x="0" y="0"/>
                    <wp:positionH relativeFrom="margin">
                      <wp:posOffset>510540</wp:posOffset>
                    </wp:positionH>
                    <wp:positionV relativeFrom="paragraph">
                      <wp:posOffset>6420485</wp:posOffset>
                    </wp:positionV>
                    <wp:extent cx="6343650" cy="3533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533775"/>
                            </a:xfrm>
                            <a:prstGeom prst="rect">
                              <a:avLst/>
                            </a:prstGeom>
                            <a:solidFill>
                              <a:srgbClr val="FFFFFF"/>
                            </a:solidFill>
                            <a:ln w="9525">
                              <a:noFill/>
                              <a:miter lim="800000"/>
                              <a:headEnd/>
                              <a:tailEnd/>
                            </a:ln>
                          </wps:spPr>
                          <wps:txbx>
                            <w:txbxContent>
                              <w:p w14:paraId="5C1CB3D8" w14:textId="77777777" w:rsidR="00184C8F" w:rsidRDefault="00184C8F" w:rsidP="00DA5895">
                                <w:pPr>
                                  <w:rPr>
                                    <w:rFonts w:ascii="Verdana" w:hAnsi="Verdana"/>
                                    <w:b/>
                                    <w:color w:val="800080"/>
                                    <w:sz w:val="37"/>
                                    <w:szCs w:val="37"/>
                                  </w:rPr>
                                </w:pPr>
                                <w:r w:rsidRPr="00F62264">
                                  <w:rPr>
                                    <w:rFonts w:ascii="Verdana" w:hAnsi="Verdana"/>
                                    <w:b/>
                                    <w:color w:val="800080"/>
                                    <w:sz w:val="37"/>
                                    <w:szCs w:val="37"/>
                                  </w:rPr>
                                  <w:t>Unit Code:</w:t>
                                </w:r>
                                <w:r>
                                  <w:rPr>
                                    <w:rFonts w:ascii="Verdana" w:hAnsi="Verdana"/>
                                    <w:b/>
                                    <w:color w:val="800080"/>
                                    <w:sz w:val="37"/>
                                    <w:szCs w:val="37"/>
                                  </w:rPr>
                                  <w:t xml:space="preserve">  FR541</w:t>
                                </w:r>
                              </w:p>
                              <w:p w14:paraId="542C46CD" w14:textId="77777777" w:rsidR="00184C8F" w:rsidRPr="00F62264" w:rsidRDefault="00184C8F" w:rsidP="00DA5895">
                                <w:pPr>
                                  <w:rPr>
                                    <w:rFonts w:ascii="Verdana" w:hAnsi="Verdana"/>
                                    <w:b/>
                                    <w:color w:val="800080"/>
                                    <w:sz w:val="37"/>
                                    <w:szCs w:val="37"/>
                                  </w:rPr>
                                </w:pPr>
                                <w:r w:rsidRPr="00F62264">
                                  <w:rPr>
                                    <w:rFonts w:ascii="Verdana" w:hAnsi="Verdana"/>
                                    <w:b/>
                                    <w:color w:val="800080"/>
                                    <w:sz w:val="37"/>
                                    <w:szCs w:val="37"/>
                                  </w:rPr>
                                  <w:t xml:space="preserve"> </w:t>
                                </w:r>
                              </w:p>
                              <w:p w14:paraId="41A4FE70" w14:textId="77777777" w:rsidR="00184C8F" w:rsidRDefault="00184C8F" w:rsidP="00DA5895">
                                <w:pPr>
                                  <w:rPr>
                                    <w:rFonts w:ascii="Verdana" w:hAnsi="Verdana"/>
                                    <w:b/>
                                    <w:color w:val="800080"/>
                                    <w:sz w:val="37"/>
                                    <w:szCs w:val="37"/>
                                  </w:rPr>
                                </w:pPr>
                                <w:r w:rsidRPr="00F62264">
                                  <w:rPr>
                                    <w:rFonts w:ascii="Verdana" w:hAnsi="Verdana"/>
                                    <w:b/>
                                    <w:color w:val="800080"/>
                                    <w:sz w:val="37"/>
                                    <w:szCs w:val="37"/>
                                  </w:rPr>
                                  <w:t>Unit Title:</w:t>
                                </w:r>
                                <w:r>
                                  <w:rPr>
                                    <w:rFonts w:ascii="Verdana" w:hAnsi="Verdana"/>
                                    <w:b/>
                                    <w:color w:val="800080"/>
                                    <w:sz w:val="37"/>
                                    <w:szCs w:val="37"/>
                                  </w:rPr>
                                  <w:t xml:space="preserve">    </w:t>
                                </w:r>
                                <w:r w:rsidRPr="00BD0DE4">
                                  <w:rPr>
                                    <w:rFonts w:ascii="Verdana" w:hAnsi="Verdana"/>
                                    <w:b/>
                                    <w:color w:val="800080"/>
                                    <w:sz w:val="37"/>
                                    <w:szCs w:val="37"/>
                                  </w:rPr>
                                  <w:t xml:space="preserve">Family and Relationship </w:t>
                                </w:r>
                              </w:p>
                              <w:p w14:paraId="71C1F1F7" w14:textId="77777777" w:rsidR="00184C8F" w:rsidRDefault="00184C8F" w:rsidP="00BD0DE4">
                                <w:pPr>
                                  <w:jc w:val="center"/>
                                  <w:rPr>
                                    <w:rFonts w:ascii="Verdana" w:hAnsi="Verdana"/>
                                    <w:b/>
                                    <w:color w:val="800080"/>
                                    <w:sz w:val="37"/>
                                    <w:szCs w:val="37"/>
                                  </w:rPr>
                                </w:pPr>
                                <w:r w:rsidRPr="00BD0DE4">
                                  <w:rPr>
                                    <w:rFonts w:ascii="Verdana" w:hAnsi="Verdana"/>
                                    <w:b/>
                                    <w:color w:val="800080"/>
                                    <w:sz w:val="37"/>
                                    <w:szCs w:val="37"/>
                                  </w:rPr>
                                  <w:t>Counselling: Intervention Frameworks</w:t>
                                </w:r>
                              </w:p>
                              <w:p w14:paraId="386C846C" w14:textId="77777777" w:rsidR="00184C8F" w:rsidRPr="00F62264" w:rsidRDefault="00184C8F" w:rsidP="00DA5895">
                                <w:pPr>
                                  <w:rPr>
                                    <w:rFonts w:ascii="Verdana" w:hAnsi="Verdana"/>
                                    <w:b/>
                                    <w:color w:val="800080"/>
                                    <w:sz w:val="37"/>
                                    <w:szCs w:val="37"/>
                                  </w:rPr>
                                </w:pPr>
                              </w:p>
                              <w:p w14:paraId="3620E818" w14:textId="77777777" w:rsidR="00184C8F" w:rsidRDefault="00184C8F" w:rsidP="00DA5895">
                                <w:pPr>
                                  <w:rPr>
                                    <w:rFonts w:ascii="Verdana" w:hAnsi="Verdana"/>
                                    <w:b/>
                                    <w:color w:val="800080"/>
                                    <w:sz w:val="37"/>
                                    <w:szCs w:val="37"/>
                                  </w:rPr>
                                </w:pPr>
                                <w:r w:rsidRPr="00F62264">
                                  <w:rPr>
                                    <w:rFonts w:ascii="Verdana" w:hAnsi="Verdana"/>
                                    <w:b/>
                                    <w:color w:val="800080"/>
                                    <w:sz w:val="37"/>
                                    <w:szCs w:val="37"/>
                                  </w:rPr>
                                  <w:t>Semester:</w:t>
                                </w:r>
                                <w:r>
                                  <w:rPr>
                                    <w:rFonts w:ascii="Verdana" w:hAnsi="Verdana"/>
                                    <w:b/>
                                    <w:color w:val="800080"/>
                                    <w:sz w:val="37"/>
                                    <w:szCs w:val="37"/>
                                  </w:rPr>
                                  <w:t xml:space="preserve">  1</w:t>
                                </w:r>
                              </w:p>
                              <w:p w14:paraId="2774B7CA" w14:textId="77777777" w:rsidR="00184C8F" w:rsidRPr="00F62264" w:rsidRDefault="00184C8F" w:rsidP="00DA5895">
                                <w:pPr>
                                  <w:rPr>
                                    <w:rFonts w:ascii="Verdana" w:hAnsi="Verdana"/>
                                    <w:b/>
                                    <w:color w:val="800080"/>
                                    <w:sz w:val="37"/>
                                    <w:szCs w:val="37"/>
                                  </w:rPr>
                                </w:pPr>
                              </w:p>
                              <w:p w14:paraId="43BB7668" w14:textId="77777777" w:rsidR="00184C8F" w:rsidRPr="00F62264" w:rsidRDefault="00184C8F" w:rsidP="00DA5895">
                                <w:pPr>
                                  <w:rPr>
                                    <w:rFonts w:ascii="Verdana" w:hAnsi="Verdana"/>
                                    <w:b/>
                                    <w:color w:val="800080"/>
                                    <w:sz w:val="37"/>
                                    <w:szCs w:val="37"/>
                                  </w:rPr>
                                </w:pPr>
                                <w:r w:rsidRPr="00F62264">
                                  <w:rPr>
                                    <w:rFonts w:ascii="Verdana" w:hAnsi="Verdana"/>
                                    <w:b/>
                                    <w:color w:val="800080"/>
                                    <w:sz w:val="37"/>
                                    <w:szCs w:val="37"/>
                                  </w:rPr>
                                  <w:t>Year:</w:t>
                                </w:r>
                                <w:r>
                                  <w:rPr>
                                    <w:rFonts w:ascii="Verdana" w:hAnsi="Verdana"/>
                                    <w:b/>
                                    <w:color w:val="800080"/>
                                    <w:sz w:val="37"/>
                                    <w:szCs w:val="37"/>
                                  </w:rPr>
                                  <w:tab/>
                                </w:r>
                                <w:r>
                                  <w:rPr>
                                    <w:rFonts w:ascii="Verdana" w:hAnsi="Verdana"/>
                                    <w:b/>
                                    <w:color w:val="800080"/>
                                    <w:sz w:val="37"/>
                                    <w:szCs w:val="37"/>
                                  </w:rPr>
                                  <w:tab/>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A00E4" id="_x0000_t202" coordsize="21600,21600" o:spt="202" path="m,l,21600r21600,l21600,xe">
                    <v:stroke joinstyle="miter"/>
                    <v:path gradientshapeok="t" o:connecttype="rect"/>
                  </v:shapetype>
                  <v:shape id="Text Box 2" o:spid="_x0000_s1026" type="#_x0000_t202" style="position:absolute;margin-left:40.2pt;margin-top:505.55pt;width:499.5pt;height:27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" stroked="f">
                    <v:textbox>
                      <w:txbxContent>
                        <w:p w14:paraId="5C1CB3D8" w14:textId="77777777" w:rsidR="00184C8F" w:rsidRDefault="00184C8F" w:rsidP="00DA5895">
                          <w:pPr>
                            <w:rPr>
                              <w:rFonts w:ascii="Verdana" w:hAnsi="Verdana"/>
                              <w:b/>
                              <w:color w:val="800080"/>
                              <w:sz w:val="37"/>
                              <w:szCs w:val="37"/>
                            </w:rPr>
                          </w:pPr>
                          <w:r w:rsidRPr="00F62264">
                            <w:rPr>
                              <w:rFonts w:ascii="Verdana" w:hAnsi="Verdana"/>
                              <w:b/>
                              <w:color w:val="800080"/>
                              <w:sz w:val="37"/>
                              <w:szCs w:val="37"/>
                            </w:rPr>
                            <w:t>Unit Code:</w:t>
                          </w:r>
                          <w:r>
                            <w:rPr>
                              <w:rFonts w:ascii="Verdana" w:hAnsi="Verdana"/>
                              <w:b/>
                              <w:color w:val="800080"/>
                              <w:sz w:val="37"/>
                              <w:szCs w:val="37"/>
                            </w:rPr>
                            <w:t xml:space="preserve">  FR541</w:t>
                          </w:r>
                        </w:p>
                        <w:p w14:paraId="542C46CD" w14:textId="77777777" w:rsidR="00184C8F" w:rsidRPr="00F62264" w:rsidRDefault="00184C8F" w:rsidP="00DA5895">
                          <w:pPr>
                            <w:rPr>
                              <w:rFonts w:ascii="Verdana" w:hAnsi="Verdana"/>
                              <w:b/>
                              <w:color w:val="800080"/>
                              <w:sz w:val="37"/>
                              <w:szCs w:val="37"/>
                            </w:rPr>
                          </w:pPr>
                          <w:r w:rsidRPr="00F62264">
                            <w:rPr>
                              <w:rFonts w:ascii="Verdana" w:hAnsi="Verdana"/>
                              <w:b/>
                              <w:color w:val="800080"/>
                              <w:sz w:val="37"/>
                              <w:szCs w:val="37"/>
                            </w:rPr>
                            <w:t xml:space="preserve"> </w:t>
                          </w:r>
                        </w:p>
                        <w:p w14:paraId="41A4FE70" w14:textId="77777777" w:rsidR="00184C8F" w:rsidRDefault="00184C8F" w:rsidP="00DA5895">
                          <w:pPr>
                            <w:rPr>
                              <w:rFonts w:ascii="Verdana" w:hAnsi="Verdana"/>
                              <w:b/>
                              <w:color w:val="800080"/>
                              <w:sz w:val="37"/>
                              <w:szCs w:val="37"/>
                            </w:rPr>
                          </w:pPr>
                          <w:r w:rsidRPr="00F62264">
                            <w:rPr>
                              <w:rFonts w:ascii="Verdana" w:hAnsi="Verdana"/>
                              <w:b/>
                              <w:color w:val="800080"/>
                              <w:sz w:val="37"/>
                              <w:szCs w:val="37"/>
                            </w:rPr>
                            <w:t>Unit Title:</w:t>
                          </w:r>
                          <w:r>
                            <w:rPr>
                              <w:rFonts w:ascii="Verdana" w:hAnsi="Verdana"/>
                              <w:b/>
                              <w:color w:val="800080"/>
                              <w:sz w:val="37"/>
                              <w:szCs w:val="37"/>
                            </w:rPr>
                            <w:t xml:space="preserve">    </w:t>
                          </w:r>
                          <w:r w:rsidRPr="00BD0DE4">
                            <w:rPr>
                              <w:rFonts w:ascii="Verdana" w:hAnsi="Verdana"/>
                              <w:b/>
                              <w:color w:val="800080"/>
                              <w:sz w:val="37"/>
                              <w:szCs w:val="37"/>
                            </w:rPr>
                            <w:t xml:space="preserve">Family and Relationship </w:t>
                          </w:r>
                        </w:p>
                        <w:p w14:paraId="71C1F1F7" w14:textId="77777777" w:rsidR="00184C8F" w:rsidRDefault="00184C8F" w:rsidP="00BD0DE4">
                          <w:pPr>
                            <w:jc w:val="center"/>
                            <w:rPr>
                              <w:rFonts w:ascii="Verdana" w:hAnsi="Verdana"/>
                              <w:b/>
                              <w:color w:val="800080"/>
                              <w:sz w:val="37"/>
                              <w:szCs w:val="37"/>
                            </w:rPr>
                          </w:pPr>
                          <w:r w:rsidRPr="00BD0DE4">
                            <w:rPr>
                              <w:rFonts w:ascii="Verdana" w:hAnsi="Verdana"/>
                              <w:b/>
                              <w:color w:val="800080"/>
                              <w:sz w:val="37"/>
                              <w:szCs w:val="37"/>
                            </w:rPr>
                            <w:t>Counselling: Intervention Frameworks</w:t>
                          </w:r>
                        </w:p>
                        <w:p w14:paraId="386C846C" w14:textId="77777777" w:rsidR="00184C8F" w:rsidRPr="00F62264" w:rsidRDefault="00184C8F" w:rsidP="00DA5895">
                          <w:pPr>
                            <w:rPr>
                              <w:rFonts w:ascii="Verdana" w:hAnsi="Verdana"/>
                              <w:b/>
                              <w:color w:val="800080"/>
                              <w:sz w:val="37"/>
                              <w:szCs w:val="37"/>
                            </w:rPr>
                          </w:pPr>
                        </w:p>
                        <w:p w14:paraId="3620E818" w14:textId="77777777" w:rsidR="00184C8F" w:rsidRDefault="00184C8F" w:rsidP="00DA5895">
                          <w:pPr>
                            <w:rPr>
                              <w:rFonts w:ascii="Verdana" w:hAnsi="Verdana"/>
                              <w:b/>
                              <w:color w:val="800080"/>
                              <w:sz w:val="37"/>
                              <w:szCs w:val="37"/>
                            </w:rPr>
                          </w:pPr>
                          <w:r w:rsidRPr="00F62264">
                            <w:rPr>
                              <w:rFonts w:ascii="Verdana" w:hAnsi="Verdana"/>
                              <w:b/>
                              <w:color w:val="800080"/>
                              <w:sz w:val="37"/>
                              <w:szCs w:val="37"/>
                            </w:rPr>
                            <w:t>Semester:</w:t>
                          </w:r>
                          <w:r>
                            <w:rPr>
                              <w:rFonts w:ascii="Verdana" w:hAnsi="Verdana"/>
                              <w:b/>
                              <w:color w:val="800080"/>
                              <w:sz w:val="37"/>
                              <w:szCs w:val="37"/>
                            </w:rPr>
                            <w:t xml:space="preserve">  1</w:t>
                          </w:r>
                        </w:p>
                        <w:p w14:paraId="2774B7CA" w14:textId="77777777" w:rsidR="00184C8F" w:rsidRPr="00F62264" w:rsidRDefault="00184C8F" w:rsidP="00DA5895">
                          <w:pPr>
                            <w:rPr>
                              <w:rFonts w:ascii="Verdana" w:hAnsi="Verdana"/>
                              <w:b/>
                              <w:color w:val="800080"/>
                              <w:sz w:val="37"/>
                              <w:szCs w:val="37"/>
                            </w:rPr>
                          </w:pPr>
                        </w:p>
                        <w:p w14:paraId="43BB7668" w14:textId="77777777" w:rsidR="00184C8F" w:rsidRPr="00F62264" w:rsidRDefault="00184C8F" w:rsidP="00DA5895">
                          <w:pPr>
                            <w:rPr>
                              <w:rFonts w:ascii="Verdana" w:hAnsi="Verdana"/>
                              <w:b/>
                              <w:color w:val="800080"/>
                              <w:sz w:val="37"/>
                              <w:szCs w:val="37"/>
                            </w:rPr>
                          </w:pPr>
                          <w:r w:rsidRPr="00F62264">
                            <w:rPr>
                              <w:rFonts w:ascii="Verdana" w:hAnsi="Verdana"/>
                              <w:b/>
                              <w:color w:val="800080"/>
                              <w:sz w:val="37"/>
                              <w:szCs w:val="37"/>
                            </w:rPr>
                            <w:t>Year:</w:t>
                          </w:r>
                          <w:r>
                            <w:rPr>
                              <w:rFonts w:ascii="Verdana" w:hAnsi="Verdana"/>
                              <w:b/>
                              <w:color w:val="800080"/>
                              <w:sz w:val="37"/>
                              <w:szCs w:val="37"/>
                            </w:rPr>
                            <w:tab/>
                          </w:r>
                          <w:r>
                            <w:rPr>
                              <w:rFonts w:ascii="Verdana" w:hAnsi="Verdana"/>
                              <w:b/>
                              <w:color w:val="800080"/>
                              <w:sz w:val="37"/>
                              <w:szCs w:val="37"/>
                            </w:rPr>
                            <w:tab/>
                            <w:t xml:space="preserve"> 2020</w:t>
                          </w:r>
                        </w:p>
                      </w:txbxContent>
                    </v:textbox>
                    <w10:wrap anchorx="margin"/>
                  </v:shape>
                </w:pict>
              </mc:Fallback>
            </mc:AlternateContent>
          </w:r>
          <w:r>
            <w:rPr>
              <w:noProof/>
            </w:rPr>
            <w:drawing>
              <wp:inline distT="0" distB="0" distL="0" distR="0" wp14:anchorId="42D803DA" wp14:editId="7418AA7E">
                <wp:extent cx="7000240" cy="1004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4995" cy="10070056"/>
                        </a:xfrm>
                        <a:prstGeom prst="rect">
                          <a:avLst/>
                        </a:prstGeom>
                        <a:noFill/>
                        <a:ln>
                          <a:noFill/>
                        </a:ln>
                      </pic:spPr>
                    </pic:pic>
                  </a:graphicData>
                </a:graphic>
              </wp:inline>
            </w:drawing>
          </w:r>
        </w:p>
        <w:p w14:paraId="7D166B1D" w14:textId="12409A82" w:rsidR="00184C8F" w:rsidRDefault="00184C8F"/>
        <w:bookmarkStart w:id="0" w:name="_GoBack" w:displacedByCustomXml="next"/>
        <w:bookmarkEnd w:id="0" w:displacedByCustomXml="next"/>
      </w:sdtContent>
    </w:sdt>
    <w:tbl>
      <w:tblPr>
        <w:tblStyle w:val="TableGrid"/>
        <w:tblW w:w="9639" w:type="dxa"/>
        <w:tblInd w:w="108" w:type="dxa"/>
        <w:tblLayout w:type="fixed"/>
        <w:tblLook w:val="04A0" w:firstRow="1" w:lastRow="0" w:firstColumn="1" w:lastColumn="0" w:noHBand="0" w:noVBand="1"/>
      </w:tblPr>
      <w:tblGrid>
        <w:gridCol w:w="1757"/>
        <w:gridCol w:w="7882"/>
      </w:tblGrid>
      <w:tr w:rsidR="00971D3D" w:rsidRPr="002114B7" w14:paraId="10CE4F47" w14:textId="77777777" w:rsidTr="002114B7">
        <w:tc>
          <w:tcPr>
            <w:tcW w:w="1757" w:type="dxa"/>
          </w:tcPr>
          <w:p w14:paraId="2873EFB5" w14:textId="77777777" w:rsidR="00F0213B" w:rsidRPr="002114B7" w:rsidRDefault="00F0213B" w:rsidP="002114B7">
            <w:pPr>
              <w:spacing w:before="120" w:after="120"/>
              <w:ind w:right="-57"/>
              <w:rPr>
                <w:rFonts w:ascii="Calibri" w:hAnsi="Calibri"/>
                <w:b/>
                <w:sz w:val="20"/>
                <w:szCs w:val="20"/>
              </w:rPr>
            </w:pPr>
            <w:r w:rsidRPr="002114B7">
              <w:rPr>
                <w:rFonts w:ascii="Calibri" w:hAnsi="Calibri"/>
                <w:b/>
                <w:sz w:val="20"/>
                <w:szCs w:val="20"/>
              </w:rPr>
              <w:t>Unit code</w:t>
            </w:r>
          </w:p>
        </w:tc>
        <w:tc>
          <w:tcPr>
            <w:tcW w:w="7882" w:type="dxa"/>
          </w:tcPr>
          <w:p w14:paraId="02BFBD50" w14:textId="77777777" w:rsidR="00F0213B" w:rsidRPr="002114B7" w:rsidRDefault="008259D4" w:rsidP="002114B7">
            <w:pPr>
              <w:spacing w:before="120" w:after="120"/>
              <w:ind w:right="-57"/>
              <w:rPr>
                <w:rFonts w:ascii="Calibri" w:hAnsi="Calibri"/>
                <w:sz w:val="20"/>
                <w:szCs w:val="20"/>
              </w:rPr>
            </w:pPr>
            <w:r w:rsidRPr="002114B7">
              <w:rPr>
                <w:rFonts w:ascii="Calibri" w:hAnsi="Calibri"/>
                <w:sz w:val="20"/>
                <w:szCs w:val="20"/>
              </w:rPr>
              <w:t>FR541</w:t>
            </w:r>
          </w:p>
        </w:tc>
      </w:tr>
      <w:tr w:rsidR="00971D3D" w:rsidRPr="002114B7" w14:paraId="648257D0" w14:textId="77777777" w:rsidTr="002114B7">
        <w:tc>
          <w:tcPr>
            <w:tcW w:w="1757" w:type="dxa"/>
          </w:tcPr>
          <w:p w14:paraId="55C40686" w14:textId="77777777" w:rsidR="00F0213B" w:rsidRPr="002114B7" w:rsidRDefault="00F0213B" w:rsidP="002114B7">
            <w:pPr>
              <w:spacing w:before="120" w:after="120"/>
              <w:ind w:right="-57"/>
              <w:rPr>
                <w:rFonts w:ascii="Calibri" w:hAnsi="Calibri"/>
                <w:b/>
                <w:sz w:val="20"/>
                <w:szCs w:val="20"/>
              </w:rPr>
            </w:pPr>
            <w:r w:rsidRPr="002114B7">
              <w:rPr>
                <w:rFonts w:ascii="Calibri" w:hAnsi="Calibri"/>
                <w:b/>
                <w:sz w:val="20"/>
                <w:szCs w:val="20"/>
              </w:rPr>
              <w:t>Unit name</w:t>
            </w:r>
          </w:p>
        </w:tc>
        <w:tc>
          <w:tcPr>
            <w:tcW w:w="7882" w:type="dxa"/>
          </w:tcPr>
          <w:p w14:paraId="5C3B2835" w14:textId="04ECFDFB" w:rsidR="00F0213B" w:rsidRPr="002114B7" w:rsidRDefault="005D5621" w:rsidP="002114B7">
            <w:pPr>
              <w:spacing w:before="120" w:after="120"/>
              <w:ind w:right="-57"/>
              <w:rPr>
                <w:rFonts w:ascii="Calibri" w:hAnsi="Calibri"/>
                <w:sz w:val="20"/>
                <w:szCs w:val="20"/>
              </w:rPr>
            </w:pPr>
            <w:r w:rsidRPr="005D5621">
              <w:rPr>
                <w:rFonts w:ascii="Calibri" w:hAnsi="Calibri"/>
                <w:sz w:val="20"/>
                <w:szCs w:val="20"/>
              </w:rPr>
              <w:t>Family and Relationship Counselling: Intervention Frameworks</w:t>
            </w:r>
          </w:p>
        </w:tc>
      </w:tr>
      <w:tr w:rsidR="002114B7" w:rsidRPr="002114B7" w14:paraId="75A3EF64" w14:textId="77777777" w:rsidTr="002114B7">
        <w:tc>
          <w:tcPr>
            <w:tcW w:w="1757" w:type="dxa"/>
          </w:tcPr>
          <w:p w14:paraId="776FA93D" w14:textId="77777777" w:rsidR="002114B7" w:rsidRPr="002114B7" w:rsidRDefault="002114B7" w:rsidP="002114B7">
            <w:pPr>
              <w:spacing w:before="120" w:after="120"/>
              <w:ind w:right="-57"/>
              <w:rPr>
                <w:rFonts w:ascii="Calibri" w:hAnsi="Calibri"/>
                <w:b/>
                <w:sz w:val="20"/>
                <w:szCs w:val="20"/>
              </w:rPr>
            </w:pPr>
            <w:r w:rsidRPr="002114B7">
              <w:rPr>
                <w:rFonts w:ascii="Calibri" w:hAnsi="Calibri"/>
                <w:b/>
                <w:sz w:val="20"/>
                <w:szCs w:val="20"/>
              </w:rPr>
              <w:t>Associated higher education awards</w:t>
            </w:r>
          </w:p>
        </w:tc>
        <w:tc>
          <w:tcPr>
            <w:tcW w:w="7882" w:type="dxa"/>
          </w:tcPr>
          <w:p w14:paraId="0282F955" w14:textId="371BF338" w:rsidR="002114B7" w:rsidRPr="002114B7" w:rsidRDefault="002114B7" w:rsidP="002114B7">
            <w:pPr>
              <w:spacing w:before="120" w:after="120"/>
              <w:ind w:right="-57"/>
              <w:rPr>
                <w:rFonts w:ascii="Calibri" w:hAnsi="Calibri"/>
                <w:sz w:val="20"/>
                <w:szCs w:val="20"/>
              </w:rPr>
            </w:pPr>
            <w:r w:rsidRPr="00F46841">
              <w:rPr>
                <w:rFonts w:ascii="Calibri" w:hAnsi="Calibri"/>
                <w:sz w:val="20"/>
                <w:szCs w:val="20"/>
              </w:rPr>
              <w:t>Master of Counselling</w:t>
            </w:r>
          </w:p>
        </w:tc>
      </w:tr>
      <w:tr w:rsidR="00971D3D" w:rsidRPr="002114B7" w14:paraId="38F821B7" w14:textId="77777777" w:rsidTr="002114B7">
        <w:tc>
          <w:tcPr>
            <w:tcW w:w="1757" w:type="dxa"/>
          </w:tcPr>
          <w:p w14:paraId="2D23D468" w14:textId="77777777" w:rsidR="00F0213B" w:rsidRPr="002114B7" w:rsidRDefault="00F0213B" w:rsidP="002114B7">
            <w:pPr>
              <w:spacing w:before="120" w:after="120"/>
              <w:ind w:right="-57"/>
              <w:rPr>
                <w:rFonts w:ascii="Calibri" w:hAnsi="Calibri"/>
                <w:b/>
                <w:sz w:val="20"/>
                <w:szCs w:val="20"/>
              </w:rPr>
            </w:pPr>
            <w:r w:rsidRPr="002114B7">
              <w:rPr>
                <w:rFonts w:ascii="Calibri" w:hAnsi="Calibri"/>
                <w:b/>
                <w:sz w:val="20"/>
                <w:szCs w:val="20"/>
              </w:rPr>
              <w:t>Duration</w:t>
            </w:r>
          </w:p>
        </w:tc>
        <w:tc>
          <w:tcPr>
            <w:tcW w:w="7882" w:type="dxa"/>
          </w:tcPr>
          <w:p w14:paraId="529854C0" w14:textId="77777777" w:rsidR="00F0213B" w:rsidRPr="002114B7" w:rsidRDefault="008259D4" w:rsidP="002114B7">
            <w:pPr>
              <w:spacing w:before="120" w:after="120"/>
              <w:ind w:right="-57"/>
              <w:rPr>
                <w:rFonts w:ascii="Calibri" w:hAnsi="Calibri"/>
                <w:sz w:val="20"/>
                <w:szCs w:val="20"/>
              </w:rPr>
            </w:pPr>
            <w:r w:rsidRPr="002114B7">
              <w:rPr>
                <w:rFonts w:ascii="Calibri" w:hAnsi="Calibri"/>
                <w:sz w:val="20"/>
                <w:szCs w:val="20"/>
              </w:rPr>
              <w:t>One semester</w:t>
            </w:r>
          </w:p>
        </w:tc>
      </w:tr>
      <w:tr w:rsidR="00971D3D" w:rsidRPr="002114B7" w14:paraId="65D5107A" w14:textId="77777777" w:rsidTr="002114B7">
        <w:tc>
          <w:tcPr>
            <w:tcW w:w="1757" w:type="dxa"/>
          </w:tcPr>
          <w:p w14:paraId="22324CC3" w14:textId="77777777" w:rsidR="00F0213B" w:rsidRPr="002114B7" w:rsidRDefault="00F0213B" w:rsidP="002114B7">
            <w:pPr>
              <w:spacing w:before="120" w:after="120"/>
              <w:ind w:right="-57"/>
              <w:rPr>
                <w:rFonts w:ascii="Calibri" w:hAnsi="Calibri"/>
                <w:b/>
                <w:sz w:val="20"/>
                <w:szCs w:val="20"/>
              </w:rPr>
            </w:pPr>
            <w:r w:rsidRPr="002114B7">
              <w:rPr>
                <w:rFonts w:ascii="Calibri" w:hAnsi="Calibri"/>
                <w:b/>
                <w:sz w:val="20"/>
                <w:szCs w:val="20"/>
              </w:rPr>
              <w:t>Level</w:t>
            </w:r>
          </w:p>
        </w:tc>
        <w:tc>
          <w:tcPr>
            <w:tcW w:w="7882" w:type="dxa"/>
          </w:tcPr>
          <w:p w14:paraId="7EB7A22A" w14:textId="77777777" w:rsidR="00F0213B" w:rsidRPr="002114B7" w:rsidRDefault="008259D4" w:rsidP="002114B7">
            <w:pPr>
              <w:spacing w:before="120" w:after="120"/>
              <w:ind w:right="-57"/>
              <w:rPr>
                <w:rFonts w:ascii="Calibri" w:hAnsi="Calibri"/>
                <w:sz w:val="20"/>
                <w:szCs w:val="20"/>
              </w:rPr>
            </w:pPr>
            <w:r w:rsidRPr="002114B7">
              <w:rPr>
                <w:rFonts w:ascii="Calibri" w:hAnsi="Calibri"/>
                <w:sz w:val="20"/>
                <w:szCs w:val="20"/>
              </w:rPr>
              <w:t>Postgraduate</w:t>
            </w:r>
          </w:p>
        </w:tc>
      </w:tr>
      <w:tr w:rsidR="00971D3D" w:rsidRPr="002114B7" w14:paraId="13ABD806" w14:textId="77777777" w:rsidTr="002114B7">
        <w:tc>
          <w:tcPr>
            <w:tcW w:w="1757" w:type="dxa"/>
          </w:tcPr>
          <w:p w14:paraId="39E615D3" w14:textId="120D8985" w:rsidR="00F0213B" w:rsidRPr="002114B7" w:rsidRDefault="00F0213B" w:rsidP="002114B7">
            <w:pPr>
              <w:spacing w:before="120" w:after="120"/>
              <w:ind w:right="-57"/>
              <w:rPr>
                <w:rFonts w:ascii="Calibri" w:hAnsi="Calibri"/>
                <w:b/>
                <w:sz w:val="20"/>
                <w:szCs w:val="20"/>
              </w:rPr>
            </w:pPr>
            <w:r w:rsidRPr="002114B7">
              <w:rPr>
                <w:rFonts w:ascii="Calibri" w:hAnsi="Calibri"/>
                <w:b/>
                <w:sz w:val="20"/>
                <w:szCs w:val="20"/>
              </w:rPr>
              <w:t xml:space="preserve">Unit </w:t>
            </w:r>
            <w:r w:rsidR="002114B7">
              <w:rPr>
                <w:rFonts w:ascii="Calibri" w:hAnsi="Calibri"/>
                <w:b/>
                <w:sz w:val="20"/>
                <w:szCs w:val="20"/>
              </w:rPr>
              <w:t>c</w:t>
            </w:r>
            <w:r w:rsidRPr="002114B7">
              <w:rPr>
                <w:rFonts w:ascii="Calibri" w:hAnsi="Calibri"/>
                <w:b/>
                <w:sz w:val="20"/>
                <w:szCs w:val="20"/>
              </w:rPr>
              <w:t>oordinator</w:t>
            </w:r>
          </w:p>
        </w:tc>
        <w:tc>
          <w:tcPr>
            <w:tcW w:w="7882" w:type="dxa"/>
          </w:tcPr>
          <w:p w14:paraId="4AE02302" w14:textId="64530555" w:rsidR="00F0213B" w:rsidRPr="002114B7" w:rsidRDefault="00C3739D" w:rsidP="002114B7">
            <w:pPr>
              <w:spacing w:before="120" w:after="120"/>
              <w:ind w:right="-57"/>
              <w:rPr>
                <w:rFonts w:ascii="Calibri" w:hAnsi="Calibri"/>
                <w:sz w:val="20"/>
                <w:szCs w:val="20"/>
              </w:rPr>
            </w:pPr>
            <w:r w:rsidRPr="002114B7">
              <w:rPr>
                <w:rFonts w:ascii="Calibri" w:hAnsi="Calibri"/>
                <w:sz w:val="20"/>
                <w:szCs w:val="20"/>
              </w:rPr>
              <w:t>Peter Janetzki</w:t>
            </w:r>
          </w:p>
        </w:tc>
      </w:tr>
      <w:tr w:rsidR="002114B7" w:rsidRPr="000D7452" w14:paraId="5B914D5C" w14:textId="77777777" w:rsidTr="0072180A">
        <w:tc>
          <w:tcPr>
            <w:tcW w:w="1757" w:type="dxa"/>
          </w:tcPr>
          <w:p w14:paraId="69789516" w14:textId="77777777" w:rsidR="002114B7" w:rsidRPr="000D7452" w:rsidRDefault="002114B7" w:rsidP="00A741B1">
            <w:pPr>
              <w:spacing w:before="120" w:after="120"/>
              <w:ind w:right="-57"/>
              <w:rPr>
                <w:rFonts w:ascii="Calibri" w:hAnsi="Calibri"/>
                <w:b/>
                <w:sz w:val="20"/>
                <w:szCs w:val="20"/>
              </w:rPr>
            </w:pPr>
            <w:r w:rsidRPr="000D7452">
              <w:rPr>
                <w:rFonts w:ascii="Calibri" w:hAnsi="Calibri"/>
                <w:b/>
                <w:sz w:val="20"/>
                <w:szCs w:val="20"/>
              </w:rPr>
              <w:t>Core/</w:t>
            </w:r>
            <w:r>
              <w:rPr>
                <w:rFonts w:ascii="Calibri" w:hAnsi="Calibri"/>
                <w:b/>
                <w:sz w:val="20"/>
                <w:szCs w:val="20"/>
              </w:rPr>
              <w:t>e</w:t>
            </w:r>
            <w:r w:rsidRPr="000D7452">
              <w:rPr>
                <w:rFonts w:ascii="Calibri" w:hAnsi="Calibri"/>
                <w:b/>
                <w:sz w:val="20"/>
                <w:szCs w:val="20"/>
              </w:rPr>
              <w:t>lective</w:t>
            </w:r>
          </w:p>
        </w:tc>
        <w:tc>
          <w:tcPr>
            <w:tcW w:w="7882" w:type="dxa"/>
          </w:tcPr>
          <w:p w14:paraId="51FC6A92" w14:textId="77777777" w:rsidR="002114B7" w:rsidRPr="000D7452" w:rsidRDefault="002114B7" w:rsidP="00A741B1">
            <w:pPr>
              <w:spacing w:before="120" w:after="120"/>
              <w:ind w:right="-57"/>
              <w:rPr>
                <w:rFonts w:ascii="Calibri" w:hAnsi="Calibri"/>
                <w:sz w:val="20"/>
                <w:szCs w:val="20"/>
              </w:rPr>
            </w:pPr>
            <w:r>
              <w:rPr>
                <w:rFonts w:ascii="Calibri" w:hAnsi="Calibri"/>
                <w:sz w:val="20"/>
                <w:szCs w:val="20"/>
              </w:rPr>
              <w:t>Elective</w:t>
            </w:r>
          </w:p>
        </w:tc>
      </w:tr>
      <w:tr w:rsidR="002114B7" w:rsidRPr="00891913" w14:paraId="28417E71" w14:textId="77777777" w:rsidTr="0072180A">
        <w:tc>
          <w:tcPr>
            <w:tcW w:w="1757" w:type="dxa"/>
          </w:tcPr>
          <w:p w14:paraId="7051B8F5" w14:textId="77777777" w:rsidR="002114B7" w:rsidRPr="0010482E" w:rsidRDefault="002114B7" w:rsidP="00A741B1">
            <w:pPr>
              <w:spacing w:before="120" w:after="120"/>
              <w:ind w:right="-57"/>
              <w:rPr>
                <w:rFonts w:ascii="Calibri" w:hAnsi="Calibri"/>
                <w:b/>
                <w:sz w:val="20"/>
                <w:szCs w:val="20"/>
              </w:rPr>
            </w:pPr>
            <w:r w:rsidRPr="0010482E">
              <w:rPr>
                <w:rFonts w:ascii="Calibri" w:hAnsi="Calibri"/>
                <w:b/>
                <w:sz w:val="20"/>
                <w:szCs w:val="20"/>
              </w:rPr>
              <w:t>Weighting</w:t>
            </w:r>
          </w:p>
        </w:tc>
        <w:tc>
          <w:tcPr>
            <w:tcW w:w="7882" w:type="dxa"/>
          </w:tcPr>
          <w:p w14:paraId="0A31767C" w14:textId="77777777" w:rsidR="002114B7" w:rsidRPr="00891913" w:rsidRDefault="002114B7" w:rsidP="00A741B1">
            <w:pPr>
              <w:tabs>
                <w:tab w:val="right" w:pos="2494"/>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269B20AE" w14:textId="77777777" w:rsidR="002114B7" w:rsidRPr="00891913" w:rsidRDefault="002114B7" w:rsidP="00A741B1">
            <w:pPr>
              <w:tabs>
                <w:tab w:val="right" w:pos="2494"/>
              </w:tabs>
              <w:spacing w:after="120"/>
              <w:ind w:right="-57"/>
              <w:rPr>
                <w:sz w:val="20"/>
                <w:szCs w:val="20"/>
              </w:rPr>
            </w:pPr>
            <w:r w:rsidRPr="00891913">
              <w:rPr>
                <w:sz w:val="20"/>
                <w:szCs w:val="20"/>
              </w:rPr>
              <w:t>Course credit points</w:t>
            </w:r>
            <w:r>
              <w:rPr>
                <w:sz w:val="20"/>
                <w:szCs w:val="20"/>
              </w:rPr>
              <w:t>:</w:t>
            </w:r>
            <w:r>
              <w:rPr>
                <w:sz w:val="20"/>
                <w:szCs w:val="20"/>
              </w:rPr>
              <w:tab/>
              <w:t xml:space="preserve"> 160</w:t>
            </w:r>
          </w:p>
        </w:tc>
      </w:tr>
      <w:tr w:rsidR="002114B7" w:rsidRPr="00891913" w14:paraId="303D0D77" w14:textId="77777777" w:rsidTr="00A741B1">
        <w:tc>
          <w:tcPr>
            <w:tcW w:w="1757" w:type="dxa"/>
          </w:tcPr>
          <w:p w14:paraId="739C769C" w14:textId="77777777" w:rsidR="002114B7" w:rsidRPr="0010482E" w:rsidRDefault="002114B7" w:rsidP="00A741B1">
            <w:pPr>
              <w:spacing w:before="120" w:after="120"/>
              <w:ind w:right="-57"/>
              <w:rPr>
                <w:rFonts w:ascii="Calibri" w:hAnsi="Calibri"/>
                <w:b/>
                <w:sz w:val="20"/>
                <w:szCs w:val="20"/>
              </w:rPr>
            </w:pPr>
            <w:r w:rsidRPr="0010482E">
              <w:rPr>
                <w:rFonts w:ascii="Calibri" w:hAnsi="Calibri"/>
                <w:b/>
                <w:sz w:val="20"/>
                <w:szCs w:val="20"/>
              </w:rPr>
              <w:t>Delivery mode</w:t>
            </w:r>
          </w:p>
        </w:tc>
        <w:tc>
          <w:tcPr>
            <w:tcW w:w="7882" w:type="dxa"/>
          </w:tcPr>
          <w:p w14:paraId="547F3C67" w14:textId="77777777" w:rsidR="002114B7" w:rsidRPr="007947D4" w:rsidRDefault="002114B7" w:rsidP="00A741B1">
            <w:pPr>
              <w:spacing w:before="120"/>
              <w:ind w:right="-57"/>
              <w:rPr>
                <w:sz w:val="20"/>
                <w:szCs w:val="20"/>
              </w:rPr>
            </w:pPr>
            <w:r>
              <w:rPr>
                <w:rFonts w:eastAsia="Calibri" w:cs="Times New Roman"/>
                <w:noProof/>
                <w:sz w:val="20"/>
                <w:szCs w:val="20"/>
              </w:rPr>
              <w:t>Face-to-face on site</w:t>
            </w:r>
          </w:p>
        </w:tc>
      </w:tr>
      <w:tr w:rsidR="002114B7" w:rsidRPr="00891913" w14:paraId="5D2409D1" w14:textId="77777777" w:rsidTr="0072180A">
        <w:trPr>
          <w:trHeight w:val="270"/>
        </w:trPr>
        <w:tc>
          <w:tcPr>
            <w:tcW w:w="1757" w:type="dxa"/>
            <w:vMerge w:val="restart"/>
          </w:tcPr>
          <w:p w14:paraId="313A6419" w14:textId="77777777" w:rsidR="002114B7" w:rsidRPr="0010482E" w:rsidRDefault="002114B7" w:rsidP="00A741B1">
            <w:pPr>
              <w:spacing w:before="120" w:after="120"/>
              <w:ind w:right="-57"/>
              <w:rPr>
                <w:rFonts w:ascii="Calibri" w:hAnsi="Calibri"/>
                <w:b/>
                <w:sz w:val="20"/>
                <w:szCs w:val="20"/>
              </w:rPr>
            </w:pPr>
            <w:r w:rsidRPr="0010482E">
              <w:rPr>
                <w:rFonts w:ascii="Calibri" w:hAnsi="Calibri"/>
                <w:b/>
                <w:sz w:val="20"/>
                <w:szCs w:val="20"/>
              </w:rPr>
              <w:t>Student workload</w:t>
            </w:r>
          </w:p>
        </w:tc>
        <w:tc>
          <w:tcPr>
            <w:tcW w:w="7882" w:type="dxa"/>
          </w:tcPr>
          <w:p w14:paraId="281EF311" w14:textId="77777777" w:rsidR="002114B7" w:rsidRPr="007947D4" w:rsidRDefault="002114B7" w:rsidP="00A741B1">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465FA0CD" w14:textId="490566CA" w:rsidR="002114B7" w:rsidRPr="007947D4" w:rsidRDefault="002114B7" w:rsidP="00A741B1">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Contact hours</w:t>
            </w:r>
            <w:r>
              <w:rPr>
                <w:rFonts w:asciiTheme="minorHAnsi" w:eastAsia="Calibri" w:hAnsiTheme="minorHAnsi" w:cs="Arial"/>
                <w:szCs w:val="20"/>
              </w:rPr>
              <w:tab/>
              <w:t>3</w:t>
            </w:r>
            <w:r w:rsidR="00914333">
              <w:rPr>
                <w:rFonts w:asciiTheme="minorHAnsi" w:eastAsia="Calibri" w:hAnsiTheme="minorHAnsi" w:cs="Arial"/>
                <w:szCs w:val="20"/>
              </w:rPr>
              <w:t>5</w:t>
            </w:r>
            <w:r>
              <w:rPr>
                <w:rFonts w:asciiTheme="minorHAnsi" w:eastAsia="Calibri" w:hAnsiTheme="minorHAnsi" w:cs="Arial"/>
                <w:szCs w:val="20"/>
              </w:rPr>
              <w:t xml:space="preserve"> hours</w:t>
            </w:r>
          </w:p>
          <w:p w14:paraId="5DA8B934" w14:textId="79D10469" w:rsidR="002114B7" w:rsidRPr="007947D4" w:rsidRDefault="002114B7" w:rsidP="00A741B1">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Reading, study, and pr</w:t>
            </w:r>
            <w:r>
              <w:rPr>
                <w:rFonts w:asciiTheme="minorHAnsi" w:eastAsia="Calibri" w:hAnsiTheme="minorHAnsi" w:cs="Arial"/>
                <w:szCs w:val="20"/>
              </w:rPr>
              <w:t>eparation</w:t>
            </w:r>
            <w:r>
              <w:rPr>
                <w:rFonts w:asciiTheme="minorHAnsi" w:eastAsia="Calibri" w:hAnsiTheme="minorHAnsi" w:cs="Arial"/>
                <w:szCs w:val="20"/>
              </w:rPr>
              <w:tab/>
              <w:t>5</w:t>
            </w:r>
            <w:r w:rsidR="00914333">
              <w:rPr>
                <w:rFonts w:asciiTheme="minorHAnsi" w:eastAsia="Calibri" w:hAnsiTheme="minorHAnsi" w:cs="Arial"/>
                <w:szCs w:val="20"/>
              </w:rPr>
              <w:t>5</w:t>
            </w:r>
            <w:r>
              <w:rPr>
                <w:rFonts w:asciiTheme="minorHAnsi" w:eastAsia="Calibri" w:hAnsiTheme="minorHAnsi" w:cs="Arial"/>
                <w:szCs w:val="20"/>
              </w:rPr>
              <w:t xml:space="preserve"> hours</w:t>
            </w:r>
          </w:p>
          <w:p w14:paraId="2CD5ECD6" w14:textId="7A6079AD" w:rsidR="002114B7" w:rsidRPr="007947D4" w:rsidRDefault="002114B7" w:rsidP="00A741B1">
            <w:pPr>
              <w:pStyle w:val="UnitText"/>
              <w:tabs>
                <w:tab w:val="right" w:pos="4854"/>
              </w:tabs>
              <w:ind w:right="-57"/>
              <w:contextualSpacing/>
              <w:jc w:val="left"/>
              <w:rPr>
                <w:rFonts w:asciiTheme="minorHAnsi" w:eastAsia="Calibri" w:hAnsiTheme="minorHAnsi" w:cs="Arial"/>
                <w:szCs w:val="20"/>
              </w:rPr>
            </w:pPr>
            <w:r>
              <w:rPr>
                <w:rFonts w:asciiTheme="minorHAnsi" w:eastAsia="Calibri" w:hAnsiTheme="minorHAnsi" w:cs="Arial"/>
                <w:szCs w:val="20"/>
              </w:rPr>
              <w:t>Assignment preparation</w:t>
            </w:r>
            <w:r>
              <w:rPr>
                <w:rFonts w:asciiTheme="minorHAnsi" w:eastAsia="Calibri" w:hAnsiTheme="minorHAnsi" w:cs="Arial"/>
                <w:szCs w:val="20"/>
              </w:rPr>
              <w:tab/>
            </w:r>
            <w:r w:rsidR="00914333">
              <w:rPr>
                <w:rFonts w:asciiTheme="minorHAnsi" w:eastAsia="Calibri" w:hAnsiTheme="minorHAnsi" w:cs="Arial"/>
                <w:szCs w:val="20"/>
              </w:rPr>
              <w:t>60</w:t>
            </w:r>
            <w:r>
              <w:rPr>
                <w:rFonts w:asciiTheme="minorHAnsi" w:eastAsia="Calibri" w:hAnsiTheme="minorHAnsi" w:cs="Arial"/>
                <w:szCs w:val="20"/>
              </w:rPr>
              <w:t xml:space="preserve"> hours</w:t>
            </w:r>
          </w:p>
          <w:p w14:paraId="25EBABA1" w14:textId="77777777" w:rsidR="002114B7" w:rsidRPr="000D7452" w:rsidRDefault="002114B7" w:rsidP="00A741B1">
            <w:pPr>
              <w:pStyle w:val="UnitText"/>
              <w:tabs>
                <w:tab w:val="right" w:pos="4854"/>
              </w:tabs>
              <w:ind w:right="-57"/>
              <w:jc w:val="left"/>
              <w:rPr>
                <w:rFonts w:asciiTheme="minorHAnsi" w:eastAsia="Calibri" w:hAnsiTheme="minorHAnsi" w:cs="Arial"/>
                <w:b/>
                <w:bCs/>
                <w:szCs w:val="20"/>
              </w:rPr>
            </w:pPr>
            <w:r w:rsidRPr="00B63C79">
              <w:rPr>
                <w:rFonts w:asciiTheme="minorHAnsi" w:eastAsia="Calibri" w:hAnsiTheme="minorHAnsi" w:cs="Arial"/>
                <w:b/>
                <w:bCs/>
                <w:szCs w:val="20"/>
              </w:rPr>
              <w:t>TOTAL</w:t>
            </w:r>
            <w:r w:rsidRPr="00B63C79">
              <w:rPr>
                <w:rFonts w:asciiTheme="minorHAnsi" w:eastAsia="Calibri" w:hAnsiTheme="minorHAnsi" w:cs="Arial"/>
                <w:b/>
                <w:bCs/>
                <w:szCs w:val="20"/>
              </w:rPr>
              <w:tab/>
              <w:t>150 hours</w:t>
            </w:r>
          </w:p>
        </w:tc>
      </w:tr>
      <w:tr w:rsidR="002114B7" w:rsidRPr="00891913" w14:paraId="01328046" w14:textId="77777777" w:rsidTr="0072180A">
        <w:tc>
          <w:tcPr>
            <w:tcW w:w="1757" w:type="dxa"/>
            <w:vMerge/>
          </w:tcPr>
          <w:p w14:paraId="4A9977F5" w14:textId="77777777" w:rsidR="002114B7" w:rsidRPr="0010482E" w:rsidRDefault="002114B7" w:rsidP="00A741B1">
            <w:pPr>
              <w:spacing w:before="120" w:after="120"/>
              <w:ind w:right="-57"/>
              <w:rPr>
                <w:rFonts w:ascii="Calibri" w:hAnsi="Calibri"/>
                <w:b/>
                <w:sz w:val="20"/>
                <w:szCs w:val="20"/>
              </w:rPr>
            </w:pPr>
          </w:p>
        </w:tc>
        <w:tc>
          <w:tcPr>
            <w:tcW w:w="7882" w:type="dxa"/>
          </w:tcPr>
          <w:p w14:paraId="7C9BD475" w14:textId="77777777" w:rsidR="002114B7" w:rsidRPr="0010482E" w:rsidRDefault="002114B7" w:rsidP="00A741B1">
            <w:pPr>
              <w:spacing w:before="120" w:after="120"/>
              <w:ind w:right="-57"/>
              <w:rPr>
                <w:rFonts w:ascii="Calibri" w:hAnsi="Calibri"/>
                <w:sz w:val="20"/>
                <w:szCs w:val="20"/>
              </w:rPr>
            </w:pPr>
            <w:r w:rsidRPr="0010482E">
              <w:rPr>
                <w:rFonts w:ascii="Calibri" w:eastAsia="Calibri" w:hAnsi="Calibri"/>
                <w:sz w:val="20"/>
                <w:szCs w:val="20"/>
              </w:rPr>
              <w:t xml:space="preserve">Students requiring additional English language support are expected to undertake an additional </w:t>
            </w:r>
            <w:r w:rsidRPr="0010482E">
              <w:rPr>
                <w:rFonts w:ascii="Calibri" w:eastAsia="Calibri" w:hAnsi="Calibri"/>
                <w:noProof/>
                <w:sz w:val="20"/>
                <w:szCs w:val="20"/>
              </w:rPr>
              <w:t>one</w:t>
            </w:r>
            <w:r w:rsidRPr="0010482E">
              <w:rPr>
                <w:rFonts w:ascii="Calibri" w:eastAsia="Calibri" w:hAnsi="Calibri"/>
                <w:sz w:val="20"/>
                <w:szCs w:val="20"/>
              </w:rPr>
              <w:t xml:space="preserve"> hour per week.</w:t>
            </w:r>
          </w:p>
        </w:tc>
      </w:tr>
      <w:tr w:rsidR="002114B7" w:rsidRPr="00891913" w14:paraId="130FE692" w14:textId="77777777" w:rsidTr="00A741B1">
        <w:tc>
          <w:tcPr>
            <w:tcW w:w="1757" w:type="dxa"/>
          </w:tcPr>
          <w:p w14:paraId="096FA2F9" w14:textId="77777777" w:rsidR="002114B7" w:rsidRPr="0010482E" w:rsidRDefault="002114B7" w:rsidP="009B3A05">
            <w:pPr>
              <w:spacing w:before="120" w:after="120"/>
              <w:ind w:right="-57"/>
              <w:rPr>
                <w:rFonts w:ascii="Calibri" w:hAnsi="Calibri"/>
                <w:b/>
                <w:sz w:val="20"/>
                <w:szCs w:val="20"/>
              </w:rPr>
            </w:pPr>
            <w:r w:rsidRPr="0010482E">
              <w:rPr>
                <w:rFonts w:ascii="Calibri" w:eastAsia="Calibri" w:hAnsi="Calibri" w:cs="Times New Roman"/>
                <w:b/>
                <w:sz w:val="20"/>
                <w:szCs w:val="20"/>
              </w:rPr>
              <w:t xml:space="preserve">Prerequisites/ </w:t>
            </w:r>
            <w:r>
              <w:rPr>
                <w:rFonts w:ascii="Calibri" w:eastAsia="Calibri" w:hAnsi="Calibri" w:cs="Times New Roman"/>
                <w:b/>
                <w:sz w:val="20"/>
                <w:szCs w:val="20"/>
              </w:rPr>
              <w:t xml:space="preserve">   c</w:t>
            </w:r>
            <w:r w:rsidRPr="0010482E">
              <w:rPr>
                <w:rFonts w:ascii="Calibri" w:eastAsia="Calibri" w:hAnsi="Calibri" w:cs="Times New Roman"/>
                <w:b/>
                <w:sz w:val="20"/>
                <w:szCs w:val="20"/>
              </w:rPr>
              <w:t>o</w:t>
            </w:r>
            <w:r>
              <w:rPr>
                <w:rFonts w:ascii="Calibri" w:eastAsia="Calibri" w:hAnsi="Calibri" w:cs="Times New Roman"/>
                <w:b/>
                <w:sz w:val="20"/>
                <w:szCs w:val="20"/>
              </w:rPr>
              <w:t>-</w:t>
            </w:r>
            <w:r w:rsidRPr="0010482E">
              <w:rPr>
                <w:rFonts w:ascii="Calibri" w:eastAsia="Calibri" w:hAnsi="Calibri" w:cs="Times New Roman"/>
                <w:b/>
                <w:sz w:val="20"/>
                <w:szCs w:val="20"/>
              </w:rPr>
              <w:t xml:space="preserve">requisites/ </w:t>
            </w:r>
            <w:r>
              <w:rPr>
                <w:rFonts w:ascii="Calibri" w:eastAsia="Calibri" w:hAnsi="Calibri" w:cs="Times New Roman"/>
                <w:b/>
                <w:sz w:val="20"/>
                <w:szCs w:val="20"/>
              </w:rPr>
              <w:t>r</w:t>
            </w:r>
            <w:r w:rsidRPr="0010482E">
              <w:rPr>
                <w:rFonts w:ascii="Calibri" w:eastAsia="Calibri" w:hAnsi="Calibri" w:cs="Times New Roman"/>
                <w:b/>
                <w:sz w:val="20"/>
                <w:szCs w:val="20"/>
              </w:rPr>
              <w:t>estrictions</w:t>
            </w:r>
          </w:p>
        </w:tc>
        <w:tc>
          <w:tcPr>
            <w:tcW w:w="7882" w:type="dxa"/>
          </w:tcPr>
          <w:p w14:paraId="5F4F17AE" w14:textId="77777777" w:rsidR="007602FB" w:rsidRPr="000D7452" w:rsidRDefault="007602FB" w:rsidP="009B3A05">
            <w:pPr>
              <w:spacing w:before="120" w:after="120"/>
              <w:ind w:right="-57"/>
              <w:rPr>
                <w:rFonts w:ascii="Calibri" w:hAnsi="Calibri"/>
                <w:i/>
                <w:sz w:val="20"/>
                <w:szCs w:val="20"/>
              </w:rPr>
            </w:pPr>
            <w:r w:rsidRPr="000D7452">
              <w:rPr>
                <w:rFonts w:ascii="Calibri" w:hAnsi="Calibri"/>
                <w:i/>
                <w:sz w:val="20"/>
                <w:szCs w:val="20"/>
              </w:rPr>
              <w:t>Prerequisite or co-requisite</w:t>
            </w:r>
          </w:p>
          <w:p w14:paraId="1CDFEA77" w14:textId="77777777" w:rsidR="002114B7" w:rsidRDefault="002114B7" w:rsidP="009B3A05">
            <w:pPr>
              <w:tabs>
                <w:tab w:val="left" w:pos="649"/>
              </w:tabs>
              <w:spacing w:before="120" w:after="120"/>
              <w:ind w:right="-57"/>
              <w:rPr>
                <w:rFonts w:ascii="Calibri" w:hAnsi="Calibri"/>
                <w:sz w:val="20"/>
                <w:szCs w:val="20"/>
              </w:rPr>
            </w:pPr>
            <w:r w:rsidRPr="002114B7">
              <w:rPr>
                <w:rFonts w:ascii="Calibri" w:hAnsi="Calibri"/>
                <w:sz w:val="20"/>
                <w:szCs w:val="20"/>
              </w:rPr>
              <w:t>FR540</w:t>
            </w:r>
            <w:r>
              <w:rPr>
                <w:rFonts w:ascii="Calibri" w:hAnsi="Calibri"/>
                <w:sz w:val="20"/>
                <w:szCs w:val="20"/>
              </w:rPr>
              <w:tab/>
            </w:r>
            <w:r w:rsidRPr="002114B7">
              <w:rPr>
                <w:rFonts w:ascii="Calibri" w:hAnsi="Calibri"/>
                <w:sz w:val="20"/>
                <w:szCs w:val="20"/>
              </w:rPr>
              <w:t>Family and Relationship Counselling: Theoretical Foundations</w:t>
            </w:r>
          </w:p>
          <w:p w14:paraId="1A10D6DF" w14:textId="4AA93815" w:rsidR="003D2A68" w:rsidRPr="0082122F" w:rsidRDefault="003D2A68" w:rsidP="009B3A05">
            <w:pPr>
              <w:tabs>
                <w:tab w:val="left" w:pos="649"/>
              </w:tabs>
              <w:spacing w:before="120" w:after="120"/>
              <w:ind w:right="-57"/>
              <w:rPr>
                <w:rFonts w:ascii="Calibri" w:hAnsi="Calibri"/>
                <w:sz w:val="20"/>
                <w:szCs w:val="20"/>
              </w:rPr>
            </w:pPr>
            <w:r>
              <w:rPr>
                <w:rFonts w:ascii="Calibri" w:hAnsi="Calibri"/>
                <w:sz w:val="20"/>
                <w:szCs w:val="20"/>
              </w:rPr>
              <w:t>CO614   Processes and Strategies</w:t>
            </w:r>
          </w:p>
        </w:tc>
      </w:tr>
      <w:tr w:rsidR="00971D3D" w:rsidRPr="002114B7" w14:paraId="760408F2" w14:textId="77777777" w:rsidTr="002114B7">
        <w:tc>
          <w:tcPr>
            <w:tcW w:w="1757" w:type="dxa"/>
          </w:tcPr>
          <w:p w14:paraId="3484482F" w14:textId="77777777" w:rsidR="00F0213B" w:rsidRPr="002114B7" w:rsidRDefault="00F0213B" w:rsidP="009B3A05">
            <w:pPr>
              <w:spacing w:before="120" w:after="120"/>
              <w:ind w:right="-57"/>
              <w:rPr>
                <w:rFonts w:ascii="Calibri" w:hAnsi="Calibri"/>
                <w:b/>
                <w:sz w:val="20"/>
                <w:szCs w:val="20"/>
              </w:rPr>
            </w:pPr>
            <w:r w:rsidRPr="002114B7">
              <w:rPr>
                <w:rFonts w:ascii="Calibri" w:eastAsia="Calibri" w:hAnsi="Calibri" w:cs="Times New Roman"/>
                <w:b/>
                <w:sz w:val="20"/>
                <w:szCs w:val="20"/>
              </w:rPr>
              <w:t>Rationale</w:t>
            </w:r>
          </w:p>
        </w:tc>
        <w:tc>
          <w:tcPr>
            <w:tcW w:w="7882" w:type="dxa"/>
          </w:tcPr>
          <w:p w14:paraId="03C8DE97" w14:textId="4D20DC33" w:rsidR="00F95AD6" w:rsidRPr="002114B7" w:rsidRDefault="00F95AD6" w:rsidP="009B3A05">
            <w:pPr>
              <w:spacing w:before="120" w:after="120"/>
              <w:ind w:right="-57"/>
              <w:rPr>
                <w:rFonts w:ascii="Calibri" w:hAnsi="Calibri"/>
                <w:sz w:val="20"/>
                <w:szCs w:val="20"/>
              </w:rPr>
            </w:pPr>
            <w:r w:rsidRPr="002114B7">
              <w:rPr>
                <w:rFonts w:ascii="Calibri" w:hAnsi="Calibri"/>
                <w:sz w:val="20"/>
                <w:szCs w:val="20"/>
              </w:rPr>
              <w:t xml:space="preserve">Working with families and relationships requires a more specialised skill set than </w:t>
            </w:r>
            <w:r w:rsidR="00166955" w:rsidRPr="002114B7">
              <w:rPr>
                <w:rFonts w:ascii="Calibri" w:hAnsi="Calibri"/>
                <w:sz w:val="20"/>
                <w:szCs w:val="20"/>
              </w:rPr>
              <w:t xml:space="preserve">that required for </w:t>
            </w:r>
            <w:r w:rsidRPr="002114B7">
              <w:rPr>
                <w:rFonts w:ascii="Calibri" w:hAnsi="Calibri"/>
                <w:sz w:val="20"/>
                <w:szCs w:val="20"/>
              </w:rPr>
              <w:t>general counselling. To be able to provide effective family and relationship counselling, counsellors need skills and strategies for working with the dynamics of having multiple clients in the room</w:t>
            </w:r>
            <w:r w:rsidR="00166955" w:rsidRPr="002114B7">
              <w:rPr>
                <w:rFonts w:ascii="Calibri" w:hAnsi="Calibri"/>
                <w:sz w:val="20"/>
                <w:szCs w:val="20"/>
              </w:rPr>
              <w:t xml:space="preserve">, based on a thorough understanding of the </w:t>
            </w:r>
            <w:r w:rsidR="00132888" w:rsidRPr="002114B7">
              <w:rPr>
                <w:rFonts w:ascii="Calibri" w:hAnsi="Calibri"/>
                <w:sz w:val="20"/>
                <w:szCs w:val="20"/>
              </w:rPr>
              <w:t>inter</w:t>
            </w:r>
            <w:r w:rsidR="009879D8" w:rsidRPr="002114B7">
              <w:rPr>
                <w:rFonts w:ascii="Calibri" w:hAnsi="Calibri"/>
                <w:sz w:val="20"/>
                <w:szCs w:val="20"/>
              </w:rPr>
              <w:t xml:space="preserve">play of </w:t>
            </w:r>
            <w:r w:rsidR="00166955" w:rsidRPr="002114B7">
              <w:rPr>
                <w:rFonts w:ascii="Calibri" w:hAnsi="Calibri"/>
                <w:sz w:val="20"/>
                <w:szCs w:val="20"/>
              </w:rPr>
              <w:t xml:space="preserve">‘system </w:t>
            </w:r>
            <w:r w:rsidR="009879D8" w:rsidRPr="002114B7">
              <w:rPr>
                <w:rFonts w:ascii="Calibri" w:hAnsi="Calibri"/>
                <w:sz w:val="20"/>
                <w:szCs w:val="20"/>
              </w:rPr>
              <w:t>dynamics’ at work in such a setting.</w:t>
            </w:r>
          </w:p>
          <w:p w14:paraId="02FB5689" w14:textId="6CCBF4D9" w:rsidR="008259D4" w:rsidRPr="002114B7" w:rsidRDefault="00F95AD6" w:rsidP="009B3A05">
            <w:pPr>
              <w:spacing w:before="120" w:after="120"/>
              <w:ind w:right="-57"/>
              <w:rPr>
                <w:rFonts w:ascii="Calibri" w:hAnsi="Calibri"/>
                <w:sz w:val="20"/>
                <w:szCs w:val="20"/>
              </w:rPr>
            </w:pPr>
            <w:r w:rsidRPr="002114B7">
              <w:rPr>
                <w:rFonts w:ascii="Calibri" w:hAnsi="Calibri"/>
                <w:sz w:val="20"/>
                <w:szCs w:val="20"/>
              </w:rPr>
              <w:t xml:space="preserve">The aim of this unit is to introduce students to a range of specific skills for </w:t>
            </w:r>
            <w:r w:rsidR="00A43D73" w:rsidRPr="002114B7">
              <w:rPr>
                <w:rFonts w:ascii="Calibri" w:hAnsi="Calibri"/>
                <w:sz w:val="20"/>
                <w:szCs w:val="20"/>
              </w:rPr>
              <w:t>conceptualising</w:t>
            </w:r>
            <w:r w:rsidRPr="002114B7">
              <w:rPr>
                <w:rFonts w:ascii="Calibri" w:hAnsi="Calibri"/>
                <w:sz w:val="20"/>
                <w:szCs w:val="20"/>
              </w:rPr>
              <w:t xml:space="preserve"> and working with </w:t>
            </w:r>
            <w:r w:rsidR="00A43D73" w:rsidRPr="002114B7">
              <w:rPr>
                <w:rFonts w:ascii="Calibri" w:hAnsi="Calibri"/>
                <w:sz w:val="20"/>
                <w:szCs w:val="20"/>
              </w:rPr>
              <w:t xml:space="preserve">the system dynamics of family and relationship </w:t>
            </w:r>
            <w:r w:rsidRPr="002114B7">
              <w:rPr>
                <w:rFonts w:ascii="Calibri" w:hAnsi="Calibri"/>
                <w:sz w:val="20"/>
                <w:szCs w:val="20"/>
              </w:rPr>
              <w:t>counselling</w:t>
            </w:r>
            <w:r w:rsidR="00A43D73" w:rsidRPr="002114B7">
              <w:rPr>
                <w:rFonts w:ascii="Calibri" w:hAnsi="Calibri"/>
                <w:sz w:val="20"/>
                <w:szCs w:val="20"/>
              </w:rPr>
              <w:t xml:space="preserve"> in order to develop a process-based framework for intervention</w:t>
            </w:r>
            <w:r w:rsidRPr="002114B7">
              <w:rPr>
                <w:rFonts w:ascii="Calibri" w:hAnsi="Calibri"/>
                <w:sz w:val="20"/>
                <w:szCs w:val="20"/>
              </w:rPr>
              <w:t xml:space="preserve">. </w:t>
            </w:r>
            <w:r w:rsidR="0010380D" w:rsidRPr="002114B7">
              <w:rPr>
                <w:rFonts w:ascii="Calibri" w:hAnsi="Calibri"/>
                <w:sz w:val="20"/>
                <w:szCs w:val="20"/>
              </w:rPr>
              <w:t xml:space="preserve">As the life partners </w:t>
            </w:r>
            <w:proofErr w:type="gramStart"/>
            <w:r w:rsidR="0010380D" w:rsidRPr="002114B7">
              <w:rPr>
                <w:rFonts w:ascii="Calibri" w:hAnsi="Calibri"/>
                <w:sz w:val="20"/>
                <w:szCs w:val="20"/>
              </w:rPr>
              <w:t>are considered to be</w:t>
            </w:r>
            <w:proofErr w:type="gramEnd"/>
            <w:r w:rsidR="0010380D" w:rsidRPr="002114B7">
              <w:rPr>
                <w:rFonts w:ascii="Calibri" w:hAnsi="Calibri"/>
                <w:sz w:val="20"/>
                <w:szCs w:val="20"/>
              </w:rPr>
              <w:t xml:space="preserve"> the foundation on which the family is established (Balswick &amp; Balswick, 2007</w:t>
            </w:r>
            <w:r w:rsidR="00E77877" w:rsidRPr="002114B7">
              <w:rPr>
                <w:rFonts w:ascii="Calibri" w:hAnsi="Calibri"/>
                <w:sz w:val="20"/>
                <w:szCs w:val="20"/>
              </w:rPr>
              <w:t>; Satir, 1983</w:t>
            </w:r>
            <w:r w:rsidR="0010380D" w:rsidRPr="002114B7">
              <w:rPr>
                <w:rFonts w:ascii="Calibri" w:hAnsi="Calibri"/>
                <w:sz w:val="20"/>
                <w:szCs w:val="20"/>
              </w:rPr>
              <w:t xml:space="preserve">), the emphasis in this unit will be on working </w:t>
            </w:r>
            <w:r w:rsidR="00A43D73" w:rsidRPr="002114B7">
              <w:rPr>
                <w:rFonts w:ascii="Calibri" w:hAnsi="Calibri"/>
                <w:sz w:val="20"/>
                <w:szCs w:val="20"/>
              </w:rPr>
              <w:t>with</w:t>
            </w:r>
            <w:r w:rsidR="0010380D" w:rsidRPr="002114B7">
              <w:rPr>
                <w:rFonts w:ascii="Calibri" w:hAnsi="Calibri"/>
                <w:sz w:val="20"/>
                <w:szCs w:val="20"/>
              </w:rPr>
              <w:t xml:space="preserve"> the </w:t>
            </w:r>
            <w:r w:rsidR="00A43D73" w:rsidRPr="002114B7">
              <w:rPr>
                <w:rFonts w:ascii="Calibri" w:hAnsi="Calibri"/>
                <w:sz w:val="20"/>
                <w:szCs w:val="20"/>
              </w:rPr>
              <w:t xml:space="preserve">couple </w:t>
            </w:r>
            <w:r w:rsidR="0010380D" w:rsidRPr="002114B7">
              <w:rPr>
                <w:rFonts w:ascii="Calibri" w:hAnsi="Calibri"/>
                <w:sz w:val="20"/>
                <w:szCs w:val="20"/>
              </w:rPr>
              <w:t>dyad in order to promote enhanced functioning within the family.</w:t>
            </w:r>
          </w:p>
          <w:p w14:paraId="7F3381B5" w14:textId="23AC7949" w:rsidR="00734165" w:rsidRPr="002114B7" w:rsidRDefault="008259D4" w:rsidP="009B3A05">
            <w:pPr>
              <w:spacing w:before="120" w:after="120"/>
              <w:ind w:right="-57"/>
              <w:rPr>
                <w:rFonts w:ascii="Calibri" w:hAnsi="Calibri"/>
                <w:sz w:val="20"/>
                <w:szCs w:val="20"/>
              </w:rPr>
            </w:pPr>
            <w:r w:rsidRPr="002114B7">
              <w:rPr>
                <w:rFonts w:ascii="Calibri" w:hAnsi="Calibri"/>
                <w:sz w:val="20"/>
                <w:szCs w:val="20"/>
              </w:rPr>
              <w:t xml:space="preserve">Students will engage with the content through a reflective practice framework, integrating theory, issues and skills, including </w:t>
            </w:r>
            <w:r w:rsidR="00F95AD6" w:rsidRPr="002114B7">
              <w:rPr>
                <w:rFonts w:ascii="Calibri" w:hAnsi="Calibri"/>
                <w:sz w:val="20"/>
                <w:szCs w:val="20"/>
              </w:rPr>
              <w:t>relevant</w:t>
            </w:r>
            <w:r w:rsidRPr="002114B7">
              <w:rPr>
                <w:rFonts w:ascii="Calibri" w:hAnsi="Calibri"/>
                <w:sz w:val="20"/>
                <w:szCs w:val="20"/>
              </w:rPr>
              <w:t xml:space="preserve"> Christian worldview</w:t>
            </w:r>
            <w:r w:rsidR="00022AF7" w:rsidRPr="002114B7">
              <w:rPr>
                <w:rFonts w:ascii="Calibri" w:hAnsi="Calibri"/>
                <w:sz w:val="20"/>
                <w:szCs w:val="20"/>
              </w:rPr>
              <w:t>,</w:t>
            </w:r>
            <w:r w:rsidRPr="002114B7">
              <w:rPr>
                <w:rFonts w:ascii="Calibri" w:hAnsi="Calibri"/>
                <w:sz w:val="20"/>
                <w:szCs w:val="20"/>
              </w:rPr>
              <w:t xml:space="preserve"> </w:t>
            </w:r>
            <w:r w:rsidR="00022AF7" w:rsidRPr="002114B7">
              <w:rPr>
                <w:rFonts w:ascii="Calibri" w:hAnsi="Calibri"/>
                <w:sz w:val="20"/>
                <w:szCs w:val="20"/>
              </w:rPr>
              <w:t>cultural and ethical perspectives</w:t>
            </w:r>
            <w:r w:rsidRPr="002114B7">
              <w:rPr>
                <w:rFonts w:ascii="Calibri" w:hAnsi="Calibri"/>
                <w:sz w:val="20"/>
                <w:szCs w:val="20"/>
              </w:rPr>
              <w:t>.</w:t>
            </w:r>
          </w:p>
        </w:tc>
      </w:tr>
      <w:tr w:rsidR="00971D3D" w:rsidRPr="002114B7" w14:paraId="2CCD98E6" w14:textId="77777777" w:rsidTr="002114B7">
        <w:tc>
          <w:tcPr>
            <w:tcW w:w="1757" w:type="dxa"/>
          </w:tcPr>
          <w:p w14:paraId="13D816FD" w14:textId="77777777" w:rsidR="00F0213B" w:rsidRPr="002114B7" w:rsidRDefault="00F0213B" w:rsidP="009B3A05">
            <w:pPr>
              <w:spacing w:before="120" w:after="120"/>
              <w:ind w:right="-57"/>
              <w:rPr>
                <w:rFonts w:ascii="Calibri" w:hAnsi="Calibri"/>
                <w:b/>
                <w:sz w:val="20"/>
                <w:szCs w:val="20"/>
              </w:rPr>
            </w:pPr>
            <w:r w:rsidRPr="002114B7">
              <w:rPr>
                <w:rFonts w:ascii="Calibri" w:eastAsia="Calibri" w:hAnsi="Calibri" w:cs="Times New Roman"/>
                <w:b/>
                <w:sz w:val="20"/>
                <w:szCs w:val="20"/>
              </w:rPr>
              <w:t>Prescribed text(s)</w:t>
            </w:r>
          </w:p>
        </w:tc>
        <w:tc>
          <w:tcPr>
            <w:tcW w:w="7882" w:type="dxa"/>
          </w:tcPr>
          <w:p w14:paraId="2922AD07" w14:textId="67CD7FCB" w:rsidR="00F95AD6" w:rsidRDefault="00A111C7" w:rsidP="009B3A05">
            <w:pPr>
              <w:spacing w:before="120" w:after="120"/>
              <w:ind w:left="284" w:right="-57" w:hanging="284"/>
              <w:rPr>
                <w:rFonts w:ascii="Calibri" w:eastAsia="Calibri" w:hAnsi="Calibri"/>
                <w:noProof/>
                <w:sz w:val="20"/>
                <w:szCs w:val="20"/>
              </w:rPr>
            </w:pPr>
            <w:r w:rsidRPr="002114B7">
              <w:rPr>
                <w:rFonts w:ascii="Calibri" w:eastAsia="Calibri" w:hAnsi="Calibri"/>
                <w:noProof/>
                <w:sz w:val="20"/>
                <w:szCs w:val="20"/>
              </w:rPr>
              <w:t>Balswick, J.</w:t>
            </w:r>
            <w:r w:rsidR="0046185E" w:rsidRPr="002114B7">
              <w:rPr>
                <w:rFonts w:ascii="Calibri" w:eastAsia="Calibri" w:hAnsi="Calibri"/>
                <w:noProof/>
                <w:sz w:val="20"/>
                <w:szCs w:val="20"/>
              </w:rPr>
              <w:t>,</w:t>
            </w:r>
            <w:r w:rsidRPr="002114B7">
              <w:rPr>
                <w:rFonts w:ascii="Calibri" w:eastAsia="Calibri" w:hAnsi="Calibri"/>
                <w:noProof/>
                <w:sz w:val="20"/>
                <w:szCs w:val="20"/>
              </w:rPr>
              <w:t xml:space="preserve"> &amp; Balswick, J. (2014). </w:t>
            </w:r>
            <w:r w:rsidRPr="002114B7">
              <w:rPr>
                <w:rFonts w:ascii="Calibri" w:eastAsia="Calibri" w:hAnsi="Calibri"/>
                <w:i/>
                <w:noProof/>
                <w:sz w:val="20"/>
                <w:szCs w:val="20"/>
              </w:rPr>
              <w:t>The family: A Christian perspective on the contemporary home</w:t>
            </w:r>
            <w:r w:rsidR="0046185E" w:rsidRPr="002114B7">
              <w:rPr>
                <w:rFonts w:ascii="Calibri" w:eastAsia="Calibri" w:hAnsi="Calibri"/>
                <w:noProof/>
                <w:sz w:val="20"/>
                <w:szCs w:val="20"/>
              </w:rPr>
              <w:t xml:space="preserve"> (4th ed.). Grand Rapids, MI</w:t>
            </w:r>
            <w:r w:rsidRPr="002114B7">
              <w:rPr>
                <w:rFonts w:ascii="Calibri" w:eastAsia="Calibri" w:hAnsi="Calibri"/>
                <w:noProof/>
                <w:sz w:val="20"/>
                <w:szCs w:val="20"/>
              </w:rPr>
              <w:t>: Baker Academic.</w:t>
            </w:r>
          </w:p>
          <w:p w14:paraId="09F59123" w14:textId="57ED499A" w:rsidR="00F0213B" w:rsidRPr="002114B7" w:rsidRDefault="002D59DC" w:rsidP="009B3A05">
            <w:pPr>
              <w:spacing w:before="120" w:after="120"/>
              <w:ind w:left="284" w:right="-57" w:hanging="284"/>
              <w:rPr>
                <w:rFonts w:ascii="Calibri" w:hAnsi="Calibri"/>
                <w:sz w:val="20"/>
                <w:szCs w:val="20"/>
              </w:rPr>
            </w:pPr>
            <w:r>
              <w:rPr>
                <w:rFonts w:ascii="Calibri" w:eastAsia="Calibri" w:hAnsi="Calibri"/>
                <w:noProof/>
                <w:sz w:val="20"/>
                <w:szCs w:val="20"/>
              </w:rPr>
              <w:t xml:space="preserve">Gottman, J. &amp; Gottman, J. S. (2015). </w:t>
            </w:r>
            <w:r>
              <w:rPr>
                <w:rFonts w:ascii="Calibri" w:eastAsia="Calibri" w:hAnsi="Calibri"/>
                <w:i/>
                <w:noProof/>
                <w:sz w:val="20"/>
                <w:szCs w:val="20"/>
              </w:rPr>
              <w:t xml:space="preserve">10 Principles for doing effective couples therapy. </w:t>
            </w:r>
            <w:r>
              <w:rPr>
                <w:rFonts w:ascii="Calibri" w:eastAsia="Calibri" w:hAnsi="Calibri"/>
                <w:noProof/>
                <w:sz w:val="20"/>
                <w:szCs w:val="20"/>
              </w:rPr>
              <w:t>New York, NY: Norton.</w:t>
            </w:r>
          </w:p>
        </w:tc>
      </w:tr>
      <w:tr w:rsidR="00971D3D" w:rsidRPr="002114B7" w14:paraId="4BE39895" w14:textId="77777777" w:rsidTr="00BF013E">
        <w:trPr>
          <w:cantSplit/>
        </w:trPr>
        <w:tc>
          <w:tcPr>
            <w:tcW w:w="1757" w:type="dxa"/>
          </w:tcPr>
          <w:p w14:paraId="666F7755" w14:textId="77777777" w:rsidR="00F0213B" w:rsidRPr="002114B7" w:rsidRDefault="00F0213B" w:rsidP="009B3A05">
            <w:pPr>
              <w:spacing w:before="120" w:after="120"/>
              <w:ind w:right="-57"/>
              <w:rPr>
                <w:rFonts w:ascii="Calibri" w:hAnsi="Calibri"/>
                <w:b/>
                <w:sz w:val="20"/>
                <w:szCs w:val="20"/>
              </w:rPr>
            </w:pPr>
            <w:r w:rsidRPr="002114B7">
              <w:rPr>
                <w:rFonts w:ascii="Calibri" w:eastAsia="Calibri" w:hAnsi="Calibri" w:cs="Times New Roman"/>
                <w:b/>
                <w:sz w:val="20"/>
                <w:szCs w:val="20"/>
              </w:rPr>
              <w:lastRenderedPageBreak/>
              <w:t>Recommended readings</w:t>
            </w:r>
          </w:p>
        </w:tc>
        <w:tc>
          <w:tcPr>
            <w:tcW w:w="7882" w:type="dxa"/>
          </w:tcPr>
          <w:p w14:paraId="5D41F888" w14:textId="77777777" w:rsidR="008259D4" w:rsidRPr="002114B7" w:rsidRDefault="008259D4" w:rsidP="009B3A05">
            <w:pPr>
              <w:spacing w:before="120" w:after="120"/>
              <w:ind w:right="-57"/>
              <w:rPr>
                <w:rFonts w:ascii="Calibri" w:eastAsia="Calibri" w:hAnsi="Calibri"/>
                <w:b/>
                <w:noProof/>
                <w:sz w:val="20"/>
                <w:szCs w:val="20"/>
              </w:rPr>
            </w:pPr>
            <w:r w:rsidRPr="002114B7">
              <w:rPr>
                <w:rFonts w:ascii="Calibri" w:eastAsia="Calibri" w:hAnsi="Calibri"/>
                <w:b/>
                <w:noProof/>
                <w:sz w:val="20"/>
                <w:szCs w:val="20"/>
              </w:rPr>
              <w:t>Books</w:t>
            </w:r>
          </w:p>
          <w:p w14:paraId="52BD9963" w14:textId="6BE8A1E6" w:rsidR="00E9732C" w:rsidRPr="002114B7" w:rsidRDefault="00A85D39" w:rsidP="009B3A05">
            <w:pPr>
              <w:spacing w:before="120" w:after="120"/>
              <w:ind w:left="284" w:right="-57" w:hanging="284"/>
              <w:rPr>
                <w:rFonts w:ascii="Calibri" w:eastAsia="Calibri" w:hAnsi="Calibri" w:cs="Times New Roman"/>
                <w:noProof/>
                <w:sz w:val="20"/>
                <w:szCs w:val="20"/>
              </w:rPr>
            </w:pPr>
            <w:r w:rsidRPr="002114B7">
              <w:rPr>
                <w:rFonts w:ascii="Calibri" w:eastAsia="Calibri" w:hAnsi="Calibri" w:cs="Times New Roman"/>
                <w:noProof/>
                <w:sz w:val="20"/>
                <w:szCs w:val="20"/>
              </w:rPr>
              <w:t>Bader, E.</w:t>
            </w:r>
            <w:r w:rsidR="0046185E" w:rsidRPr="002114B7">
              <w:rPr>
                <w:rFonts w:ascii="Calibri" w:eastAsia="Calibri" w:hAnsi="Calibri" w:cs="Times New Roman"/>
                <w:noProof/>
                <w:sz w:val="20"/>
                <w:szCs w:val="20"/>
              </w:rPr>
              <w:t>,</w:t>
            </w:r>
            <w:r w:rsidRPr="002114B7">
              <w:rPr>
                <w:rFonts w:ascii="Calibri" w:eastAsia="Calibri" w:hAnsi="Calibri" w:cs="Times New Roman"/>
                <w:noProof/>
                <w:sz w:val="20"/>
                <w:szCs w:val="20"/>
              </w:rPr>
              <w:t xml:space="preserve"> &amp; Pearson, P. (2013). </w:t>
            </w:r>
            <w:r w:rsidRPr="002114B7">
              <w:rPr>
                <w:rFonts w:ascii="Calibri" w:eastAsia="Calibri" w:hAnsi="Calibri" w:cs="Times New Roman"/>
                <w:i/>
                <w:noProof/>
                <w:sz w:val="20"/>
                <w:szCs w:val="20"/>
              </w:rPr>
              <w:t xml:space="preserve">In quest of the mythical mate: A developmental approach to diagnosis and treatment in couples therapy. </w:t>
            </w:r>
            <w:r w:rsidRPr="002114B7">
              <w:rPr>
                <w:rFonts w:ascii="Calibri" w:eastAsia="Calibri" w:hAnsi="Calibri" w:cs="Times New Roman"/>
                <w:noProof/>
                <w:sz w:val="20"/>
                <w:szCs w:val="20"/>
              </w:rPr>
              <w:t xml:space="preserve">New York, NY: </w:t>
            </w:r>
            <w:r w:rsidR="00E921E3" w:rsidRPr="002114B7">
              <w:rPr>
                <w:rFonts w:ascii="Calibri" w:eastAsia="Calibri" w:hAnsi="Calibri" w:cs="Times New Roman"/>
                <w:noProof/>
                <w:sz w:val="20"/>
                <w:szCs w:val="20"/>
              </w:rPr>
              <w:t>B</w:t>
            </w:r>
            <w:r w:rsidRPr="002114B7">
              <w:rPr>
                <w:rFonts w:ascii="Calibri" w:eastAsia="Calibri" w:hAnsi="Calibri" w:cs="Times New Roman"/>
                <w:noProof/>
                <w:sz w:val="20"/>
                <w:szCs w:val="20"/>
              </w:rPr>
              <w:t>runner/Mazel.</w:t>
            </w:r>
          </w:p>
          <w:p w14:paraId="72DE92AF" w14:textId="5697D2F7" w:rsidR="00755FF4" w:rsidRPr="002114B7" w:rsidRDefault="00755FF4" w:rsidP="009B3A05">
            <w:pPr>
              <w:spacing w:before="120" w:after="120"/>
              <w:ind w:left="284" w:right="-57" w:hanging="284"/>
              <w:rPr>
                <w:rFonts w:ascii="Calibri" w:eastAsia="Times New Roman" w:hAnsi="Calibri" w:cs="Times New Roman"/>
                <w:color w:val="292625"/>
                <w:sz w:val="20"/>
                <w:szCs w:val="20"/>
                <w:shd w:val="clear" w:color="auto" w:fill="FFFFFF"/>
              </w:rPr>
            </w:pPr>
            <w:r w:rsidRPr="002114B7">
              <w:rPr>
                <w:rFonts w:ascii="Calibri" w:eastAsia="Times New Roman" w:hAnsi="Calibri" w:cs="Times New Roman"/>
                <w:color w:val="292625"/>
                <w:sz w:val="20"/>
                <w:szCs w:val="20"/>
                <w:shd w:val="clear" w:color="auto" w:fill="FFFFFF"/>
              </w:rPr>
              <w:t>Carson, D.</w:t>
            </w:r>
            <w:r w:rsidR="0046185E" w:rsidRPr="002114B7">
              <w:rPr>
                <w:rFonts w:ascii="Calibri" w:eastAsia="Times New Roman" w:hAnsi="Calibri" w:cs="Times New Roman"/>
                <w:color w:val="292625"/>
                <w:sz w:val="20"/>
                <w:szCs w:val="20"/>
                <w:shd w:val="clear" w:color="auto" w:fill="FFFFFF"/>
              </w:rPr>
              <w:t>,</w:t>
            </w:r>
            <w:r w:rsidRPr="002114B7">
              <w:rPr>
                <w:rFonts w:ascii="Calibri" w:eastAsia="Times New Roman" w:hAnsi="Calibri" w:cs="Times New Roman"/>
                <w:color w:val="292625"/>
                <w:sz w:val="20"/>
                <w:szCs w:val="20"/>
                <w:shd w:val="clear" w:color="auto" w:fill="FFFFFF"/>
              </w:rPr>
              <w:t xml:space="preserve"> &amp; Casado-</w:t>
            </w:r>
            <w:proofErr w:type="spellStart"/>
            <w:r w:rsidRPr="002114B7">
              <w:rPr>
                <w:rFonts w:ascii="Calibri" w:eastAsia="Times New Roman" w:hAnsi="Calibri" w:cs="Times New Roman"/>
                <w:color w:val="292625"/>
                <w:sz w:val="20"/>
                <w:szCs w:val="20"/>
                <w:shd w:val="clear" w:color="auto" w:fill="FFFFFF"/>
              </w:rPr>
              <w:t>Keho</w:t>
            </w:r>
            <w:proofErr w:type="spellEnd"/>
            <w:r w:rsidRPr="002114B7">
              <w:rPr>
                <w:rFonts w:ascii="Calibri" w:eastAsia="Times New Roman" w:hAnsi="Calibri" w:cs="Times New Roman"/>
                <w:color w:val="292625"/>
                <w:sz w:val="20"/>
                <w:szCs w:val="20"/>
                <w:shd w:val="clear" w:color="auto" w:fill="FFFFFF"/>
              </w:rPr>
              <w:t xml:space="preserve">, M. (Eds.). (2011). </w:t>
            </w:r>
            <w:r w:rsidRPr="002114B7">
              <w:rPr>
                <w:rFonts w:ascii="Calibri" w:eastAsia="Times New Roman" w:hAnsi="Calibri" w:cs="Times New Roman"/>
                <w:i/>
                <w:color w:val="292625"/>
                <w:sz w:val="20"/>
                <w:szCs w:val="20"/>
                <w:shd w:val="clear" w:color="auto" w:fill="FFFFFF"/>
              </w:rPr>
              <w:t xml:space="preserve">Case studies in </w:t>
            </w:r>
            <w:proofErr w:type="gramStart"/>
            <w:r w:rsidRPr="002114B7">
              <w:rPr>
                <w:rFonts w:ascii="Calibri" w:eastAsia="Times New Roman" w:hAnsi="Calibri" w:cs="Times New Roman"/>
                <w:i/>
                <w:color w:val="292625"/>
                <w:sz w:val="20"/>
                <w:szCs w:val="20"/>
                <w:shd w:val="clear" w:color="auto" w:fill="FFFFFF"/>
              </w:rPr>
              <w:t>couples</w:t>
            </w:r>
            <w:proofErr w:type="gramEnd"/>
            <w:r w:rsidRPr="002114B7">
              <w:rPr>
                <w:rFonts w:ascii="Calibri" w:eastAsia="Times New Roman" w:hAnsi="Calibri" w:cs="Times New Roman"/>
                <w:i/>
                <w:color w:val="292625"/>
                <w:sz w:val="20"/>
                <w:szCs w:val="20"/>
                <w:shd w:val="clear" w:color="auto" w:fill="FFFFFF"/>
              </w:rPr>
              <w:t xml:space="preserve"> therapy: Theory-based approaches. </w:t>
            </w:r>
            <w:r w:rsidRPr="002114B7">
              <w:rPr>
                <w:rFonts w:ascii="Calibri" w:eastAsia="Times New Roman" w:hAnsi="Calibri" w:cs="Times New Roman"/>
                <w:color w:val="292625"/>
                <w:sz w:val="20"/>
                <w:szCs w:val="20"/>
                <w:shd w:val="clear" w:color="auto" w:fill="FFFFFF"/>
              </w:rPr>
              <w:t xml:space="preserve">New York, NY: Routledge. </w:t>
            </w:r>
          </w:p>
          <w:p w14:paraId="3B605D3A" w14:textId="673C3E22" w:rsidR="00A85D39" w:rsidRPr="002114B7" w:rsidRDefault="00A85D39" w:rsidP="009B3A05">
            <w:pPr>
              <w:shd w:val="clear" w:color="auto" w:fill="FFFFFF"/>
              <w:spacing w:before="120" w:after="120"/>
              <w:ind w:left="284" w:right="-57" w:hanging="284"/>
              <w:rPr>
                <w:rFonts w:ascii="Calibri" w:eastAsia="Times New Roman" w:hAnsi="Calibri" w:cs="Times New Roman"/>
                <w:color w:val="292625"/>
                <w:sz w:val="20"/>
                <w:szCs w:val="20"/>
              </w:rPr>
            </w:pPr>
            <w:r w:rsidRPr="002114B7">
              <w:rPr>
                <w:rFonts w:ascii="Calibri" w:eastAsia="Times New Roman" w:hAnsi="Calibri" w:cs="Times New Roman"/>
                <w:color w:val="292625"/>
                <w:sz w:val="20"/>
                <w:szCs w:val="20"/>
              </w:rPr>
              <w:t>Lerner, H. (1989).</w:t>
            </w:r>
            <w:r w:rsidR="00566887" w:rsidRPr="002114B7">
              <w:rPr>
                <w:rFonts w:ascii="Calibri" w:eastAsia="Times New Roman" w:hAnsi="Calibri" w:cs="Times New Roman"/>
                <w:color w:val="292625"/>
                <w:sz w:val="20"/>
                <w:szCs w:val="20"/>
                <w:vertAlign w:val="superscript"/>
              </w:rPr>
              <w:t xml:space="preserve"> </w:t>
            </w:r>
            <w:r w:rsidR="0046185E" w:rsidRPr="002114B7">
              <w:rPr>
                <w:rFonts w:ascii="Calibri" w:eastAsia="Times New Roman" w:hAnsi="Calibri" w:cs="Times New Roman"/>
                <w:i/>
                <w:color w:val="292625"/>
                <w:sz w:val="20"/>
                <w:szCs w:val="20"/>
              </w:rPr>
              <w:t>The Dance of i</w:t>
            </w:r>
            <w:r w:rsidRPr="002114B7">
              <w:rPr>
                <w:rFonts w:ascii="Calibri" w:eastAsia="Times New Roman" w:hAnsi="Calibri" w:cs="Times New Roman"/>
                <w:i/>
                <w:color w:val="292625"/>
                <w:sz w:val="20"/>
                <w:szCs w:val="20"/>
              </w:rPr>
              <w:t>ntimacy: A woman’s guide to courageous acts of change in key relationships.</w:t>
            </w:r>
            <w:r w:rsidRPr="002114B7">
              <w:rPr>
                <w:rFonts w:ascii="Calibri" w:eastAsia="Times New Roman" w:hAnsi="Calibri" w:cs="Times New Roman"/>
                <w:color w:val="292625"/>
                <w:sz w:val="20"/>
                <w:szCs w:val="20"/>
              </w:rPr>
              <w:t xml:space="preserve"> New York, NY: </w:t>
            </w:r>
            <w:proofErr w:type="spellStart"/>
            <w:r w:rsidRPr="002114B7">
              <w:rPr>
                <w:rFonts w:ascii="Calibri" w:eastAsia="Times New Roman" w:hAnsi="Calibri" w:cs="Times New Roman"/>
                <w:color w:val="292625"/>
                <w:sz w:val="20"/>
                <w:szCs w:val="20"/>
              </w:rPr>
              <w:t>HarperRow</w:t>
            </w:r>
            <w:proofErr w:type="spellEnd"/>
            <w:r w:rsidRPr="002114B7">
              <w:rPr>
                <w:rFonts w:ascii="Calibri" w:eastAsia="Times New Roman" w:hAnsi="Calibri" w:cs="Times New Roman"/>
                <w:color w:val="292625"/>
                <w:sz w:val="20"/>
                <w:szCs w:val="20"/>
              </w:rPr>
              <w:t>.</w:t>
            </w:r>
            <w:r w:rsidR="00BF013E" w:rsidRPr="002114B7">
              <w:rPr>
                <w:rStyle w:val="FootnoteReference"/>
                <w:rFonts w:ascii="Calibri" w:eastAsia="Times New Roman" w:hAnsi="Calibri" w:cs="Times New Roman"/>
                <w:color w:val="292625"/>
                <w:sz w:val="20"/>
                <w:szCs w:val="20"/>
              </w:rPr>
              <w:footnoteReference w:id="1"/>
            </w:r>
          </w:p>
          <w:p w14:paraId="7AE5570E" w14:textId="178B44E2" w:rsidR="008259D4" w:rsidRPr="002114B7" w:rsidRDefault="008259D4" w:rsidP="009B3A05">
            <w:pPr>
              <w:spacing w:before="120" w:after="120"/>
              <w:ind w:left="284" w:right="-57" w:hanging="284"/>
              <w:rPr>
                <w:rFonts w:ascii="Calibri" w:eastAsia="Calibri" w:hAnsi="Calibri"/>
                <w:noProof/>
                <w:sz w:val="20"/>
                <w:szCs w:val="20"/>
              </w:rPr>
            </w:pPr>
            <w:r w:rsidRPr="002114B7">
              <w:rPr>
                <w:rFonts w:ascii="Calibri" w:eastAsia="Calibri" w:hAnsi="Calibri"/>
                <w:noProof/>
                <w:sz w:val="20"/>
                <w:szCs w:val="20"/>
              </w:rPr>
              <w:t>McGoldrick, M., Gerson, R., &amp; Petry, S.  (2008).</w:t>
            </w:r>
            <w:r w:rsidR="0076024D">
              <w:rPr>
                <w:rFonts w:ascii="Calibri" w:eastAsia="Calibri" w:hAnsi="Calibri"/>
                <w:noProof/>
                <w:sz w:val="20"/>
                <w:szCs w:val="20"/>
                <w:vertAlign w:val="superscript"/>
              </w:rPr>
              <w:t>1</w:t>
            </w:r>
            <w:r w:rsidRPr="002114B7">
              <w:rPr>
                <w:rFonts w:ascii="Calibri" w:eastAsia="Calibri" w:hAnsi="Calibri"/>
                <w:noProof/>
                <w:sz w:val="20"/>
                <w:szCs w:val="20"/>
              </w:rPr>
              <w:t xml:space="preserve"> </w:t>
            </w:r>
            <w:r w:rsidRPr="002114B7">
              <w:rPr>
                <w:rFonts w:ascii="Calibri" w:eastAsia="Calibri" w:hAnsi="Calibri"/>
                <w:i/>
                <w:noProof/>
                <w:sz w:val="20"/>
                <w:szCs w:val="20"/>
              </w:rPr>
              <w:t xml:space="preserve">Genograms: Assessment and intervention </w:t>
            </w:r>
            <w:r w:rsidRPr="002114B7">
              <w:rPr>
                <w:rFonts w:ascii="Calibri" w:eastAsia="Calibri" w:hAnsi="Calibri"/>
                <w:noProof/>
                <w:sz w:val="20"/>
                <w:szCs w:val="20"/>
              </w:rPr>
              <w:t>(3</w:t>
            </w:r>
            <w:r w:rsidR="00BF013E">
              <w:rPr>
                <w:rFonts w:ascii="Calibri" w:eastAsia="Calibri" w:hAnsi="Calibri"/>
                <w:noProof/>
                <w:sz w:val="20"/>
                <w:szCs w:val="20"/>
              </w:rPr>
              <w:t>rd</w:t>
            </w:r>
            <w:r w:rsidR="0046185E" w:rsidRPr="002114B7">
              <w:rPr>
                <w:rFonts w:ascii="Calibri" w:eastAsia="Calibri" w:hAnsi="Calibri"/>
                <w:noProof/>
                <w:sz w:val="20"/>
                <w:szCs w:val="20"/>
              </w:rPr>
              <w:t xml:space="preserve"> </w:t>
            </w:r>
            <w:r w:rsidRPr="002114B7">
              <w:rPr>
                <w:rFonts w:ascii="Calibri" w:eastAsia="Calibri" w:hAnsi="Calibri"/>
                <w:noProof/>
                <w:sz w:val="20"/>
                <w:szCs w:val="20"/>
              </w:rPr>
              <w:t xml:space="preserve"> ed.). New York, NY: Norton.</w:t>
            </w:r>
          </w:p>
          <w:p w14:paraId="4B499DE2" w14:textId="61C29CC0" w:rsidR="008259D4" w:rsidRPr="002114B7" w:rsidRDefault="008259D4" w:rsidP="009B3A05">
            <w:pPr>
              <w:spacing w:before="120" w:after="120"/>
              <w:ind w:left="284" w:right="-57" w:hanging="284"/>
              <w:rPr>
                <w:rFonts w:ascii="Calibri" w:eastAsia="Calibri" w:hAnsi="Calibri"/>
                <w:noProof/>
                <w:sz w:val="20"/>
                <w:szCs w:val="20"/>
              </w:rPr>
            </w:pPr>
            <w:r w:rsidRPr="002114B7">
              <w:rPr>
                <w:rFonts w:ascii="Calibri" w:eastAsia="Calibri" w:hAnsi="Calibri"/>
                <w:noProof/>
                <w:sz w:val="20"/>
                <w:szCs w:val="20"/>
              </w:rPr>
              <w:t>Nichols, M.</w:t>
            </w:r>
            <w:r w:rsidR="0046185E" w:rsidRPr="002114B7">
              <w:rPr>
                <w:rFonts w:ascii="Calibri" w:eastAsia="Calibri" w:hAnsi="Calibri"/>
                <w:noProof/>
                <w:sz w:val="20"/>
                <w:szCs w:val="20"/>
              </w:rPr>
              <w:t xml:space="preserve"> </w:t>
            </w:r>
            <w:r w:rsidRPr="002114B7">
              <w:rPr>
                <w:rFonts w:ascii="Calibri" w:eastAsia="Calibri" w:hAnsi="Calibri"/>
                <w:noProof/>
                <w:sz w:val="20"/>
                <w:szCs w:val="20"/>
              </w:rPr>
              <w:t>P. &amp; Schwartz, R.</w:t>
            </w:r>
            <w:r w:rsidR="0046185E" w:rsidRPr="002114B7">
              <w:rPr>
                <w:rFonts w:ascii="Calibri" w:eastAsia="Calibri" w:hAnsi="Calibri"/>
                <w:noProof/>
                <w:sz w:val="20"/>
                <w:szCs w:val="20"/>
              </w:rPr>
              <w:t xml:space="preserve"> </w:t>
            </w:r>
            <w:r w:rsidRPr="002114B7">
              <w:rPr>
                <w:rFonts w:ascii="Calibri" w:eastAsia="Calibri" w:hAnsi="Calibri"/>
                <w:noProof/>
                <w:sz w:val="20"/>
                <w:szCs w:val="20"/>
              </w:rPr>
              <w:t xml:space="preserve">C. (2013). </w:t>
            </w:r>
            <w:r w:rsidR="0046185E" w:rsidRPr="002114B7">
              <w:rPr>
                <w:rFonts w:ascii="Calibri" w:eastAsia="Calibri" w:hAnsi="Calibri"/>
                <w:i/>
                <w:noProof/>
                <w:sz w:val="20"/>
                <w:szCs w:val="20"/>
              </w:rPr>
              <w:t>Family therapy: Concepts and m</w:t>
            </w:r>
            <w:r w:rsidRPr="002114B7">
              <w:rPr>
                <w:rFonts w:ascii="Calibri" w:eastAsia="Calibri" w:hAnsi="Calibri"/>
                <w:i/>
                <w:noProof/>
                <w:sz w:val="20"/>
                <w:szCs w:val="20"/>
              </w:rPr>
              <w:t>ethods</w:t>
            </w:r>
            <w:r w:rsidRPr="002114B7">
              <w:rPr>
                <w:rFonts w:ascii="Calibri" w:eastAsia="Calibri" w:hAnsi="Calibri"/>
                <w:noProof/>
                <w:sz w:val="20"/>
                <w:szCs w:val="20"/>
              </w:rPr>
              <w:t xml:space="preserve"> (10</w:t>
            </w:r>
            <w:r w:rsidR="00BF013E">
              <w:rPr>
                <w:rFonts w:ascii="Calibri" w:eastAsia="Calibri" w:hAnsi="Calibri"/>
                <w:noProof/>
                <w:sz w:val="20"/>
                <w:szCs w:val="20"/>
              </w:rPr>
              <w:t>th</w:t>
            </w:r>
            <w:r w:rsidR="0046185E" w:rsidRPr="002114B7">
              <w:rPr>
                <w:rFonts w:ascii="Calibri" w:eastAsia="Calibri" w:hAnsi="Calibri"/>
                <w:noProof/>
                <w:sz w:val="20"/>
                <w:szCs w:val="20"/>
              </w:rPr>
              <w:t xml:space="preserve"> </w:t>
            </w:r>
            <w:r w:rsidRPr="002114B7">
              <w:rPr>
                <w:rFonts w:ascii="Calibri" w:eastAsia="Calibri" w:hAnsi="Calibri"/>
                <w:noProof/>
                <w:sz w:val="20"/>
                <w:szCs w:val="20"/>
              </w:rPr>
              <w:t>ed.). Boston, MA: Pearson.</w:t>
            </w:r>
          </w:p>
          <w:p w14:paraId="6CB9C754" w14:textId="77777777" w:rsidR="008F7DF4" w:rsidRPr="00966DC0" w:rsidRDefault="008F7DF4" w:rsidP="009B3A05">
            <w:pPr>
              <w:spacing w:before="120" w:after="120"/>
              <w:ind w:left="524" w:hanging="567"/>
              <w:jc w:val="both"/>
              <w:rPr>
                <w:rFonts w:eastAsia="Calibri"/>
                <w:noProof/>
                <w:sz w:val="20"/>
                <w:szCs w:val="20"/>
              </w:rPr>
            </w:pPr>
            <w:r w:rsidRPr="00A85D39">
              <w:rPr>
                <w:rFonts w:eastAsia="Calibri" w:cs="Times New Roman"/>
                <w:noProof/>
                <w:sz w:val="20"/>
              </w:rPr>
              <w:t xml:space="preserve">Payne, M. (2010). </w:t>
            </w:r>
            <w:r w:rsidRPr="00A85D39">
              <w:rPr>
                <w:rFonts w:eastAsia="Calibri" w:cs="Times New Roman"/>
                <w:i/>
                <w:noProof/>
                <w:sz w:val="20"/>
              </w:rPr>
              <w:t xml:space="preserve">Couple counselling: A practical guide. </w:t>
            </w:r>
            <w:r w:rsidRPr="00A85D39">
              <w:rPr>
                <w:rFonts w:eastAsia="Calibri" w:cs="Times New Roman"/>
                <w:noProof/>
                <w:sz w:val="20"/>
              </w:rPr>
              <w:t>London, UK: Sage.</w:t>
            </w:r>
          </w:p>
          <w:p w14:paraId="23ED3E95" w14:textId="2CA16C18" w:rsidR="00A111C7" w:rsidRPr="002114B7" w:rsidRDefault="00A111C7" w:rsidP="009B3A05">
            <w:pPr>
              <w:spacing w:before="120" w:after="120"/>
              <w:ind w:left="284" w:right="-57" w:hanging="284"/>
              <w:rPr>
                <w:rFonts w:ascii="Calibri" w:hAnsi="Calibri"/>
                <w:sz w:val="20"/>
                <w:szCs w:val="20"/>
              </w:rPr>
            </w:pPr>
            <w:r w:rsidRPr="002114B7">
              <w:rPr>
                <w:rFonts w:ascii="Calibri" w:hAnsi="Calibri"/>
                <w:sz w:val="20"/>
                <w:szCs w:val="20"/>
              </w:rPr>
              <w:t>Rasheed, J., Rasheed, M., &amp; Marley</w:t>
            </w:r>
            <w:r w:rsidR="0046185E" w:rsidRPr="002114B7">
              <w:rPr>
                <w:rFonts w:ascii="Calibri" w:hAnsi="Calibri"/>
                <w:sz w:val="20"/>
                <w:szCs w:val="20"/>
              </w:rPr>
              <w:t>, J. A</w:t>
            </w:r>
            <w:r w:rsidRPr="002114B7">
              <w:rPr>
                <w:rFonts w:ascii="Calibri" w:hAnsi="Calibri"/>
                <w:sz w:val="20"/>
                <w:szCs w:val="20"/>
              </w:rPr>
              <w:t>. (2011). Family therapy: Models and techniques. Los Angeles: Sage.</w:t>
            </w:r>
          </w:p>
          <w:p w14:paraId="1A53E46C" w14:textId="47BC9408" w:rsidR="008259D4" w:rsidRPr="002114B7" w:rsidRDefault="008259D4" w:rsidP="009B3A05">
            <w:pPr>
              <w:spacing w:before="120" w:after="120"/>
              <w:ind w:left="284" w:right="-57" w:hanging="284"/>
              <w:rPr>
                <w:rFonts w:ascii="Calibri" w:eastAsia="Calibri" w:hAnsi="Calibri"/>
                <w:noProof/>
                <w:sz w:val="20"/>
                <w:szCs w:val="20"/>
              </w:rPr>
            </w:pPr>
            <w:r w:rsidRPr="002114B7">
              <w:rPr>
                <w:rFonts w:ascii="Calibri" w:eastAsia="Calibri" w:hAnsi="Calibri"/>
                <w:noProof/>
                <w:sz w:val="20"/>
                <w:szCs w:val="20"/>
              </w:rPr>
              <w:t>Rhodes, P.</w:t>
            </w:r>
            <w:r w:rsidR="0046185E" w:rsidRPr="002114B7">
              <w:rPr>
                <w:rFonts w:ascii="Calibri" w:eastAsia="Calibri" w:hAnsi="Calibri"/>
                <w:noProof/>
                <w:sz w:val="20"/>
                <w:szCs w:val="20"/>
              </w:rPr>
              <w:t>,</w:t>
            </w:r>
            <w:r w:rsidRPr="002114B7">
              <w:rPr>
                <w:rFonts w:ascii="Calibri" w:eastAsia="Calibri" w:hAnsi="Calibri"/>
                <w:noProof/>
                <w:sz w:val="20"/>
                <w:szCs w:val="20"/>
              </w:rPr>
              <w:t xml:space="preserve"> &amp; Wallis, A. (2011). </w:t>
            </w:r>
            <w:r w:rsidRPr="002114B7">
              <w:rPr>
                <w:rFonts w:ascii="Calibri" w:eastAsia="Calibri" w:hAnsi="Calibri"/>
                <w:i/>
                <w:noProof/>
                <w:sz w:val="20"/>
                <w:szCs w:val="20"/>
              </w:rPr>
              <w:t>Practical guide to family therapy: Structured guidelines and key skills.</w:t>
            </w:r>
            <w:r w:rsidRPr="002114B7">
              <w:rPr>
                <w:rFonts w:ascii="Calibri" w:eastAsia="Calibri" w:hAnsi="Calibri"/>
                <w:noProof/>
                <w:sz w:val="20"/>
                <w:szCs w:val="20"/>
              </w:rPr>
              <w:t xml:space="preserve"> Melbourne, Australia: IP Communications.</w:t>
            </w:r>
          </w:p>
          <w:p w14:paraId="1F6EB9C9" w14:textId="2887E367" w:rsidR="00A85D39" w:rsidRDefault="00A85D39" w:rsidP="009B3A05">
            <w:pPr>
              <w:spacing w:before="120" w:after="120"/>
              <w:ind w:left="284" w:right="-57" w:hanging="284"/>
              <w:rPr>
                <w:rFonts w:ascii="Calibri" w:eastAsia="Calibri" w:hAnsi="Calibri" w:cs="Times New Roman"/>
                <w:noProof/>
                <w:sz w:val="20"/>
                <w:szCs w:val="20"/>
              </w:rPr>
            </w:pPr>
            <w:r w:rsidRPr="002114B7">
              <w:rPr>
                <w:rFonts w:ascii="Calibri" w:eastAsia="Calibri" w:hAnsi="Calibri" w:cs="Times New Roman"/>
                <w:noProof/>
                <w:sz w:val="20"/>
                <w:szCs w:val="20"/>
              </w:rPr>
              <w:t>Solomon, M.</w:t>
            </w:r>
            <w:r w:rsidR="0046185E" w:rsidRPr="002114B7">
              <w:rPr>
                <w:rFonts w:ascii="Calibri" w:eastAsia="Calibri" w:hAnsi="Calibri" w:cs="Times New Roman"/>
                <w:noProof/>
                <w:sz w:val="20"/>
                <w:szCs w:val="20"/>
              </w:rPr>
              <w:t>,</w:t>
            </w:r>
            <w:r w:rsidRPr="002114B7">
              <w:rPr>
                <w:rFonts w:ascii="Calibri" w:eastAsia="Calibri" w:hAnsi="Calibri" w:cs="Times New Roman"/>
                <w:noProof/>
                <w:sz w:val="20"/>
                <w:szCs w:val="20"/>
              </w:rPr>
              <w:t xml:space="preserve"> &amp; Tatkin, S. (2011). </w:t>
            </w:r>
            <w:r w:rsidRPr="002114B7">
              <w:rPr>
                <w:rFonts w:ascii="Calibri" w:eastAsia="Calibri" w:hAnsi="Calibri" w:cs="Times New Roman"/>
                <w:i/>
                <w:noProof/>
                <w:sz w:val="20"/>
                <w:szCs w:val="20"/>
              </w:rPr>
              <w:t xml:space="preserve">Love and war in intimate relationships: Connection, disconnection, and mutual regulation in couple therapy. </w:t>
            </w:r>
            <w:r w:rsidRPr="002114B7">
              <w:rPr>
                <w:rFonts w:ascii="Calibri" w:eastAsia="Calibri" w:hAnsi="Calibri" w:cs="Times New Roman"/>
                <w:noProof/>
                <w:sz w:val="20"/>
                <w:szCs w:val="20"/>
              </w:rPr>
              <w:t xml:space="preserve">New York, NY: Norton. </w:t>
            </w:r>
          </w:p>
          <w:p w14:paraId="3BA60271" w14:textId="40603A95" w:rsidR="008F7DF4" w:rsidRPr="008F7DF4" w:rsidRDefault="008F7DF4" w:rsidP="009B3A05">
            <w:pPr>
              <w:spacing w:before="120" w:after="120"/>
              <w:ind w:left="284" w:right="-57" w:hanging="284"/>
              <w:rPr>
                <w:rFonts w:eastAsia="Calibri"/>
                <w:noProof/>
                <w:sz w:val="20"/>
                <w:szCs w:val="20"/>
              </w:rPr>
            </w:pPr>
            <w:r w:rsidRPr="00A85D39">
              <w:rPr>
                <w:rFonts w:eastAsia="Calibri"/>
                <w:noProof/>
                <w:sz w:val="20"/>
                <w:szCs w:val="20"/>
              </w:rPr>
              <w:t xml:space="preserve">Wilcoxon, S.A. (2007). </w:t>
            </w:r>
            <w:r w:rsidRPr="00A85D39">
              <w:rPr>
                <w:rFonts w:eastAsia="Calibri"/>
                <w:i/>
                <w:noProof/>
                <w:sz w:val="20"/>
                <w:szCs w:val="20"/>
              </w:rPr>
              <w:t>Ethical, legal and professional issues in the practice of marriage and family therapy</w:t>
            </w:r>
            <w:r w:rsidRPr="00A85D39">
              <w:rPr>
                <w:rFonts w:eastAsia="Calibri"/>
                <w:noProof/>
                <w:sz w:val="20"/>
                <w:szCs w:val="20"/>
              </w:rPr>
              <w:t xml:space="preserve">. Upper Saddle River, NJ: Pearson. </w:t>
            </w:r>
          </w:p>
          <w:p w14:paraId="49B7554A" w14:textId="77777777" w:rsidR="008259D4" w:rsidRPr="002114B7" w:rsidRDefault="008259D4" w:rsidP="009B3A05">
            <w:pPr>
              <w:spacing w:before="120" w:after="120"/>
              <w:ind w:right="-57"/>
              <w:rPr>
                <w:rFonts w:ascii="Calibri" w:eastAsia="Calibri" w:hAnsi="Calibri"/>
                <w:b/>
                <w:noProof/>
                <w:sz w:val="20"/>
                <w:szCs w:val="20"/>
              </w:rPr>
            </w:pPr>
            <w:r w:rsidRPr="002114B7">
              <w:rPr>
                <w:rFonts w:ascii="Calibri" w:eastAsia="Calibri" w:hAnsi="Calibri"/>
                <w:b/>
                <w:noProof/>
                <w:sz w:val="20"/>
                <w:szCs w:val="20"/>
              </w:rPr>
              <w:t>Journals and Periodicals</w:t>
            </w:r>
          </w:p>
          <w:p w14:paraId="194FD59F" w14:textId="77777777" w:rsidR="008259D4" w:rsidRPr="002114B7" w:rsidRDefault="008259D4" w:rsidP="009B3A05">
            <w:pPr>
              <w:spacing w:before="120" w:after="120"/>
              <w:ind w:right="-57"/>
              <w:rPr>
                <w:rFonts w:ascii="Calibri" w:eastAsia="Calibri" w:hAnsi="Calibri"/>
                <w:i/>
                <w:noProof/>
                <w:sz w:val="20"/>
                <w:szCs w:val="20"/>
              </w:rPr>
            </w:pPr>
            <w:r w:rsidRPr="002114B7">
              <w:rPr>
                <w:rFonts w:ascii="Calibri" w:eastAsia="Calibri" w:hAnsi="Calibri"/>
                <w:i/>
                <w:noProof/>
                <w:sz w:val="20"/>
                <w:szCs w:val="20"/>
              </w:rPr>
              <w:t>Family Process</w:t>
            </w:r>
          </w:p>
          <w:p w14:paraId="26C2F128" w14:textId="77777777" w:rsidR="008259D4" w:rsidRPr="002114B7" w:rsidRDefault="008259D4" w:rsidP="009B3A05">
            <w:pPr>
              <w:spacing w:before="120" w:after="120"/>
              <w:ind w:right="-57"/>
              <w:rPr>
                <w:rFonts w:ascii="Calibri" w:eastAsia="Calibri" w:hAnsi="Calibri"/>
                <w:i/>
                <w:noProof/>
                <w:sz w:val="20"/>
                <w:szCs w:val="20"/>
              </w:rPr>
            </w:pPr>
            <w:r w:rsidRPr="002114B7">
              <w:rPr>
                <w:rFonts w:ascii="Calibri" w:eastAsia="Calibri" w:hAnsi="Calibri"/>
                <w:i/>
                <w:noProof/>
                <w:sz w:val="20"/>
                <w:szCs w:val="20"/>
              </w:rPr>
              <w:t>Journal of Marital and Family Therapy</w:t>
            </w:r>
          </w:p>
          <w:p w14:paraId="1FAA4E72" w14:textId="77777777" w:rsidR="008259D4" w:rsidRPr="002114B7" w:rsidRDefault="008259D4" w:rsidP="009B3A05">
            <w:pPr>
              <w:spacing w:before="120" w:after="120"/>
              <w:ind w:right="-57"/>
              <w:rPr>
                <w:rFonts w:ascii="Calibri" w:eastAsia="Calibri" w:hAnsi="Calibri"/>
                <w:i/>
                <w:noProof/>
                <w:sz w:val="20"/>
                <w:szCs w:val="20"/>
              </w:rPr>
            </w:pPr>
            <w:r w:rsidRPr="002114B7">
              <w:rPr>
                <w:rFonts w:ascii="Calibri" w:eastAsia="Calibri" w:hAnsi="Calibri"/>
                <w:i/>
                <w:noProof/>
                <w:sz w:val="20"/>
                <w:szCs w:val="20"/>
              </w:rPr>
              <w:t>Journal of Marriage and Family</w:t>
            </w:r>
          </w:p>
          <w:p w14:paraId="639026C1" w14:textId="77777777" w:rsidR="00891913" w:rsidRPr="002114B7" w:rsidRDefault="008259D4" w:rsidP="009B3A05">
            <w:pPr>
              <w:spacing w:before="120" w:after="120"/>
              <w:ind w:right="-57"/>
              <w:rPr>
                <w:rFonts w:ascii="Calibri" w:eastAsia="Calibri" w:hAnsi="Calibri"/>
                <w:noProof/>
                <w:sz w:val="20"/>
                <w:szCs w:val="20"/>
              </w:rPr>
            </w:pPr>
            <w:r w:rsidRPr="002114B7">
              <w:rPr>
                <w:rFonts w:ascii="Calibri" w:eastAsia="Calibri" w:hAnsi="Calibri"/>
                <w:i/>
                <w:noProof/>
                <w:sz w:val="20"/>
                <w:szCs w:val="20"/>
              </w:rPr>
              <w:t>Journal of Psychology</w:t>
            </w:r>
          </w:p>
          <w:p w14:paraId="2C2BB4EC" w14:textId="77777777" w:rsidR="00891913" w:rsidRPr="002114B7" w:rsidRDefault="00891913" w:rsidP="009B3A05">
            <w:pPr>
              <w:spacing w:before="120" w:after="120"/>
              <w:ind w:right="-57"/>
              <w:rPr>
                <w:rFonts w:ascii="Calibri" w:eastAsia="Calibri" w:hAnsi="Calibri"/>
                <w:noProof/>
                <w:sz w:val="20"/>
                <w:szCs w:val="20"/>
              </w:rPr>
            </w:pPr>
            <w:r w:rsidRPr="002114B7">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6058DB58" w14:textId="54353F5B" w:rsidR="00F0213B" w:rsidRPr="002114B7" w:rsidRDefault="001D6C45" w:rsidP="009B3A05">
            <w:pPr>
              <w:spacing w:before="120" w:after="120"/>
              <w:ind w:right="-57"/>
              <w:rPr>
                <w:rFonts w:ascii="Calibri" w:hAnsi="Calibri"/>
                <w:sz w:val="20"/>
                <w:szCs w:val="20"/>
              </w:rPr>
            </w:pPr>
            <w:r w:rsidRPr="002114B7">
              <w:rPr>
                <w:rFonts w:ascii="Calibri" w:eastAsia="Calibri" w:hAnsi="Calibri"/>
                <w:noProof/>
                <w:sz w:val="20"/>
                <w:szCs w:val="20"/>
              </w:rPr>
              <w:t>These and other</w:t>
            </w:r>
            <w:r w:rsidR="00891913" w:rsidRPr="002114B7">
              <w:rPr>
                <w:rFonts w:ascii="Calibri" w:eastAsia="Calibri" w:hAnsi="Calibri"/>
                <w:noProof/>
                <w:sz w:val="20"/>
                <w:szCs w:val="20"/>
              </w:rPr>
              <w:t xml:space="preserve"> translations may be accessed free on-line at http://www.biblegateway.com.  The Bible app from LifeChurch.tv is also available free for smart phones and tablet devices.</w:t>
            </w:r>
          </w:p>
        </w:tc>
      </w:tr>
      <w:tr w:rsidR="00971D3D" w:rsidRPr="002114B7" w14:paraId="3DB8FF2F" w14:textId="77777777" w:rsidTr="002114B7">
        <w:tc>
          <w:tcPr>
            <w:tcW w:w="1757" w:type="dxa"/>
          </w:tcPr>
          <w:p w14:paraId="75616F42" w14:textId="77777777" w:rsidR="00F0213B" w:rsidRPr="002114B7" w:rsidRDefault="00F0213B" w:rsidP="009B3A05">
            <w:pPr>
              <w:spacing w:before="120" w:after="120"/>
              <w:ind w:right="-57"/>
              <w:rPr>
                <w:rFonts w:ascii="Calibri" w:hAnsi="Calibri"/>
                <w:b/>
                <w:sz w:val="20"/>
                <w:szCs w:val="20"/>
              </w:rPr>
            </w:pPr>
            <w:r w:rsidRPr="002114B7">
              <w:rPr>
                <w:rFonts w:ascii="Calibri" w:eastAsia="Calibri" w:hAnsi="Calibri" w:cs="Times New Roman"/>
                <w:b/>
                <w:sz w:val="20"/>
                <w:szCs w:val="20"/>
              </w:rPr>
              <w:t>Specialist resource requirements</w:t>
            </w:r>
          </w:p>
        </w:tc>
        <w:tc>
          <w:tcPr>
            <w:tcW w:w="7882" w:type="dxa"/>
          </w:tcPr>
          <w:p w14:paraId="35F61CBB" w14:textId="457B1186" w:rsidR="00F0213B" w:rsidRPr="002114B7" w:rsidRDefault="00F63771" w:rsidP="009B3A05">
            <w:pPr>
              <w:spacing w:before="120" w:after="120"/>
              <w:ind w:right="-57"/>
              <w:rPr>
                <w:rFonts w:ascii="Calibri" w:hAnsi="Calibri"/>
                <w:sz w:val="20"/>
                <w:szCs w:val="20"/>
              </w:rPr>
            </w:pPr>
            <w:r w:rsidRPr="002114B7">
              <w:rPr>
                <w:rFonts w:ascii="Calibri" w:hAnsi="Calibri"/>
                <w:sz w:val="20"/>
                <w:szCs w:val="20"/>
              </w:rPr>
              <w:t>Digital recording device</w:t>
            </w:r>
          </w:p>
        </w:tc>
      </w:tr>
      <w:tr w:rsidR="00971D3D" w:rsidRPr="002114B7" w14:paraId="49EDE9D2" w14:textId="77777777" w:rsidTr="002114B7">
        <w:tc>
          <w:tcPr>
            <w:tcW w:w="1757" w:type="dxa"/>
          </w:tcPr>
          <w:p w14:paraId="7D229253" w14:textId="77777777" w:rsidR="00F0213B" w:rsidRPr="002114B7" w:rsidRDefault="00F0213B" w:rsidP="009B3A05">
            <w:pPr>
              <w:spacing w:before="120" w:after="120"/>
              <w:ind w:right="-57"/>
              <w:rPr>
                <w:rFonts w:ascii="Calibri" w:eastAsia="Calibri" w:hAnsi="Calibri" w:cs="Times New Roman"/>
                <w:b/>
                <w:sz w:val="20"/>
                <w:szCs w:val="20"/>
              </w:rPr>
            </w:pPr>
            <w:r w:rsidRPr="002114B7">
              <w:rPr>
                <w:rFonts w:ascii="Calibri" w:eastAsia="Calibri" w:hAnsi="Calibri" w:cs="Times New Roman"/>
                <w:b/>
                <w:sz w:val="20"/>
                <w:szCs w:val="20"/>
              </w:rPr>
              <w:t>Content</w:t>
            </w:r>
          </w:p>
        </w:tc>
        <w:tc>
          <w:tcPr>
            <w:tcW w:w="7882" w:type="dxa"/>
          </w:tcPr>
          <w:p w14:paraId="32547BB4" w14:textId="77777777" w:rsidR="00405732" w:rsidRPr="00BF013E" w:rsidRDefault="00405732" w:rsidP="009B3A05">
            <w:pPr>
              <w:pStyle w:val="ListParagraph"/>
              <w:numPr>
                <w:ilvl w:val="0"/>
                <w:numId w:val="6"/>
              </w:numPr>
              <w:spacing w:before="120" w:after="120" w:line="240" w:lineRule="auto"/>
              <w:ind w:left="284" w:right="-57" w:hanging="284"/>
              <w:rPr>
                <w:sz w:val="20"/>
                <w:szCs w:val="20"/>
              </w:rPr>
            </w:pPr>
            <w:r w:rsidRPr="00BF013E">
              <w:rPr>
                <w:sz w:val="20"/>
                <w:szCs w:val="20"/>
              </w:rPr>
              <w:t>The person of the family and relationship therapist and use of self</w:t>
            </w:r>
          </w:p>
          <w:p w14:paraId="6E1A847A" w14:textId="77777777" w:rsidR="00405732" w:rsidRPr="00BF013E" w:rsidRDefault="004B59C9" w:rsidP="009B3A05">
            <w:pPr>
              <w:pStyle w:val="ListParagraph"/>
              <w:numPr>
                <w:ilvl w:val="0"/>
                <w:numId w:val="6"/>
              </w:numPr>
              <w:spacing w:before="120" w:after="120" w:line="240" w:lineRule="auto"/>
              <w:ind w:left="284" w:right="-57" w:hanging="284"/>
              <w:rPr>
                <w:sz w:val="20"/>
                <w:szCs w:val="20"/>
              </w:rPr>
            </w:pPr>
            <w:r w:rsidRPr="00BF013E">
              <w:rPr>
                <w:sz w:val="20"/>
                <w:szCs w:val="20"/>
              </w:rPr>
              <w:t>Therapeutic dynamics with two or more people in the room</w:t>
            </w:r>
          </w:p>
          <w:p w14:paraId="0A591F3B" w14:textId="0769D3BF" w:rsidR="004B59C9" w:rsidRPr="00BF013E" w:rsidRDefault="004B59C9" w:rsidP="009B3A05">
            <w:pPr>
              <w:pStyle w:val="ListParagraph"/>
              <w:numPr>
                <w:ilvl w:val="0"/>
                <w:numId w:val="6"/>
              </w:numPr>
              <w:spacing w:before="120" w:after="120" w:line="240" w:lineRule="auto"/>
              <w:ind w:left="284" w:right="-57" w:hanging="284"/>
              <w:rPr>
                <w:sz w:val="20"/>
                <w:szCs w:val="20"/>
              </w:rPr>
            </w:pPr>
            <w:r w:rsidRPr="00BF013E">
              <w:rPr>
                <w:sz w:val="20"/>
                <w:szCs w:val="20"/>
              </w:rPr>
              <w:t xml:space="preserve">Building and maintaining balanced </w:t>
            </w:r>
            <w:r w:rsidR="009879D8" w:rsidRPr="00BF013E">
              <w:rPr>
                <w:sz w:val="20"/>
                <w:szCs w:val="20"/>
              </w:rPr>
              <w:t xml:space="preserve">therapeutic </w:t>
            </w:r>
            <w:r w:rsidRPr="00BF013E">
              <w:rPr>
                <w:sz w:val="20"/>
                <w:szCs w:val="20"/>
              </w:rPr>
              <w:t>alliance</w:t>
            </w:r>
            <w:r w:rsidR="009879D8" w:rsidRPr="00BF013E">
              <w:rPr>
                <w:sz w:val="20"/>
                <w:szCs w:val="20"/>
              </w:rPr>
              <w:t>s</w:t>
            </w:r>
          </w:p>
          <w:p w14:paraId="180FC4EC" w14:textId="4D357353" w:rsidR="004B59C9" w:rsidRPr="00BF013E" w:rsidRDefault="004B59C9" w:rsidP="009B3A05">
            <w:pPr>
              <w:pStyle w:val="ListParagraph"/>
              <w:numPr>
                <w:ilvl w:val="0"/>
                <w:numId w:val="6"/>
              </w:numPr>
              <w:spacing w:before="120" w:after="120" w:line="240" w:lineRule="auto"/>
              <w:ind w:left="284" w:right="-57" w:hanging="284"/>
              <w:rPr>
                <w:sz w:val="20"/>
                <w:szCs w:val="20"/>
              </w:rPr>
            </w:pPr>
            <w:r w:rsidRPr="00BF013E">
              <w:rPr>
                <w:sz w:val="20"/>
                <w:szCs w:val="20"/>
              </w:rPr>
              <w:t xml:space="preserve">Emotional regulation and </w:t>
            </w:r>
            <w:r w:rsidR="00A111C7" w:rsidRPr="00BF013E">
              <w:rPr>
                <w:sz w:val="20"/>
                <w:szCs w:val="20"/>
              </w:rPr>
              <w:t xml:space="preserve">the </w:t>
            </w:r>
            <w:r w:rsidRPr="00BF013E">
              <w:rPr>
                <w:sz w:val="20"/>
                <w:szCs w:val="20"/>
              </w:rPr>
              <w:t>neuroscience</w:t>
            </w:r>
            <w:r w:rsidR="00A111C7" w:rsidRPr="00BF013E">
              <w:rPr>
                <w:sz w:val="20"/>
                <w:szCs w:val="20"/>
              </w:rPr>
              <w:t xml:space="preserve"> of relationships</w:t>
            </w:r>
          </w:p>
          <w:p w14:paraId="300244D6" w14:textId="4989DD61" w:rsidR="004B59C9" w:rsidRPr="00BF013E" w:rsidRDefault="00FA68A8" w:rsidP="009B3A05">
            <w:pPr>
              <w:pStyle w:val="ListParagraph"/>
              <w:numPr>
                <w:ilvl w:val="0"/>
                <w:numId w:val="6"/>
              </w:numPr>
              <w:spacing w:before="120" w:after="120" w:line="240" w:lineRule="auto"/>
              <w:ind w:left="284" w:right="-57" w:hanging="284"/>
              <w:rPr>
                <w:sz w:val="20"/>
                <w:szCs w:val="20"/>
              </w:rPr>
            </w:pPr>
            <w:r w:rsidRPr="00BF013E">
              <w:rPr>
                <w:sz w:val="20"/>
                <w:szCs w:val="20"/>
              </w:rPr>
              <w:t>Case conceptualisation</w:t>
            </w:r>
          </w:p>
          <w:p w14:paraId="62179AEF" w14:textId="77777777" w:rsidR="004B59C9" w:rsidRPr="00BF013E" w:rsidRDefault="004B59C9" w:rsidP="009B3A05">
            <w:pPr>
              <w:pStyle w:val="ListParagraph"/>
              <w:numPr>
                <w:ilvl w:val="0"/>
                <w:numId w:val="6"/>
              </w:numPr>
              <w:spacing w:before="120" w:after="120" w:line="240" w:lineRule="auto"/>
              <w:ind w:left="284" w:right="-57" w:hanging="284"/>
              <w:rPr>
                <w:sz w:val="20"/>
                <w:szCs w:val="20"/>
              </w:rPr>
            </w:pPr>
            <w:r w:rsidRPr="00BF013E">
              <w:rPr>
                <w:sz w:val="20"/>
                <w:szCs w:val="20"/>
              </w:rPr>
              <w:t>Working with process vs. content</w:t>
            </w:r>
          </w:p>
          <w:p w14:paraId="3E9FB0D2" w14:textId="386C6F7B" w:rsidR="004B59C9" w:rsidRPr="00BF013E" w:rsidRDefault="00E9732C" w:rsidP="009B3A05">
            <w:pPr>
              <w:pStyle w:val="ListParagraph"/>
              <w:numPr>
                <w:ilvl w:val="0"/>
                <w:numId w:val="6"/>
              </w:numPr>
              <w:spacing w:before="120" w:after="120" w:line="240" w:lineRule="auto"/>
              <w:ind w:left="284" w:right="-57" w:hanging="284"/>
              <w:rPr>
                <w:sz w:val="20"/>
                <w:szCs w:val="20"/>
              </w:rPr>
            </w:pPr>
            <w:r w:rsidRPr="00BF013E">
              <w:rPr>
                <w:sz w:val="20"/>
                <w:szCs w:val="20"/>
              </w:rPr>
              <w:t>Common issues in family</w:t>
            </w:r>
            <w:r w:rsidR="004B59C9" w:rsidRPr="00BF013E">
              <w:rPr>
                <w:sz w:val="20"/>
                <w:szCs w:val="20"/>
              </w:rPr>
              <w:t xml:space="preserve"> relationships </w:t>
            </w:r>
          </w:p>
          <w:p w14:paraId="0F4F34A5" w14:textId="6E3E9FE0" w:rsidR="004B59C9" w:rsidRPr="00BF013E" w:rsidRDefault="004B59C9" w:rsidP="009B3A05">
            <w:pPr>
              <w:pStyle w:val="ListParagraph"/>
              <w:numPr>
                <w:ilvl w:val="0"/>
                <w:numId w:val="6"/>
              </w:numPr>
              <w:spacing w:before="120" w:after="120" w:line="240" w:lineRule="auto"/>
              <w:ind w:left="284" w:right="-57" w:hanging="284"/>
              <w:rPr>
                <w:sz w:val="20"/>
                <w:szCs w:val="20"/>
              </w:rPr>
            </w:pPr>
            <w:r w:rsidRPr="00BF013E">
              <w:rPr>
                <w:sz w:val="20"/>
                <w:szCs w:val="20"/>
              </w:rPr>
              <w:t xml:space="preserve">Interventions with the </w:t>
            </w:r>
            <w:r w:rsidR="00FA68A8" w:rsidRPr="00BF013E">
              <w:rPr>
                <w:sz w:val="20"/>
                <w:szCs w:val="20"/>
              </w:rPr>
              <w:t>couple</w:t>
            </w:r>
            <w:r w:rsidRPr="00BF013E">
              <w:rPr>
                <w:sz w:val="20"/>
                <w:szCs w:val="20"/>
              </w:rPr>
              <w:t xml:space="preserve"> dyad</w:t>
            </w:r>
          </w:p>
          <w:p w14:paraId="6CA354F0" w14:textId="77777777" w:rsidR="004B59C9" w:rsidRPr="00BF013E" w:rsidRDefault="004B59C9" w:rsidP="009B3A05">
            <w:pPr>
              <w:pStyle w:val="ListParagraph"/>
              <w:numPr>
                <w:ilvl w:val="0"/>
                <w:numId w:val="6"/>
              </w:numPr>
              <w:spacing w:before="120" w:after="120" w:line="240" w:lineRule="auto"/>
              <w:ind w:left="284" w:right="-57" w:hanging="284"/>
              <w:rPr>
                <w:sz w:val="20"/>
                <w:szCs w:val="20"/>
              </w:rPr>
            </w:pPr>
            <w:r w:rsidRPr="00BF013E">
              <w:rPr>
                <w:sz w:val="20"/>
                <w:szCs w:val="20"/>
              </w:rPr>
              <w:t xml:space="preserve">Challenges for the therapist- managing transference and counter-transference, parallel process, differentiation, supervision </w:t>
            </w:r>
          </w:p>
          <w:p w14:paraId="50FE6177" w14:textId="08ED725A" w:rsidR="00863052" w:rsidRPr="00BF013E" w:rsidRDefault="00E77877" w:rsidP="009B3A05">
            <w:pPr>
              <w:pStyle w:val="ListParagraph"/>
              <w:numPr>
                <w:ilvl w:val="0"/>
                <w:numId w:val="6"/>
              </w:numPr>
              <w:spacing w:before="120" w:after="120" w:line="240" w:lineRule="auto"/>
              <w:ind w:left="284" w:right="-57" w:hanging="284"/>
              <w:rPr>
                <w:sz w:val="20"/>
                <w:szCs w:val="20"/>
              </w:rPr>
            </w:pPr>
            <w:r w:rsidRPr="00BF013E">
              <w:rPr>
                <w:sz w:val="20"/>
                <w:szCs w:val="20"/>
              </w:rPr>
              <w:t>Ethical issues in</w:t>
            </w:r>
            <w:r w:rsidR="004B59C9" w:rsidRPr="00BF013E">
              <w:rPr>
                <w:sz w:val="20"/>
                <w:szCs w:val="20"/>
              </w:rPr>
              <w:t xml:space="preserve"> </w:t>
            </w:r>
            <w:r w:rsidRPr="00BF013E">
              <w:rPr>
                <w:sz w:val="20"/>
                <w:szCs w:val="20"/>
              </w:rPr>
              <w:t>family and relationship counselling</w:t>
            </w:r>
          </w:p>
        </w:tc>
      </w:tr>
      <w:tr w:rsidR="00971D3D" w:rsidRPr="002114B7" w14:paraId="55758A53" w14:textId="77777777" w:rsidTr="0072180A">
        <w:trPr>
          <w:cantSplit/>
        </w:trPr>
        <w:tc>
          <w:tcPr>
            <w:tcW w:w="1757" w:type="dxa"/>
          </w:tcPr>
          <w:p w14:paraId="47300417" w14:textId="77777777" w:rsidR="00F0213B" w:rsidRPr="002114B7" w:rsidRDefault="00F0213B" w:rsidP="009B3A05">
            <w:pPr>
              <w:spacing w:before="100" w:after="100"/>
              <w:ind w:right="-57"/>
              <w:rPr>
                <w:rFonts w:ascii="Calibri" w:eastAsia="Calibri" w:hAnsi="Calibri" w:cs="Times New Roman"/>
                <w:b/>
                <w:sz w:val="20"/>
                <w:szCs w:val="20"/>
              </w:rPr>
            </w:pPr>
            <w:r w:rsidRPr="002114B7">
              <w:rPr>
                <w:rFonts w:ascii="Calibri" w:eastAsia="Calibri" w:hAnsi="Calibri" w:cs="Times New Roman"/>
                <w:b/>
                <w:sz w:val="20"/>
                <w:szCs w:val="20"/>
              </w:rPr>
              <w:lastRenderedPageBreak/>
              <w:t>Learning outcomes</w:t>
            </w:r>
          </w:p>
        </w:tc>
        <w:tc>
          <w:tcPr>
            <w:tcW w:w="7882" w:type="dxa"/>
          </w:tcPr>
          <w:p w14:paraId="1819C84A" w14:textId="77777777" w:rsidR="008259D4" w:rsidRPr="002114B7" w:rsidRDefault="008259D4" w:rsidP="009B3A05">
            <w:pPr>
              <w:spacing w:before="100" w:after="100"/>
              <w:ind w:right="-57"/>
              <w:rPr>
                <w:rFonts w:ascii="Calibri" w:eastAsia="Calibri" w:hAnsi="Calibri" w:cs="Times New Roman"/>
                <w:sz w:val="20"/>
                <w:szCs w:val="20"/>
              </w:rPr>
            </w:pPr>
            <w:r w:rsidRPr="002114B7">
              <w:rPr>
                <w:rFonts w:ascii="Calibri" w:eastAsia="Calibri" w:hAnsi="Calibri" w:cs="Times New Roman"/>
                <w:sz w:val="20"/>
                <w:szCs w:val="20"/>
              </w:rPr>
              <w:t>On completion of this unit, students will have demonstrated that they have:</w:t>
            </w:r>
          </w:p>
          <w:p w14:paraId="29F40A53" w14:textId="22970C71" w:rsidR="008259D4" w:rsidRPr="002114B7" w:rsidRDefault="00C41E8F" w:rsidP="009B3A05">
            <w:pPr>
              <w:pStyle w:val="ListParagraph"/>
              <w:numPr>
                <w:ilvl w:val="0"/>
                <w:numId w:val="4"/>
              </w:numPr>
              <w:spacing w:before="100" w:after="100" w:line="240" w:lineRule="auto"/>
              <w:ind w:left="284" w:right="-57" w:hanging="284"/>
              <w:rPr>
                <w:rFonts w:cs="Arial"/>
                <w:sz w:val="20"/>
                <w:szCs w:val="20"/>
              </w:rPr>
            </w:pPr>
            <w:r>
              <w:rPr>
                <w:rFonts w:cs="Arial"/>
                <w:sz w:val="20"/>
                <w:szCs w:val="20"/>
              </w:rPr>
              <w:t>exhibited an understanding of</w:t>
            </w:r>
            <w:r w:rsidR="008259D4" w:rsidRPr="002114B7">
              <w:rPr>
                <w:rFonts w:cs="Arial"/>
                <w:sz w:val="20"/>
                <w:szCs w:val="20"/>
              </w:rPr>
              <w:t xml:space="preserve"> the multiple dynamics involved in family and relationship counselling;</w:t>
            </w:r>
          </w:p>
          <w:p w14:paraId="123CE27B" w14:textId="08BB46B8" w:rsidR="008259D4" w:rsidRPr="002114B7" w:rsidRDefault="00BF013E" w:rsidP="009B3A05">
            <w:pPr>
              <w:pStyle w:val="ListParagraph"/>
              <w:numPr>
                <w:ilvl w:val="0"/>
                <w:numId w:val="4"/>
              </w:numPr>
              <w:spacing w:before="100" w:after="100" w:line="240" w:lineRule="auto"/>
              <w:ind w:left="284" w:right="-57" w:hanging="284"/>
              <w:rPr>
                <w:rFonts w:cs="Arial"/>
                <w:sz w:val="20"/>
                <w:szCs w:val="20"/>
              </w:rPr>
            </w:pPr>
            <w:r>
              <w:rPr>
                <w:rFonts w:cs="Arial"/>
                <w:sz w:val="20"/>
                <w:szCs w:val="20"/>
              </w:rPr>
              <w:t>i</w:t>
            </w:r>
            <w:r w:rsidR="00BE6E4A" w:rsidRPr="002114B7">
              <w:rPr>
                <w:rFonts w:cs="Arial"/>
                <w:sz w:val="20"/>
                <w:szCs w:val="20"/>
              </w:rPr>
              <w:t>dentified and a</w:t>
            </w:r>
            <w:r w:rsidR="008259D4" w:rsidRPr="002114B7">
              <w:rPr>
                <w:rFonts w:cs="Arial"/>
                <w:sz w:val="20"/>
                <w:szCs w:val="20"/>
              </w:rPr>
              <w:t>nalysed common issues and themes in family and relationship counselling</w:t>
            </w:r>
            <w:r w:rsidR="00BE6E4A" w:rsidRPr="002114B7">
              <w:rPr>
                <w:rFonts w:cs="Arial"/>
                <w:sz w:val="20"/>
                <w:szCs w:val="20"/>
              </w:rPr>
              <w:t xml:space="preserve"> and applied appropriate </w:t>
            </w:r>
            <w:r w:rsidR="00B01A5A" w:rsidRPr="002114B7">
              <w:rPr>
                <w:rFonts w:cs="Arial"/>
                <w:sz w:val="20"/>
                <w:szCs w:val="20"/>
              </w:rPr>
              <w:t>interventions</w:t>
            </w:r>
            <w:r w:rsidR="008259D4" w:rsidRPr="002114B7">
              <w:rPr>
                <w:rFonts w:cs="Arial"/>
                <w:sz w:val="20"/>
                <w:szCs w:val="20"/>
              </w:rPr>
              <w:t>;</w:t>
            </w:r>
          </w:p>
          <w:p w14:paraId="44C9315F" w14:textId="0CE30A92" w:rsidR="008259D4" w:rsidRPr="002114B7" w:rsidRDefault="00BF013E" w:rsidP="009B3A05">
            <w:pPr>
              <w:pStyle w:val="ListParagraph"/>
              <w:numPr>
                <w:ilvl w:val="0"/>
                <w:numId w:val="4"/>
              </w:numPr>
              <w:spacing w:before="100" w:after="100" w:line="240" w:lineRule="auto"/>
              <w:ind w:left="284" w:right="-57" w:hanging="284"/>
              <w:rPr>
                <w:rFonts w:cs="Arial"/>
                <w:sz w:val="20"/>
                <w:szCs w:val="20"/>
              </w:rPr>
            </w:pPr>
            <w:r>
              <w:rPr>
                <w:rFonts w:cs="Arial"/>
                <w:sz w:val="20"/>
                <w:szCs w:val="20"/>
              </w:rPr>
              <w:t>d</w:t>
            </w:r>
            <w:r w:rsidR="00BC3687" w:rsidRPr="002114B7">
              <w:rPr>
                <w:rFonts w:cs="Arial"/>
                <w:sz w:val="20"/>
                <w:szCs w:val="20"/>
              </w:rPr>
              <w:t>eveloped skills</w:t>
            </w:r>
            <w:r w:rsidR="00E9732C" w:rsidRPr="002114B7">
              <w:rPr>
                <w:rFonts w:cs="Arial"/>
                <w:sz w:val="20"/>
                <w:szCs w:val="20"/>
              </w:rPr>
              <w:t xml:space="preserve"> and strategies</w:t>
            </w:r>
            <w:r w:rsidR="00BC3687" w:rsidRPr="002114B7">
              <w:rPr>
                <w:rFonts w:cs="Arial"/>
                <w:sz w:val="20"/>
                <w:szCs w:val="20"/>
              </w:rPr>
              <w:t xml:space="preserve"> </w:t>
            </w:r>
            <w:r w:rsidR="00BE6E4A" w:rsidRPr="002114B7">
              <w:rPr>
                <w:rFonts w:cs="Arial"/>
                <w:sz w:val="20"/>
                <w:szCs w:val="20"/>
              </w:rPr>
              <w:t xml:space="preserve">for working with a </w:t>
            </w:r>
            <w:r w:rsidR="00FA68A8" w:rsidRPr="002114B7">
              <w:rPr>
                <w:rFonts w:cs="Arial"/>
                <w:sz w:val="20"/>
                <w:szCs w:val="20"/>
              </w:rPr>
              <w:t>couple</w:t>
            </w:r>
            <w:r w:rsidR="00BE6E4A" w:rsidRPr="002114B7">
              <w:rPr>
                <w:rFonts w:cs="Arial"/>
                <w:sz w:val="20"/>
                <w:szCs w:val="20"/>
              </w:rPr>
              <w:t xml:space="preserve"> dyad on</w:t>
            </w:r>
            <w:r w:rsidR="008259D4" w:rsidRPr="002114B7">
              <w:rPr>
                <w:rFonts w:cs="Arial"/>
                <w:sz w:val="20"/>
                <w:szCs w:val="20"/>
              </w:rPr>
              <w:t xml:space="preserve"> </w:t>
            </w:r>
            <w:r w:rsidR="00BE6E4A" w:rsidRPr="002114B7">
              <w:rPr>
                <w:rFonts w:cs="Arial"/>
                <w:sz w:val="20"/>
                <w:szCs w:val="20"/>
              </w:rPr>
              <w:t>common</w:t>
            </w:r>
            <w:r w:rsidR="008259D4" w:rsidRPr="002114B7">
              <w:rPr>
                <w:rFonts w:cs="Arial"/>
                <w:sz w:val="20"/>
                <w:szCs w:val="20"/>
              </w:rPr>
              <w:t xml:space="preserve"> family and relationship issues</w:t>
            </w:r>
            <w:r w:rsidR="005B16DE" w:rsidRPr="002114B7">
              <w:rPr>
                <w:rFonts w:cs="Arial"/>
                <w:sz w:val="20"/>
                <w:szCs w:val="20"/>
              </w:rPr>
              <w:t xml:space="preserve"> </w:t>
            </w:r>
            <w:r w:rsidR="0009736A" w:rsidRPr="002114B7">
              <w:rPr>
                <w:rFonts w:cs="Arial"/>
                <w:sz w:val="20"/>
                <w:szCs w:val="20"/>
              </w:rPr>
              <w:t>with</w:t>
            </w:r>
            <w:r w:rsidR="005B16DE" w:rsidRPr="002114B7">
              <w:rPr>
                <w:rFonts w:cs="Arial"/>
                <w:sz w:val="20"/>
                <w:szCs w:val="20"/>
              </w:rPr>
              <w:t>in a</w:t>
            </w:r>
            <w:r w:rsidR="0009736A" w:rsidRPr="002114B7">
              <w:rPr>
                <w:rFonts w:cs="Arial"/>
                <w:sz w:val="20"/>
                <w:szCs w:val="20"/>
              </w:rPr>
              <w:t>n integrated</w:t>
            </w:r>
            <w:r w:rsidR="005B16DE" w:rsidRPr="002114B7">
              <w:rPr>
                <w:rFonts w:cs="Arial"/>
                <w:sz w:val="20"/>
                <w:szCs w:val="20"/>
              </w:rPr>
              <w:t xml:space="preserve"> process-based framework</w:t>
            </w:r>
            <w:r w:rsidR="008259D4" w:rsidRPr="002114B7">
              <w:rPr>
                <w:rFonts w:cs="Arial"/>
                <w:sz w:val="20"/>
                <w:szCs w:val="20"/>
              </w:rPr>
              <w:t xml:space="preserve">; </w:t>
            </w:r>
          </w:p>
          <w:p w14:paraId="7577D530" w14:textId="65A8FF75" w:rsidR="008259D4" w:rsidRPr="002114B7" w:rsidRDefault="00713219" w:rsidP="009B3A05">
            <w:pPr>
              <w:pStyle w:val="ListParagraph"/>
              <w:numPr>
                <w:ilvl w:val="0"/>
                <w:numId w:val="4"/>
              </w:numPr>
              <w:spacing w:before="100" w:after="100" w:line="240" w:lineRule="auto"/>
              <w:ind w:left="284" w:right="-57" w:hanging="284"/>
              <w:rPr>
                <w:rFonts w:cs="Arial"/>
                <w:sz w:val="20"/>
                <w:szCs w:val="20"/>
              </w:rPr>
            </w:pPr>
            <w:r>
              <w:rPr>
                <w:rFonts w:cs="Arial"/>
                <w:sz w:val="20"/>
                <w:szCs w:val="20"/>
              </w:rPr>
              <w:t>evaluated</w:t>
            </w:r>
            <w:r w:rsidR="00BC3687" w:rsidRPr="002114B7">
              <w:rPr>
                <w:rFonts w:cs="Arial"/>
                <w:sz w:val="20"/>
                <w:szCs w:val="20"/>
              </w:rPr>
              <w:t xml:space="preserve"> their own use of</w:t>
            </w:r>
            <w:r w:rsidR="008259D4" w:rsidRPr="002114B7">
              <w:rPr>
                <w:rFonts w:cs="Arial"/>
                <w:sz w:val="20"/>
                <w:szCs w:val="20"/>
              </w:rPr>
              <w:t xml:space="preserve"> family and relationship counselling</w:t>
            </w:r>
            <w:r w:rsidR="00BC3687" w:rsidRPr="002114B7">
              <w:rPr>
                <w:rFonts w:cs="Arial"/>
                <w:sz w:val="20"/>
                <w:szCs w:val="20"/>
              </w:rPr>
              <w:t xml:space="preserve"> skills</w:t>
            </w:r>
            <w:r w:rsidR="008259D4" w:rsidRPr="002114B7">
              <w:rPr>
                <w:rFonts w:cs="Arial"/>
                <w:sz w:val="20"/>
                <w:szCs w:val="20"/>
              </w:rPr>
              <w:t>;</w:t>
            </w:r>
          </w:p>
          <w:p w14:paraId="113A7DD0" w14:textId="0E1ECD96" w:rsidR="00BE6E4A" w:rsidRPr="002114B7" w:rsidRDefault="00BF013E" w:rsidP="009B3A05">
            <w:pPr>
              <w:pStyle w:val="ListParagraph"/>
              <w:numPr>
                <w:ilvl w:val="0"/>
                <w:numId w:val="4"/>
              </w:numPr>
              <w:spacing w:before="100" w:after="100" w:line="240" w:lineRule="auto"/>
              <w:ind w:left="284" w:right="-57" w:hanging="284"/>
              <w:rPr>
                <w:rFonts w:cs="Arial"/>
                <w:sz w:val="20"/>
                <w:szCs w:val="20"/>
              </w:rPr>
            </w:pPr>
            <w:r>
              <w:rPr>
                <w:rFonts w:cs="Arial"/>
                <w:sz w:val="20"/>
                <w:szCs w:val="20"/>
              </w:rPr>
              <w:t>c</w:t>
            </w:r>
            <w:r w:rsidR="00E9732C" w:rsidRPr="002114B7">
              <w:rPr>
                <w:rFonts w:cs="Arial"/>
                <w:sz w:val="20"/>
                <w:szCs w:val="20"/>
              </w:rPr>
              <w:t>ritically r</w:t>
            </w:r>
            <w:r w:rsidR="008259D4" w:rsidRPr="002114B7">
              <w:rPr>
                <w:rFonts w:cs="Arial"/>
                <w:sz w:val="20"/>
                <w:szCs w:val="20"/>
              </w:rPr>
              <w:t xml:space="preserve">eflected on the role of the therapist and the therapist’s use of self in family and relationship counselling; </w:t>
            </w:r>
            <w:r w:rsidR="00BE6E4A" w:rsidRPr="002114B7">
              <w:rPr>
                <w:rFonts w:cs="Arial"/>
                <w:sz w:val="20"/>
                <w:szCs w:val="20"/>
              </w:rPr>
              <w:t xml:space="preserve"> </w:t>
            </w:r>
          </w:p>
          <w:p w14:paraId="0BF95348" w14:textId="10EAAF74" w:rsidR="008259D4" w:rsidRPr="002114B7" w:rsidRDefault="00BF013E" w:rsidP="009B3A05">
            <w:pPr>
              <w:pStyle w:val="ListParagraph"/>
              <w:numPr>
                <w:ilvl w:val="0"/>
                <w:numId w:val="4"/>
              </w:numPr>
              <w:spacing w:before="100" w:after="100" w:line="240" w:lineRule="auto"/>
              <w:ind w:left="284" w:right="-57" w:hanging="284"/>
              <w:rPr>
                <w:rFonts w:cs="Arial"/>
                <w:sz w:val="20"/>
                <w:szCs w:val="20"/>
              </w:rPr>
            </w:pPr>
            <w:r>
              <w:rPr>
                <w:rFonts w:cs="Arial"/>
                <w:sz w:val="20"/>
                <w:szCs w:val="20"/>
              </w:rPr>
              <w:t>c</w:t>
            </w:r>
            <w:r w:rsidR="00BE6E4A" w:rsidRPr="002114B7">
              <w:rPr>
                <w:rFonts w:cs="Arial"/>
                <w:sz w:val="20"/>
                <w:szCs w:val="20"/>
              </w:rPr>
              <w:t xml:space="preserve">ritically </w:t>
            </w:r>
            <w:r w:rsidR="004A3A72" w:rsidRPr="002114B7">
              <w:rPr>
                <w:rFonts w:cs="Arial"/>
                <w:sz w:val="20"/>
                <w:szCs w:val="20"/>
              </w:rPr>
              <w:t>analysed</w:t>
            </w:r>
            <w:r w:rsidR="00BE6E4A" w:rsidRPr="002114B7">
              <w:rPr>
                <w:rFonts w:cs="Arial"/>
                <w:sz w:val="20"/>
                <w:szCs w:val="20"/>
              </w:rPr>
              <w:t xml:space="preserve"> </w:t>
            </w:r>
            <w:r w:rsidR="00E9732C" w:rsidRPr="002114B7">
              <w:rPr>
                <w:rFonts w:cs="Arial"/>
                <w:sz w:val="20"/>
                <w:szCs w:val="20"/>
              </w:rPr>
              <w:t xml:space="preserve">the </w:t>
            </w:r>
            <w:r w:rsidR="00BE6E4A" w:rsidRPr="002114B7">
              <w:rPr>
                <w:rFonts w:cs="Arial"/>
                <w:sz w:val="20"/>
                <w:szCs w:val="20"/>
              </w:rPr>
              <w:t xml:space="preserve">multicultural, Christian worldview, and ethical issues involved in working with families and relationships; </w:t>
            </w:r>
            <w:r w:rsidR="008259D4" w:rsidRPr="002114B7">
              <w:rPr>
                <w:rFonts w:cs="Arial"/>
                <w:sz w:val="20"/>
                <w:szCs w:val="20"/>
              </w:rPr>
              <w:t>and</w:t>
            </w:r>
          </w:p>
          <w:p w14:paraId="76FCA5E7" w14:textId="584C360C" w:rsidR="00F0213B" w:rsidRPr="002114B7" w:rsidRDefault="00BF013E" w:rsidP="009B3A05">
            <w:pPr>
              <w:pStyle w:val="ListParagraph"/>
              <w:numPr>
                <w:ilvl w:val="0"/>
                <w:numId w:val="4"/>
              </w:numPr>
              <w:spacing w:before="100" w:after="100" w:line="240" w:lineRule="auto"/>
              <w:ind w:left="284" w:right="-57" w:hanging="284"/>
              <w:rPr>
                <w:rFonts w:cs="Arial"/>
                <w:sz w:val="20"/>
                <w:szCs w:val="20"/>
              </w:rPr>
            </w:pPr>
            <w:r>
              <w:rPr>
                <w:rFonts w:cs="Arial"/>
                <w:sz w:val="20"/>
                <w:szCs w:val="20"/>
              </w:rPr>
              <w:t>c</w:t>
            </w:r>
            <w:r w:rsidR="008259D4" w:rsidRPr="002114B7">
              <w:rPr>
                <w:rFonts w:cs="Arial"/>
                <w:sz w:val="20"/>
                <w:szCs w:val="20"/>
              </w:rPr>
              <w:t>ommunicated at an appropriate tertiary standard with special attention to correct grammar</w:t>
            </w:r>
            <w:r w:rsidR="0076024D">
              <w:rPr>
                <w:rFonts w:cs="Arial"/>
                <w:sz w:val="20"/>
                <w:szCs w:val="20"/>
              </w:rPr>
              <w:t>s</w:t>
            </w:r>
            <w:r w:rsidR="008259D4" w:rsidRPr="002114B7">
              <w:rPr>
                <w:rFonts w:cs="Arial"/>
                <w:sz w:val="20"/>
                <w:szCs w:val="20"/>
              </w:rPr>
              <w:t>, punctuation, spelling, vocabulary, usage, sentence structure, logical relations, style, referencing, and presentation</w:t>
            </w:r>
            <w:r w:rsidR="00947BCF" w:rsidRPr="002114B7">
              <w:rPr>
                <w:rFonts w:cs="Arial"/>
                <w:sz w:val="20"/>
                <w:szCs w:val="20"/>
              </w:rPr>
              <w:t>.</w:t>
            </w:r>
          </w:p>
        </w:tc>
      </w:tr>
      <w:tr w:rsidR="009B3A05" w:rsidRPr="002114B7" w14:paraId="46EE0907" w14:textId="77777777" w:rsidTr="009B3A05">
        <w:trPr>
          <w:trHeight w:val="7785"/>
        </w:trPr>
        <w:tc>
          <w:tcPr>
            <w:tcW w:w="1757" w:type="dxa"/>
          </w:tcPr>
          <w:p w14:paraId="38910A16" w14:textId="482A940B" w:rsidR="009B3A05" w:rsidRPr="002114B7" w:rsidRDefault="009B3A05" w:rsidP="009B3A05">
            <w:pPr>
              <w:spacing w:before="100" w:after="100"/>
              <w:ind w:right="-57"/>
              <w:rPr>
                <w:rFonts w:ascii="Calibri" w:eastAsia="Calibri" w:hAnsi="Calibri" w:cs="Times New Roman"/>
                <w:b/>
                <w:sz w:val="20"/>
                <w:szCs w:val="20"/>
              </w:rPr>
            </w:pPr>
            <w:r w:rsidRPr="002114B7">
              <w:rPr>
                <w:rFonts w:ascii="Calibri" w:eastAsia="Calibri" w:hAnsi="Calibri" w:cs="Times New Roman"/>
                <w:b/>
                <w:sz w:val="20"/>
                <w:szCs w:val="20"/>
              </w:rPr>
              <w:t>Assessment tasks</w:t>
            </w:r>
          </w:p>
        </w:tc>
        <w:tc>
          <w:tcPr>
            <w:tcW w:w="7882" w:type="dxa"/>
          </w:tcPr>
          <w:p w14:paraId="45C59A07" w14:textId="4142B12B" w:rsidR="009B3A05" w:rsidRPr="002114B7" w:rsidRDefault="009B3A05" w:rsidP="009B3A05">
            <w:pPr>
              <w:spacing w:before="100" w:after="100"/>
              <w:ind w:right="-57"/>
              <w:rPr>
                <w:rFonts w:ascii="Calibri" w:eastAsia="Calibri" w:hAnsi="Calibri"/>
                <w:noProof/>
                <w:sz w:val="20"/>
                <w:szCs w:val="20"/>
              </w:rPr>
            </w:pPr>
            <w:r w:rsidRPr="002114B7">
              <w:rPr>
                <w:rFonts w:ascii="Calibri" w:eastAsia="Calibri" w:hAnsi="Calibri"/>
                <w:b/>
                <w:noProof/>
                <w:sz w:val="20"/>
                <w:szCs w:val="20"/>
              </w:rPr>
              <w:t xml:space="preserve">Task </w:t>
            </w:r>
            <w:r>
              <w:rPr>
                <w:rFonts w:ascii="Calibri" w:eastAsia="Calibri" w:hAnsi="Calibri"/>
                <w:b/>
                <w:noProof/>
                <w:sz w:val="20"/>
                <w:szCs w:val="20"/>
              </w:rPr>
              <w:t>2</w:t>
            </w:r>
            <w:r w:rsidRPr="002114B7">
              <w:rPr>
                <w:rFonts w:ascii="Calibri" w:eastAsia="Calibri" w:hAnsi="Calibri"/>
                <w:b/>
                <w:noProof/>
                <w:sz w:val="20"/>
                <w:szCs w:val="20"/>
              </w:rPr>
              <w:t>:</w:t>
            </w:r>
            <w:r w:rsidRPr="002114B7">
              <w:rPr>
                <w:rFonts w:ascii="Calibri" w:eastAsia="Calibri" w:hAnsi="Calibri"/>
                <w:noProof/>
                <w:sz w:val="20"/>
                <w:szCs w:val="20"/>
              </w:rPr>
              <w:t xml:space="preserve"> </w:t>
            </w:r>
            <w:r w:rsidRPr="009E308D">
              <w:rPr>
                <w:rFonts w:ascii="Calibri" w:eastAsia="Calibri" w:hAnsi="Calibri"/>
                <w:b/>
                <w:noProof/>
                <w:sz w:val="20"/>
                <w:szCs w:val="20"/>
              </w:rPr>
              <w:t>Participation in</w:t>
            </w:r>
            <w:r>
              <w:rPr>
                <w:rFonts w:ascii="Calibri" w:eastAsia="Calibri" w:hAnsi="Calibri"/>
                <w:noProof/>
                <w:sz w:val="20"/>
                <w:szCs w:val="20"/>
              </w:rPr>
              <w:t xml:space="preserve"> </w:t>
            </w:r>
            <w:r w:rsidR="00C63014">
              <w:rPr>
                <w:rFonts w:ascii="Calibri" w:eastAsia="Calibri" w:hAnsi="Calibri"/>
                <w:noProof/>
                <w:sz w:val="20"/>
                <w:szCs w:val="20"/>
              </w:rPr>
              <w:t>c</w:t>
            </w:r>
            <w:r w:rsidRPr="002114B7">
              <w:rPr>
                <w:rFonts w:ascii="Calibri" w:eastAsia="Calibri" w:hAnsi="Calibri"/>
                <w:b/>
                <w:noProof/>
                <w:sz w:val="20"/>
                <w:szCs w:val="20"/>
              </w:rPr>
              <w:t xml:space="preserve">ase </w:t>
            </w:r>
            <w:r w:rsidR="00C63014">
              <w:rPr>
                <w:rFonts w:ascii="Calibri" w:eastAsia="Calibri" w:hAnsi="Calibri"/>
                <w:b/>
                <w:noProof/>
                <w:sz w:val="20"/>
                <w:szCs w:val="20"/>
              </w:rPr>
              <w:t>d</w:t>
            </w:r>
            <w:r>
              <w:rPr>
                <w:rFonts w:ascii="Calibri" w:eastAsia="Calibri" w:hAnsi="Calibri"/>
                <w:b/>
                <w:noProof/>
                <w:sz w:val="20"/>
                <w:szCs w:val="20"/>
              </w:rPr>
              <w:t>iscussions</w:t>
            </w:r>
          </w:p>
          <w:p w14:paraId="48B2CD11" w14:textId="67B8D7F4" w:rsidR="009B3A05" w:rsidRDefault="009B3A05" w:rsidP="009B3A05">
            <w:pPr>
              <w:spacing w:before="100" w:after="100"/>
              <w:ind w:right="-57"/>
              <w:rPr>
                <w:rFonts w:ascii="Calibri" w:eastAsia="Calibri" w:hAnsi="Calibri"/>
                <w:noProof/>
                <w:sz w:val="20"/>
                <w:szCs w:val="20"/>
              </w:rPr>
            </w:pPr>
            <w:r>
              <w:rPr>
                <w:rFonts w:ascii="Calibri" w:eastAsia="Calibri" w:hAnsi="Calibri"/>
                <w:noProof/>
                <w:sz w:val="20"/>
                <w:szCs w:val="20"/>
              </w:rPr>
              <w:t xml:space="preserve">Participate in regular discussions about client cases, demonstrating the ability to provide multi-faceted case formulations from process-based, cultural, ethical and Christian worldview perspectives.  </w:t>
            </w:r>
          </w:p>
          <w:p w14:paraId="0E71ECCE" w14:textId="1930E46A" w:rsidR="009B3A05" w:rsidRPr="007947D4" w:rsidRDefault="009B3A05" w:rsidP="009B3A05">
            <w:pPr>
              <w:tabs>
                <w:tab w:val="left" w:pos="2268"/>
              </w:tabs>
              <w:spacing w:before="100" w:after="100"/>
              <w:ind w:right="-57"/>
              <w:rPr>
                <w:rFonts w:eastAsia="Calibri"/>
                <w:noProof/>
                <w:sz w:val="20"/>
                <w:szCs w:val="20"/>
              </w:rPr>
            </w:pPr>
            <w:r>
              <w:rPr>
                <w:rFonts w:eastAsia="Calibri"/>
                <w:noProof/>
                <w:sz w:val="20"/>
                <w:szCs w:val="20"/>
              </w:rPr>
              <w:t>Word Length/Duration:</w:t>
            </w:r>
            <w:r>
              <w:rPr>
                <w:rFonts w:eastAsia="Calibri"/>
                <w:noProof/>
                <w:sz w:val="20"/>
                <w:szCs w:val="20"/>
              </w:rPr>
              <w:tab/>
            </w:r>
            <w:r>
              <w:rPr>
                <w:rFonts w:ascii="Calibri" w:eastAsia="Calibri" w:hAnsi="Calibri"/>
                <w:noProof/>
                <w:sz w:val="20"/>
                <w:szCs w:val="20"/>
              </w:rPr>
              <w:t xml:space="preserve">3 x 60 minutes </w:t>
            </w:r>
          </w:p>
          <w:p w14:paraId="43965654" w14:textId="0BB3356F" w:rsidR="009B3A05" w:rsidRPr="007947D4" w:rsidRDefault="009B3A05" w:rsidP="009B3A05">
            <w:pPr>
              <w:tabs>
                <w:tab w:val="left" w:pos="2268"/>
              </w:tabs>
              <w:spacing w:before="100" w:after="100"/>
              <w:ind w:right="-57"/>
              <w:rPr>
                <w:rFonts w:eastAsia="Calibri"/>
                <w:noProof/>
                <w:sz w:val="20"/>
                <w:szCs w:val="20"/>
              </w:rPr>
            </w:pPr>
            <w:r>
              <w:rPr>
                <w:rFonts w:eastAsia="Calibri"/>
                <w:noProof/>
                <w:sz w:val="20"/>
                <w:szCs w:val="20"/>
              </w:rPr>
              <w:t>Weighting:</w:t>
            </w:r>
            <w:r>
              <w:rPr>
                <w:rFonts w:eastAsia="Calibri"/>
                <w:noProof/>
                <w:sz w:val="20"/>
                <w:szCs w:val="20"/>
              </w:rPr>
              <w:tab/>
              <w:t>Pass/Fail</w:t>
            </w:r>
          </w:p>
          <w:p w14:paraId="797AB6E5" w14:textId="47FE78E2" w:rsidR="009B3A05" w:rsidRPr="007947D4" w:rsidRDefault="009B3A05" w:rsidP="009B3A05">
            <w:pPr>
              <w:tabs>
                <w:tab w:val="left" w:pos="2268"/>
              </w:tabs>
              <w:spacing w:before="100" w:after="10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Pr>
                <w:rFonts w:ascii="Calibri" w:hAnsi="Calibri"/>
                <w:sz w:val="20"/>
                <w:szCs w:val="20"/>
              </w:rPr>
              <w:t>-2</w:t>
            </w:r>
            <w:r w:rsidRPr="00F46841">
              <w:rPr>
                <w:rFonts w:ascii="Calibri" w:hAnsi="Calibri"/>
                <w:sz w:val="20"/>
                <w:szCs w:val="20"/>
              </w:rPr>
              <w:t xml:space="preserve">, </w:t>
            </w:r>
            <w:r>
              <w:rPr>
                <w:rFonts w:ascii="Calibri" w:hAnsi="Calibri"/>
                <w:sz w:val="20"/>
                <w:szCs w:val="20"/>
              </w:rPr>
              <w:t>5, 6</w:t>
            </w:r>
          </w:p>
          <w:p w14:paraId="73C75BFC" w14:textId="6AB45A11" w:rsidR="009B3A05" w:rsidRPr="002114B7" w:rsidRDefault="009B3A05" w:rsidP="009B3A05">
            <w:pPr>
              <w:tabs>
                <w:tab w:val="left" w:pos="2268"/>
              </w:tabs>
              <w:spacing w:before="100" w:after="100"/>
              <w:ind w:right="-57"/>
              <w:rPr>
                <w:rFonts w:ascii="Calibri" w:eastAsia="Calibri" w:hAnsi="Calibri"/>
                <w:b/>
                <w:noProof/>
                <w:sz w:val="20"/>
                <w:szCs w:val="20"/>
              </w:rPr>
            </w:pPr>
            <w:r>
              <w:rPr>
                <w:rFonts w:eastAsia="Calibri"/>
                <w:noProof/>
                <w:sz w:val="20"/>
                <w:szCs w:val="20"/>
              </w:rPr>
              <w:t>Assessed:</w:t>
            </w:r>
            <w:r>
              <w:rPr>
                <w:rFonts w:eastAsia="Calibri"/>
                <w:noProof/>
                <w:sz w:val="20"/>
                <w:szCs w:val="20"/>
              </w:rPr>
              <w:tab/>
            </w:r>
            <w:r>
              <w:rPr>
                <w:rFonts w:ascii="Calibri" w:eastAsia="Calibri" w:hAnsi="Calibri"/>
                <w:noProof/>
                <w:sz w:val="20"/>
                <w:szCs w:val="20"/>
              </w:rPr>
              <w:t>Throughout the semester</w:t>
            </w:r>
          </w:p>
          <w:p w14:paraId="4220C8DC" w14:textId="5963766F" w:rsidR="009B3A05" w:rsidRPr="002114B7" w:rsidRDefault="009B3A05" w:rsidP="009B3A05">
            <w:pPr>
              <w:spacing w:before="100" w:after="100"/>
              <w:ind w:right="-57"/>
              <w:rPr>
                <w:rFonts w:ascii="Calibri" w:eastAsia="Calibri" w:hAnsi="Calibri"/>
                <w:noProof/>
                <w:sz w:val="20"/>
                <w:szCs w:val="20"/>
              </w:rPr>
            </w:pPr>
            <w:r w:rsidRPr="002114B7">
              <w:rPr>
                <w:rFonts w:ascii="Calibri" w:eastAsia="Calibri" w:hAnsi="Calibri"/>
                <w:b/>
                <w:noProof/>
                <w:sz w:val="20"/>
                <w:szCs w:val="20"/>
              </w:rPr>
              <w:t>Task 2:</w:t>
            </w:r>
            <w:r w:rsidRPr="002114B7">
              <w:rPr>
                <w:rFonts w:ascii="Calibri" w:eastAsia="Calibri" w:hAnsi="Calibri"/>
                <w:noProof/>
                <w:sz w:val="20"/>
                <w:szCs w:val="20"/>
              </w:rPr>
              <w:t xml:space="preserve"> </w:t>
            </w:r>
            <w:r w:rsidRPr="009E308D">
              <w:rPr>
                <w:rFonts w:ascii="Calibri" w:eastAsia="Calibri" w:hAnsi="Calibri"/>
                <w:b/>
                <w:noProof/>
                <w:sz w:val="20"/>
                <w:szCs w:val="20"/>
              </w:rPr>
              <w:t xml:space="preserve">Forum </w:t>
            </w:r>
            <w:r w:rsidR="00C63014">
              <w:rPr>
                <w:rFonts w:ascii="Calibri" w:eastAsia="Calibri" w:hAnsi="Calibri"/>
                <w:b/>
                <w:noProof/>
                <w:sz w:val="20"/>
                <w:szCs w:val="20"/>
              </w:rPr>
              <w:t>p</w:t>
            </w:r>
            <w:r w:rsidRPr="009E308D">
              <w:rPr>
                <w:rFonts w:ascii="Calibri" w:eastAsia="Calibri" w:hAnsi="Calibri"/>
                <w:b/>
                <w:noProof/>
                <w:sz w:val="20"/>
                <w:szCs w:val="20"/>
              </w:rPr>
              <w:t>osts and</w:t>
            </w:r>
            <w:r>
              <w:rPr>
                <w:rFonts w:ascii="Calibri" w:eastAsia="Calibri" w:hAnsi="Calibri"/>
                <w:noProof/>
                <w:sz w:val="20"/>
                <w:szCs w:val="20"/>
              </w:rPr>
              <w:t xml:space="preserve"> </w:t>
            </w:r>
            <w:r w:rsidR="00C63014">
              <w:rPr>
                <w:rFonts w:ascii="Calibri" w:eastAsia="Calibri" w:hAnsi="Calibri"/>
                <w:noProof/>
                <w:sz w:val="20"/>
                <w:szCs w:val="20"/>
              </w:rPr>
              <w:t>r</w:t>
            </w:r>
            <w:r w:rsidRPr="002114B7">
              <w:rPr>
                <w:rFonts w:ascii="Calibri" w:eastAsia="Calibri" w:hAnsi="Calibri"/>
                <w:b/>
                <w:noProof/>
                <w:sz w:val="20"/>
                <w:szCs w:val="20"/>
              </w:rPr>
              <w:t xml:space="preserve">eflective </w:t>
            </w:r>
            <w:r w:rsidR="00C63014">
              <w:rPr>
                <w:rFonts w:ascii="Calibri" w:eastAsia="Calibri" w:hAnsi="Calibri"/>
                <w:b/>
                <w:noProof/>
                <w:sz w:val="20"/>
                <w:szCs w:val="20"/>
              </w:rPr>
              <w:t>e</w:t>
            </w:r>
            <w:r w:rsidRPr="002114B7">
              <w:rPr>
                <w:rFonts w:ascii="Calibri" w:eastAsia="Calibri" w:hAnsi="Calibri"/>
                <w:b/>
                <w:noProof/>
                <w:sz w:val="20"/>
                <w:szCs w:val="20"/>
              </w:rPr>
              <w:t>ssay</w:t>
            </w:r>
          </w:p>
          <w:p w14:paraId="7EC67290" w14:textId="60A40FC5" w:rsidR="009B3A05" w:rsidRDefault="009B3A05" w:rsidP="009B3A05">
            <w:pPr>
              <w:spacing w:before="100" w:after="100"/>
              <w:ind w:right="-57"/>
              <w:rPr>
                <w:rFonts w:ascii="Calibri" w:eastAsia="Calibri" w:hAnsi="Calibri"/>
                <w:noProof/>
                <w:sz w:val="20"/>
                <w:szCs w:val="20"/>
              </w:rPr>
            </w:pPr>
            <w:r>
              <w:rPr>
                <w:rFonts w:ascii="Calibri" w:eastAsia="Calibri" w:hAnsi="Calibri"/>
                <w:noProof/>
                <w:sz w:val="20"/>
                <w:szCs w:val="20"/>
              </w:rPr>
              <w:t xml:space="preserve">Part A: Contribute to a forum throughout the semester reflecting on your learning from the class, case discussion sessions, readings and considerations on your use of self (as well as your own family of origin experience). </w:t>
            </w:r>
          </w:p>
          <w:p w14:paraId="1E260BEE" w14:textId="031B060F" w:rsidR="009B3A05" w:rsidRDefault="009B3A05" w:rsidP="009B3A05">
            <w:pPr>
              <w:spacing w:before="100" w:after="100"/>
              <w:ind w:right="-57"/>
              <w:rPr>
                <w:rFonts w:ascii="Calibri" w:eastAsia="Calibri" w:hAnsi="Calibri"/>
                <w:noProof/>
                <w:sz w:val="20"/>
                <w:szCs w:val="20"/>
              </w:rPr>
            </w:pPr>
            <w:r>
              <w:rPr>
                <w:rFonts w:ascii="Calibri" w:eastAsia="Calibri" w:hAnsi="Calibri"/>
                <w:noProof/>
                <w:sz w:val="20"/>
                <w:szCs w:val="20"/>
              </w:rPr>
              <w:t xml:space="preserve">Part B: Synthesise your learning from the semester with regard to you as a relationship counsellor, including how you intend to address specific challenges for you in your work. </w:t>
            </w:r>
          </w:p>
          <w:p w14:paraId="224EA0B0" w14:textId="5DDD6994" w:rsidR="009B3A05" w:rsidRPr="007947D4" w:rsidRDefault="009B3A05" w:rsidP="009B3A05">
            <w:pPr>
              <w:tabs>
                <w:tab w:val="left" w:pos="2268"/>
              </w:tabs>
              <w:spacing w:before="100" w:after="100"/>
              <w:ind w:right="-57"/>
              <w:rPr>
                <w:rFonts w:eastAsia="Calibri"/>
                <w:noProof/>
                <w:sz w:val="20"/>
                <w:szCs w:val="20"/>
              </w:rPr>
            </w:pPr>
            <w:r>
              <w:rPr>
                <w:rFonts w:eastAsia="Calibri"/>
                <w:noProof/>
                <w:sz w:val="20"/>
                <w:szCs w:val="20"/>
              </w:rPr>
              <w:t>Word Length/Duration:</w:t>
            </w:r>
            <w:r>
              <w:rPr>
                <w:rFonts w:eastAsia="Calibri"/>
                <w:noProof/>
                <w:sz w:val="20"/>
                <w:szCs w:val="20"/>
              </w:rPr>
              <w:tab/>
              <w:t xml:space="preserve">Forum posts - minimum 5 x 200 words; Essay - </w:t>
            </w:r>
            <w:r>
              <w:rPr>
                <w:rFonts w:ascii="Calibri" w:eastAsia="Calibri" w:hAnsi="Calibri"/>
                <w:noProof/>
                <w:sz w:val="20"/>
                <w:szCs w:val="20"/>
              </w:rPr>
              <w:t>1,5</w:t>
            </w:r>
            <w:r w:rsidRPr="000B5FC1">
              <w:rPr>
                <w:rFonts w:ascii="Calibri" w:eastAsia="Calibri" w:hAnsi="Calibri"/>
                <w:noProof/>
                <w:sz w:val="20"/>
                <w:szCs w:val="20"/>
              </w:rPr>
              <w:t xml:space="preserve">00 </w:t>
            </w:r>
            <w:r>
              <w:rPr>
                <w:rFonts w:ascii="Calibri" w:eastAsia="Calibri" w:hAnsi="Calibri"/>
                <w:noProof/>
                <w:sz w:val="20"/>
                <w:szCs w:val="20"/>
              </w:rPr>
              <w:t>w</w:t>
            </w:r>
            <w:r w:rsidRPr="000B5FC1">
              <w:rPr>
                <w:rFonts w:ascii="Calibri" w:eastAsia="Calibri" w:hAnsi="Calibri"/>
                <w:noProof/>
                <w:sz w:val="20"/>
                <w:szCs w:val="20"/>
              </w:rPr>
              <w:t>ords</w:t>
            </w:r>
          </w:p>
          <w:p w14:paraId="3D773C41" w14:textId="539B96DD" w:rsidR="009B3A05" w:rsidRPr="007947D4" w:rsidRDefault="009B3A05" w:rsidP="009B3A05">
            <w:pPr>
              <w:tabs>
                <w:tab w:val="left" w:pos="2268"/>
              </w:tabs>
              <w:spacing w:before="100" w:after="100"/>
              <w:ind w:right="-57"/>
              <w:rPr>
                <w:rFonts w:eastAsia="Calibri"/>
                <w:noProof/>
                <w:sz w:val="20"/>
                <w:szCs w:val="20"/>
              </w:rPr>
            </w:pPr>
            <w:r>
              <w:rPr>
                <w:rFonts w:eastAsia="Calibri"/>
                <w:noProof/>
                <w:sz w:val="20"/>
                <w:szCs w:val="20"/>
              </w:rPr>
              <w:t>Weighting:</w:t>
            </w:r>
            <w:r>
              <w:rPr>
                <w:rFonts w:eastAsia="Calibri"/>
                <w:noProof/>
                <w:sz w:val="20"/>
                <w:szCs w:val="20"/>
              </w:rPr>
              <w:tab/>
              <w:t>Forum posts - Formative; Essay - 30</w:t>
            </w:r>
            <w:r w:rsidRPr="007947D4">
              <w:rPr>
                <w:rFonts w:eastAsia="Calibri"/>
                <w:noProof/>
                <w:sz w:val="20"/>
                <w:szCs w:val="20"/>
              </w:rPr>
              <w:t>%</w:t>
            </w:r>
          </w:p>
          <w:p w14:paraId="224F6BEC" w14:textId="15D1AFDB" w:rsidR="009B3A05" w:rsidRPr="007947D4" w:rsidRDefault="009B3A05" w:rsidP="009B3A05">
            <w:pPr>
              <w:tabs>
                <w:tab w:val="left" w:pos="2268"/>
              </w:tabs>
              <w:spacing w:before="100" w:after="10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sidRPr="00F46841">
              <w:rPr>
                <w:rFonts w:ascii="Calibri" w:hAnsi="Calibri"/>
                <w:sz w:val="20"/>
                <w:szCs w:val="20"/>
              </w:rPr>
              <w:t xml:space="preserve">, </w:t>
            </w:r>
            <w:r>
              <w:rPr>
                <w:rFonts w:ascii="Calibri" w:hAnsi="Calibri"/>
                <w:sz w:val="20"/>
                <w:szCs w:val="20"/>
              </w:rPr>
              <w:t>2</w:t>
            </w:r>
            <w:r w:rsidRPr="00F46841">
              <w:rPr>
                <w:rFonts w:ascii="Calibri" w:hAnsi="Calibri"/>
                <w:sz w:val="20"/>
                <w:szCs w:val="20"/>
              </w:rPr>
              <w:t xml:space="preserve">, </w:t>
            </w:r>
            <w:r>
              <w:rPr>
                <w:rFonts w:ascii="Calibri" w:hAnsi="Calibri"/>
                <w:sz w:val="20"/>
                <w:szCs w:val="20"/>
              </w:rPr>
              <w:t>4-</w:t>
            </w:r>
            <w:r w:rsidRPr="00F46841">
              <w:rPr>
                <w:rFonts w:ascii="Calibri" w:hAnsi="Calibri"/>
                <w:sz w:val="20"/>
                <w:szCs w:val="20"/>
              </w:rPr>
              <w:t>7</w:t>
            </w:r>
          </w:p>
          <w:p w14:paraId="637DD3CB" w14:textId="77777777" w:rsidR="009B3A05" w:rsidRPr="002114B7" w:rsidRDefault="009B3A05" w:rsidP="009B3A05">
            <w:pPr>
              <w:tabs>
                <w:tab w:val="left" w:pos="2268"/>
              </w:tabs>
              <w:spacing w:before="100" w:after="100"/>
              <w:ind w:right="-57"/>
              <w:rPr>
                <w:rFonts w:ascii="Calibri" w:eastAsia="Calibri" w:hAnsi="Calibri"/>
                <w:b/>
                <w:noProof/>
                <w:sz w:val="20"/>
                <w:szCs w:val="20"/>
              </w:rPr>
            </w:pPr>
            <w:r>
              <w:rPr>
                <w:rFonts w:eastAsia="Calibri"/>
                <w:noProof/>
                <w:sz w:val="20"/>
                <w:szCs w:val="20"/>
              </w:rPr>
              <w:t>Assessed:</w:t>
            </w:r>
            <w:r>
              <w:rPr>
                <w:rFonts w:eastAsia="Calibri"/>
                <w:noProof/>
                <w:sz w:val="20"/>
                <w:szCs w:val="20"/>
              </w:rPr>
              <w:tab/>
              <w:t xml:space="preserve">Forum posts - </w:t>
            </w:r>
            <w:r w:rsidRPr="00324FC9">
              <w:rPr>
                <w:rFonts w:ascii="Calibri" w:eastAsia="Calibri" w:hAnsi="Calibri"/>
                <w:noProof/>
                <w:sz w:val="20"/>
                <w:szCs w:val="20"/>
              </w:rPr>
              <w:t xml:space="preserve">Week </w:t>
            </w:r>
            <w:r>
              <w:rPr>
                <w:rFonts w:ascii="Calibri" w:eastAsia="Calibri" w:hAnsi="Calibri"/>
                <w:noProof/>
                <w:sz w:val="20"/>
                <w:szCs w:val="20"/>
              </w:rPr>
              <w:t xml:space="preserve">2 – </w:t>
            </w:r>
            <w:r w:rsidRPr="00324FC9">
              <w:rPr>
                <w:rFonts w:ascii="Calibri" w:eastAsia="Calibri" w:hAnsi="Calibri"/>
                <w:noProof/>
                <w:sz w:val="20"/>
                <w:szCs w:val="20"/>
              </w:rPr>
              <w:t>1</w:t>
            </w:r>
            <w:r>
              <w:rPr>
                <w:rFonts w:ascii="Calibri" w:eastAsia="Calibri" w:hAnsi="Calibri"/>
                <w:noProof/>
                <w:sz w:val="20"/>
                <w:szCs w:val="20"/>
              </w:rPr>
              <w:t>3; Essay - Week 15</w:t>
            </w:r>
          </w:p>
          <w:p w14:paraId="6D32F965" w14:textId="7D4A05C2" w:rsidR="009B3A05" w:rsidRPr="002114B7" w:rsidRDefault="009B3A05" w:rsidP="009B3A05">
            <w:pPr>
              <w:spacing w:before="100" w:after="100"/>
              <w:ind w:right="-57"/>
              <w:rPr>
                <w:rFonts w:ascii="Calibri" w:eastAsia="Calibri" w:hAnsi="Calibri"/>
                <w:noProof/>
                <w:sz w:val="20"/>
                <w:szCs w:val="20"/>
              </w:rPr>
            </w:pPr>
            <w:r w:rsidRPr="002114B7">
              <w:rPr>
                <w:rFonts w:ascii="Calibri" w:eastAsia="Calibri" w:hAnsi="Calibri"/>
                <w:b/>
                <w:noProof/>
                <w:sz w:val="20"/>
                <w:szCs w:val="20"/>
              </w:rPr>
              <w:t>Task 3:</w:t>
            </w:r>
            <w:r w:rsidRPr="002114B7">
              <w:rPr>
                <w:rFonts w:ascii="Calibri" w:eastAsia="Calibri" w:hAnsi="Calibri"/>
                <w:noProof/>
                <w:sz w:val="20"/>
                <w:szCs w:val="20"/>
              </w:rPr>
              <w:t xml:space="preserve"> </w:t>
            </w:r>
            <w:r w:rsidRPr="002114B7">
              <w:rPr>
                <w:rFonts w:ascii="Calibri" w:eastAsia="Calibri" w:hAnsi="Calibri"/>
                <w:b/>
                <w:noProof/>
                <w:sz w:val="20"/>
                <w:szCs w:val="20"/>
              </w:rPr>
              <w:t xml:space="preserve">Video and </w:t>
            </w:r>
            <w:r w:rsidR="00C63014">
              <w:rPr>
                <w:rFonts w:ascii="Calibri" w:eastAsia="Calibri" w:hAnsi="Calibri"/>
                <w:b/>
                <w:noProof/>
                <w:sz w:val="20"/>
                <w:szCs w:val="20"/>
              </w:rPr>
              <w:t>p</w:t>
            </w:r>
            <w:r w:rsidRPr="002114B7">
              <w:rPr>
                <w:rFonts w:ascii="Calibri" w:eastAsia="Calibri" w:hAnsi="Calibri"/>
                <w:b/>
                <w:noProof/>
                <w:sz w:val="20"/>
                <w:szCs w:val="20"/>
              </w:rPr>
              <w:t xml:space="preserve">rocess </w:t>
            </w:r>
            <w:r w:rsidR="00C63014">
              <w:rPr>
                <w:rFonts w:ascii="Calibri" w:eastAsia="Calibri" w:hAnsi="Calibri"/>
                <w:b/>
                <w:noProof/>
                <w:sz w:val="20"/>
                <w:szCs w:val="20"/>
              </w:rPr>
              <w:t>r</w:t>
            </w:r>
            <w:r w:rsidRPr="002114B7">
              <w:rPr>
                <w:rFonts w:ascii="Calibri" w:eastAsia="Calibri" w:hAnsi="Calibri"/>
                <w:b/>
                <w:noProof/>
                <w:sz w:val="20"/>
                <w:szCs w:val="20"/>
              </w:rPr>
              <w:t>eport</w:t>
            </w:r>
          </w:p>
          <w:p w14:paraId="5796920C" w14:textId="77777777" w:rsidR="009B3A05" w:rsidRDefault="009B3A05" w:rsidP="009B3A05">
            <w:pPr>
              <w:spacing w:before="100" w:after="100"/>
              <w:ind w:right="-57"/>
              <w:rPr>
                <w:rFonts w:ascii="Calibri" w:eastAsia="Calibri" w:hAnsi="Calibri" w:cs="Times New Roman"/>
                <w:noProof/>
                <w:sz w:val="20"/>
                <w:szCs w:val="20"/>
              </w:rPr>
            </w:pPr>
            <w:r>
              <w:rPr>
                <w:rFonts w:ascii="Calibri" w:eastAsia="Calibri" w:hAnsi="Calibri" w:cs="Times New Roman"/>
                <w:noProof/>
                <w:sz w:val="20"/>
                <w:szCs w:val="20"/>
              </w:rPr>
              <w:t xml:space="preserve">Record </w:t>
            </w:r>
            <w:r w:rsidRPr="002114B7">
              <w:rPr>
                <w:rFonts w:ascii="Calibri" w:eastAsia="Calibri" w:hAnsi="Calibri" w:cs="Times New Roman"/>
                <w:noProof/>
                <w:sz w:val="20"/>
                <w:szCs w:val="20"/>
              </w:rPr>
              <w:t xml:space="preserve">a relationship counselling session demonstrating </w:t>
            </w:r>
            <w:r>
              <w:rPr>
                <w:rFonts w:ascii="Calibri" w:eastAsia="Calibri" w:hAnsi="Calibri" w:cs="Times New Roman"/>
                <w:noProof/>
                <w:sz w:val="20"/>
                <w:szCs w:val="20"/>
              </w:rPr>
              <w:t>your</w:t>
            </w:r>
            <w:r w:rsidRPr="002114B7">
              <w:rPr>
                <w:rFonts w:ascii="Calibri" w:eastAsia="Calibri" w:hAnsi="Calibri" w:cs="Times New Roman"/>
                <w:noProof/>
                <w:sz w:val="20"/>
                <w:szCs w:val="20"/>
              </w:rPr>
              <w:t xml:space="preserve"> ability to work with a </w:t>
            </w:r>
            <w:r>
              <w:rPr>
                <w:rFonts w:ascii="Calibri" w:eastAsia="Calibri" w:hAnsi="Calibri" w:cs="Times New Roman"/>
                <w:noProof/>
                <w:sz w:val="20"/>
                <w:szCs w:val="20"/>
              </w:rPr>
              <w:t>couple</w:t>
            </w:r>
            <w:r w:rsidRPr="002114B7">
              <w:rPr>
                <w:rFonts w:ascii="Calibri" w:eastAsia="Calibri" w:hAnsi="Calibri" w:cs="Times New Roman"/>
                <w:noProof/>
                <w:sz w:val="20"/>
                <w:szCs w:val="20"/>
              </w:rPr>
              <w:t xml:space="preserve"> dyad to address a relationship issue. A process report is then to be written conceptualising the issues presented in the session and analysing the effectiveness of the session.</w:t>
            </w:r>
          </w:p>
          <w:p w14:paraId="466DC807" w14:textId="77777777" w:rsidR="009B3A05" w:rsidRPr="007947D4" w:rsidRDefault="009B3A05" w:rsidP="009B3A05">
            <w:pPr>
              <w:tabs>
                <w:tab w:val="left" w:pos="2268"/>
              </w:tabs>
              <w:spacing w:before="100" w:after="100"/>
              <w:ind w:right="-57"/>
              <w:rPr>
                <w:rFonts w:eastAsia="Calibri"/>
                <w:noProof/>
                <w:sz w:val="20"/>
                <w:szCs w:val="20"/>
              </w:rPr>
            </w:pPr>
            <w:r>
              <w:rPr>
                <w:rFonts w:eastAsia="Calibri"/>
                <w:noProof/>
                <w:sz w:val="20"/>
                <w:szCs w:val="20"/>
              </w:rPr>
              <w:t>Word Length/Duration:</w:t>
            </w:r>
            <w:r>
              <w:rPr>
                <w:rFonts w:eastAsia="Calibri"/>
                <w:noProof/>
                <w:sz w:val="20"/>
                <w:szCs w:val="20"/>
              </w:rPr>
              <w:tab/>
            </w:r>
            <w:r w:rsidRPr="00F51256">
              <w:rPr>
                <w:rFonts w:eastAsia="Calibri"/>
                <w:noProof/>
                <w:sz w:val="20"/>
                <w:szCs w:val="20"/>
              </w:rPr>
              <w:t>Video - 6</w:t>
            </w:r>
            <w:r w:rsidRPr="00F51256">
              <w:rPr>
                <w:rFonts w:ascii="Calibri" w:eastAsia="Calibri" w:hAnsi="Calibri"/>
                <w:noProof/>
                <w:sz w:val="20"/>
                <w:szCs w:val="20"/>
              </w:rPr>
              <w:t>0 minutes; Process Report - 2,000 words</w:t>
            </w:r>
          </w:p>
          <w:p w14:paraId="7C9F7D12" w14:textId="77777777" w:rsidR="009B3A05" w:rsidRPr="007947D4" w:rsidRDefault="009B3A05" w:rsidP="009B3A05">
            <w:pPr>
              <w:tabs>
                <w:tab w:val="left" w:pos="2268"/>
              </w:tabs>
              <w:spacing w:before="100" w:after="100"/>
              <w:ind w:right="-57"/>
              <w:rPr>
                <w:rFonts w:eastAsia="Calibri"/>
                <w:noProof/>
                <w:sz w:val="20"/>
                <w:szCs w:val="20"/>
              </w:rPr>
            </w:pPr>
            <w:r>
              <w:rPr>
                <w:rFonts w:eastAsia="Calibri"/>
                <w:noProof/>
                <w:sz w:val="20"/>
                <w:szCs w:val="20"/>
              </w:rPr>
              <w:t>Weighting:</w:t>
            </w:r>
            <w:r>
              <w:rPr>
                <w:rFonts w:eastAsia="Calibri"/>
                <w:noProof/>
                <w:sz w:val="20"/>
                <w:szCs w:val="20"/>
              </w:rPr>
              <w:tab/>
              <w:t>Video: 30%; Process Report: 40</w:t>
            </w:r>
            <w:r w:rsidRPr="007947D4">
              <w:rPr>
                <w:rFonts w:eastAsia="Calibri"/>
                <w:noProof/>
                <w:sz w:val="20"/>
                <w:szCs w:val="20"/>
              </w:rPr>
              <w:t>%</w:t>
            </w:r>
          </w:p>
          <w:p w14:paraId="0D8E1527" w14:textId="77777777" w:rsidR="009B3A05" w:rsidRPr="007947D4" w:rsidRDefault="009B3A05" w:rsidP="009B3A05">
            <w:pPr>
              <w:tabs>
                <w:tab w:val="left" w:pos="2268"/>
              </w:tabs>
              <w:spacing w:before="100" w:after="10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Pr>
                <w:rFonts w:ascii="Calibri" w:hAnsi="Calibri"/>
                <w:sz w:val="20"/>
                <w:szCs w:val="20"/>
              </w:rPr>
              <w:t>-</w:t>
            </w:r>
            <w:r w:rsidRPr="00F46841">
              <w:rPr>
                <w:rFonts w:ascii="Calibri" w:hAnsi="Calibri"/>
                <w:sz w:val="20"/>
                <w:szCs w:val="20"/>
              </w:rPr>
              <w:t>7</w:t>
            </w:r>
          </w:p>
          <w:p w14:paraId="2F3CB4BA" w14:textId="1ECE2527" w:rsidR="009B3A05" w:rsidRPr="002114B7" w:rsidRDefault="009B3A05" w:rsidP="009B3A05">
            <w:pPr>
              <w:tabs>
                <w:tab w:val="left" w:pos="2268"/>
              </w:tabs>
              <w:spacing w:before="100" w:after="100"/>
              <w:ind w:right="-57"/>
              <w:rPr>
                <w:rFonts w:ascii="Calibri" w:eastAsia="Calibri" w:hAnsi="Calibri"/>
                <w:b/>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13</w:t>
            </w:r>
          </w:p>
        </w:tc>
      </w:tr>
      <w:tr w:rsidR="005E2660" w:rsidRPr="002114B7" w14:paraId="66DCFE25" w14:textId="77777777" w:rsidTr="002114B7">
        <w:tc>
          <w:tcPr>
            <w:tcW w:w="1757" w:type="dxa"/>
          </w:tcPr>
          <w:p w14:paraId="765D09D2" w14:textId="77777777" w:rsidR="005E2660" w:rsidRPr="002114B7" w:rsidRDefault="005E2660" w:rsidP="009B3A05">
            <w:pPr>
              <w:spacing w:before="100" w:after="100"/>
              <w:ind w:right="-57"/>
              <w:rPr>
                <w:rFonts w:ascii="Calibri" w:eastAsia="Calibri" w:hAnsi="Calibri" w:cs="Times New Roman"/>
                <w:sz w:val="20"/>
                <w:szCs w:val="20"/>
              </w:rPr>
            </w:pPr>
            <w:r w:rsidRPr="002114B7">
              <w:rPr>
                <w:rStyle w:val="Strong"/>
                <w:rFonts w:ascii="Calibri" w:hAnsi="Calibri"/>
                <w:sz w:val="20"/>
                <w:szCs w:val="20"/>
              </w:rPr>
              <w:t>Unit summary</w:t>
            </w:r>
          </w:p>
        </w:tc>
        <w:tc>
          <w:tcPr>
            <w:tcW w:w="7882" w:type="dxa"/>
          </w:tcPr>
          <w:p w14:paraId="6A4EAA02" w14:textId="4D013265" w:rsidR="005E2660" w:rsidRPr="002114B7" w:rsidRDefault="005E2660" w:rsidP="009B3A05">
            <w:pPr>
              <w:spacing w:before="100" w:after="100"/>
              <w:ind w:right="-57"/>
              <w:rPr>
                <w:rFonts w:ascii="Calibri" w:hAnsi="Calibri"/>
                <w:sz w:val="20"/>
                <w:szCs w:val="20"/>
              </w:rPr>
            </w:pPr>
            <w:r w:rsidRPr="002114B7">
              <w:rPr>
                <w:rFonts w:ascii="Calibri" w:hAnsi="Calibri"/>
                <w:sz w:val="20"/>
                <w:szCs w:val="20"/>
              </w:rPr>
              <w:t xml:space="preserve">This unit introduces students to a range of specific skills for conceptualising and working with the system dynamics of family and relationship counselling in order to develop a process-based framework for intervention. Students will learn a range of specific family and relationship focused counselling skills that will enable them to deal effectively with those who present for family and relationship counselling. Interventions will focus on working with the couple dyad to promote change. </w:t>
            </w:r>
          </w:p>
        </w:tc>
      </w:tr>
    </w:tbl>
    <w:p w14:paraId="470EAF1A" w14:textId="77777777" w:rsidR="00F0213B" w:rsidRPr="009B3A05" w:rsidRDefault="00F0213B" w:rsidP="00BF013E">
      <w:pPr>
        <w:spacing w:after="0" w:line="240" w:lineRule="auto"/>
        <w:jc w:val="both"/>
        <w:rPr>
          <w:sz w:val="12"/>
        </w:rPr>
      </w:pPr>
    </w:p>
    <w:sectPr w:rsidR="00F0213B" w:rsidRPr="009B3A05" w:rsidSect="00184C8F">
      <w:footerReference w:type="default" r:id="rId12"/>
      <w:pgSz w:w="11906" w:h="16838" w:code="9"/>
      <w:pgMar w:top="567" w:right="851" w:bottom="851"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B5726" w14:textId="77777777" w:rsidR="00AF0750" w:rsidRDefault="00AF0750" w:rsidP="00F0213B">
      <w:pPr>
        <w:spacing w:after="0" w:line="240" w:lineRule="auto"/>
      </w:pPr>
      <w:r>
        <w:separator/>
      </w:r>
    </w:p>
  </w:endnote>
  <w:endnote w:type="continuationSeparator" w:id="0">
    <w:p w14:paraId="7B2B670F" w14:textId="77777777" w:rsidR="00AF0750" w:rsidRDefault="00AF0750"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A790" w14:textId="22C14774" w:rsidR="002114B7" w:rsidRPr="006B107A" w:rsidRDefault="002114B7" w:rsidP="002114B7">
    <w:pPr>
      <w:pStyle w:val="Footer"/>
      <w:pBdr>
        <w:top w:val="single" w:sz="8" w:space="1" w:color="000000"/>
      </w:pBdr>
      <w:tabs>
        <w:tab w:val="clear" w:pos="4513"/>
        <w:tab w:val="clear" w:pos="9026"/>
        <w:tab w:val="center" w:pos="4820"/>
        <w:tab w:val="right" w:pos="9639"/>
      </w:tabs>
      <w:rPr>
        <w:rFonts w:cs="Estrangelo Edessa"/>
        <w:sz w:val="16"/>
        <w:szCs w:val="16"/>
      </w:rPr>
    </w:pPr>
    <w:r w:rsidRPr="007F4115">
      <w:rPr>
        <w:rFonts w:eastAsia="Times New Roman" w:cs="Estrangelo Edessa"/>
        <w:sz w:val="16"/>
        <w:szCs w:val="16"/>
        <w:lang w:val="en-GB"/>
      </w:rPr>
      <w:t xml:space="preserve">FR541 Family </w:t>
    </w:r>
    <w:r>
      <w:rPr>
        <w:rFonts w:eastAsia="Times New Roman" w:cs="Estrangelo Edessa"/>
        <w:sz w:val="16"/>
        <w:szCs w:val="16"/>
        <w:lang w:val="en-GB"/>
      </w:rPr>
      <w:t>&amp; Relationship</w:t>
    </w:r>
    <w:r w:rsidRPr="00FA5F8E">
      <w:rPr>
        <w:rFonts w:eastAsia="Times New Roman" w:cs="Estrangelo Edessa"/>
        <w:sz w:val="16"/>
        <w:szCs w:val="16"/>
        <w:lang w:val="en-GB"/>
      </w:rPr>
      <w:t xml:space="preserve"> Counselling</w:t>
    </w:r>
    <w:r>
      <w:rPr>
        <w:rFonts w:eastAsia="Times New Roman" w:cs="Estrangelo Edessa"/>
        <w:sz w:val="16"/>
        <w:szCs w:val="16"/>
        <w:lang w:val="en-GB"/>
      </w:rPr>
      <w:t>: Intervention Frameworks</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C63014">
      <w:rPr>
        <w:rFonts w:ascii="Calibri" w:hAnsi="Calibri" w:cs="Segoe UI"/>
        <w:noProof/>
        <w:sz w:val="16"/>
        <w:szCs w:val="16"/>
      </w:rPr>
      <w:t>3</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C63014">
      <w:rPr>
        <w:rFonts w:ascii="Calibri" w:hAnsi="Calibri" w:cs="Segoe UI"/>
        <w:noProof/>
        <w:sz w:val="16"/>
        <w:szCs w:val="16"/>
      </w:rPr>
      <w:t>3</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53272A9C" w14:textId="44876CE9" w:rsidR="002114B7" w:rsidRPr="006B107A" w:rsidRDefault="002114B7" w:rsidP="002114B7">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749955165"/>
        <w:date w:fullDate="2018-04-18T00:00:00Z">
          <w:dateFormat w:val="d MMMM yyyy"/>
          <w:lid w:val="en-AU"/>
          <w:storeMappedDataAs w:val="dateTime"/>
          <w:calendar w:val="gregorian"/>
        </w:date>
      </w:sdtPr>
      <w:sdtEndPr/>
      <w:sdtContent>
        <w:r w:rsidR="00F377AA">
          <w:rPr>
            <w:rFonts w:cs="Estrangelo Edessa"/>
            <w:sz w:val="16"/>
            <w:szCs w:val="16"/>
          </w:rPr>
          <w:t>18 April 2018</w:t>
        </w:r>
      </w:sdtContent>
    </w:sdt>
    <w:r w:rsidR="0072180A">
      <w:rPr>
        <w:rFonts w:cs="Estrangelo Edessa"/>
        <w:sz w:val="16"/>
        <w:szCs w:val="16"/>
      </w:rPr>
      <w:t xml:space="preserve"> (v</w:t>
    </w:r>
    <w:r w:rsidR="00F377AA">
      <w:rPr>
        <w:rFonts w:cs="Estrangelo Edessa"/>
        <w:sz w:val="16"/>
        <w:szCs w:val="16"/>
      </w:rPr>
      <w:t>3</w:t>
    </w:r>
    <w:r w:rsidR="0072180A">
      <w:rPr>
        <w:rFonts w:cs="Estrangelo Edessa"/>
        <w:sz w:val="16"/>
        <w:szCs w:val="16"/>
      </w:rPr>
      <w:t>)</w:t>
    </w:r>
    <w:r w:rsidRPr="006B107A">
      <w:rPr>
        <w:rFonts w:cs="Estrangelo Edessa"/>
        <w:sz w:val="16"/>
        <w:szCs w:val="16"/>
      </w:rPr>
      <w:tab/>
      <w:t>Authorised: Academic Board</w:t>
    </w:r>
  </w:p>
  <w:p w14:paraId="209A80B6" w14:textId="77777777" w:rsidR="002114B7" w:rsidRDefault="002114B7" w:rsidP="002114B7">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794290089"/>
      </w:sdtPr>
      <w:sdtEndPr/>
      <w:sdtContent>
        <w:r w:rsidRPr="008B482D">
          <w:rPr>
            <w:rFonts w:cs="Estrangelo Edessa"/>
            <w:sz w:val="16"/>
            <w:szCs w:val="16"/>
          </w:rPr>
          <w:t>P:\TEQSA\School of Social Sciences</w:t>
        </w:r>
      </w:sdtContent>
    </w:sdt>
  </w:p>
  <w:p w14:paraId="4FEF8046" w14:textId="64901FF7" w:rsidR="00A43D73" w:rsidRDefault="002114B7" w:rsidP="002114B7">
    <w:pPr>
      <w:pStyle w:val="Footer"/>
      <w:tabs>
        <w:tab w:val="clear" w:pos="4513"/>
        <w:tab w:val="clear" w:pos="9026"/>
        <w:tab w:val="right" w:pos="15989"/>
      </w:tabs>
      <w:jc w:val="cente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379E5" w14:textId="77777777" w:rsidR="00AF0750" w:rsidRDefault="00AF0750" w:rsidP="00F0213B">
      <w:pPr>
        <w:spacing w:after="0" w:line="240" w:lineRule="auto"/>
      </w:pPr>
      <w:r>
        <w:separator/>
      </w:r>
    </w:p>
  </w:footnote>
  <w:footnote w:type="continuationSeparator" w:id="0">
    <w:p w14:paraId="41FF51A4" w14:textId="77777777" w:rsidR="00AF0750" w:rsidRDefault="00AF0750" w:rsidP="00F0213B">
      <w:pPr>
        <w:spacing w:after="0" w:line="240" w:lineRule="auto"/>
      </w:pPr>
      <w:r>
        <w:continuationSeparator/>
      </w:r>
    </w:p>
  </w:footnote>
  <w:footnote w:id="1">
    <w:p w14:paraId="103C335A" w14:textId="77777777" w:rsidR="00BF013E" w:rsidRPr="00BF013E" w:rsidRDefault="00BF013E" w:rsidP="00BF013E">
      <w:pPr>
        <w:pStyle w:val="FootnoteText"/>
        <w:spacing w:after="60"/>
        <w:ind w:left="142" w:hanging="142"/>
        <w:rPr>
          <w:rFonts w:ascii="Calibri" w:hAnsi="Calibri"/>
          <w:sz w:val="16"/>
          <w:szCs w:val="16"/>
          <w:lang w:val="en-US"/>
        </w:rPr>
      </w:pPr>
      <w:r w:rsidRPr="00BF013E">
        <w:rPr>
          <w:rStyle w:val="FootnoteReference"/>
          <w:rFonts w:ascii="Calibri" w:hAnsi="Calibri"/>
          <w:sz w:val="16"/>
          <w:szCs w:val="16"/>
        </w:rPr>
        <w:footnoteRef/>
      </w:r>
      <w:r>
        <w:rPr>
          <w:rFonts w:ascii="Calibri" w:hAnsi="Calibri"/>
          <w:sz w:val="16"/>
          <w:szCs w:val="16"/>
        </w:rPr>
        <w:tab/>
      </w:r>
      <w:r w:rsidRPr="00BF013E">
        <w:rPr>
          <w:rFonts w:ascii="Calibri" w:hAnsi="Calibri"/>
          <w:sz w:val="16"/>
          <w:szCs w:val="16"/>
          <w:lang w:val="en-US"/>
        </w:rPr>
        <w:t>Seminal text</w:t>
      </w:r>
      <w:r>
        <w:rPr>
          <w:rFonts w:ascii="Calibri" w:hAnsi="Calibri"/>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EB2BF2"/>
    <w:multiLevelType w:val="hybridMultilevel"/>
    <w:tmpl w:val="2166CD8A"/>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EA58D7"/>
    <w:multiLevelType w:val="hybridMultilevel"/>
    <w:tmpl w:val="F85C7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D1246B"/>
    <w:multiLevelType w:val="hybridMultilevel"/>
    <w:tmpl w:val="FF6A44DE"/>
    <w:lvl w:ilvl="0" w:tplc="619653D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F01339"/>
    <w:multiLevelType w:val="hybridMultilevel"/>
    <w:tmpl w:val="1C5E89E0"/>
    <w:lvl w:ilvl="0" w:tplc="C0889870">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22AF7"/>
    <w:rsid w:val="00096D1C"/>
    <w:rsid w:val="0009736A"/>
    <w:rsid w:val="000A1832"/>
    <w:rsid w:val="000B7CB5"/>
    <w:rsid w:val="000E0C82"/>
    <w:rsid w:val="000F1406"/>
    <w:rsid w:val="0010380D"/>
    <w:rsid w:val="00132888"/>
    <w:rsid w:val="00166955"/>
    <w:rsid w:val="00184C8F"/>
    <w:rsid w:val="001D6C45"/>
    <w:rsid w:val="002114B7"/>
    <w:rsid w:val="00267319"/>
    <w:rsid w:val="0026742B"/>
    <w:rsid w:val="002B2C2E"/>
    <w:rsid w:val="002B44C1"/>
    <w:rsid w:val="002C1590"/>
    <w:rsid w:val="002C5D2E"/>
    <w:rsid w:val="002D59DC"/>
    <w:rsid w:val="003077F1"/>
    <w:rsid w:val="003109F7"/>
    <w:rsid w:val="00324FC9"/>
    <w:rsid w:val="0038222C"/>
    <w:rsid w:val="003B52C7"/>
    <w:rsid w:val="003D2A68"/>
    <w:rsid w:val="003D36F3"/>
    <w:rsid w:val="003D426C"/>
    <w:rsid w:val="00402007"/>
    <w:rsid w:val="00405732"/>
    <w:rsid w:val="00440DE9"/>
    <w:rsid w:val="0046185E"/>
    <w:rsid w:val="004A3A72"/>
    <w:rsid w:val="004B59C9"/>
    <w:rsid w:val="004F0E42"/>
    <w:rsid w:val="00566887"/>
    <w:rsid w:val="00577F6D"/>
    <w:rsid w:val="005B16DE"/>
    <w:rsid w:val="005D5621"/>
    <w:rsid w:val="005E2660"/>
    <w:rsid w:val="00644326"/>
    <w:rsid w:val="0066100B"/>
    <w:rsid w:val="006C7F76"/>
    <w:rsid w:val="00713219"/>
    <w:rsid w:val="0072180A"/>
    <w:rsid w:val="00734165"/>
    <w:rsid w:val="00751F83"/>
    <w:rsid w:val="00755FF4"/>
    <w:rsid w:val="0076024D"/>
    <w:rsid w:val="007602FB"/>
    <w:rsid w:val="007A38DF"/>
    <w:rsid w:val="007B4E9B"/>
    <w:rsid w:val="007B65CA"/>
    <w:rsid w:val="007C6D50"/>
    <w:rsid w:val="007D34CF"/>
    <w:rsid w:val="007F4115"/>
    <w:rsid w:val="0080303C"/>
    <w:rsid w:val="00824C82"/>
    <w:rsid w:val="008259D4"/>
    <w:rsid w:val="00832673"/>
    <w:rsid w:val="0083348F"/>
    <w:rsid w:val="00863052"/>
    <w:rsid w:val="00881506"/>
    <w:rsid w:val="00891913"/>
    <w:rsid w:val="008F0FB3"/>
    <w:rsid w:val="008F7DF4"/>
    <w:rsid w:val="00914333"/>
    <w:rsid w:val="00937EA4"/>
    <w:rsid w:val="00947BCF"/>
    <w:rsid w:val="009529AD"/>
    <w:rsid w:val="00971D3D"/>
    <w:rsid w:val="00976F0E"/>
    <w:rsid w:val="009879D8"/>
    <w:rsid w:val="00991BC3"/>
    <w:rsid w:val="00994EE9"/>
    <w:rsid w:val="009B3A05"/>
    <w:rsid w:val="009D3269"/>
    <w:rsid w:val="009E308D"/>
    <w:rsid w:val="00A111C7"/>
    <w:rsid w:val="00A4350E"/>
    <w:rsid w:val="00A43D73"/>
    <w:rsid w:val="00A726D8"/>
    <w:rsid w:val="00A85D39"/>
    <w:rsid w:val="00AD24EB"/>
    <w:rsid w:val="00AD37E6"/>
    <w:rsid w:val="00AD71C4"/>
    <w:rsid w:val="00AF0750"/>
    <w:rsid w:val="00B01A5A"/>
    <w:rsid w:val="00B83D36"/>
    <w:rsid w:val="00BA15A3"/>
    <w:rsid w:val="00BA7932"/>
    <w:rsid w:val="00BC3687"/>
    <w:rsid w:val="00BE6E4A"/>
    <w:rsid w:val="00BF013E"/>
    <w:rsid w:val="00C1599E"/>
    <w:rsid w:val="00C3739D"/>
    <w:rsid w:val="00C41E8F"/>
    <w:rsid w:val="00C63014"/>
    <w:rsid w:val="00C83053"/>
    <w:rsid w:val="00CA3F6D"/>
    <w:rsid w:val="00CE6255"/>
    <w:rsid w:val="00CF5372"/>
    <w:rsid w:val="00CF577A"/>
    <w:rsid w:val="00DA1AA5"/>
    <w:rsid w:val="00DB3A3C"/>
    <w:rsid w:val="00DD07FA"/>
    <w:rsid w:val="00DF33BD"/>
    <w:rsid w:val="00E07EC7"/>
    <w:rsid w:val="00E52CF6"/>
    <w:rsid w:val="00E77877"/>
    <w:rsid w:val="00E921E3"/>
    <w:rsid w:val="00E9732C"/>
    <w:rsid w:val="00F0213B"/>
    <w:rsid w:val="00F1154F"/>
    <w:rsid w:val="00F20370"/>
    <w:rsid w:val="00F377AA"/>
    <w:rsid w:val="00F51256"/>
    <w:rsid w:val="00F6099F"/>
    <w:rsid w:val="00F63771"/>
    <w:rsid w:val="00F85842"/>
    <w:rsid w:val="00F92166"/>
    <w:rsid w:val="00F95AD6"/>
    <w:rsid w:val="00FA68A8"/>
    <w:rsid w:val="00FD72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3ECF15"/>
  <w15:docId w15:val="{EA17E579-C503-4D39-99CA-D8D25733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iPriority w:val="99"/>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styleId="FootnoteText">
    <w:name w:val="footnote text"/>
    <w:basedOn w:val="Normal"/>
    <w:link w:val="FootnoteTextChar"/>
    <w:uiPriority w:val="99"/>
    <w:unhideWhenUsed/>
    <w:rsid w:val="00566887"/>
    <w:pPr>
      <w:spacing w:after="0" w:line="240" w:lineRule="auto"/>
    </w:pPr>
    <w:rPr>
      <w:sz w:val="24"/>
      <w:szCs w:val="24"/>
    </w:rPr>
  </w:style>
  <w:style w:type="character" w:customStyle="1" w:styleId="FootnoteTextChar">
    <w:name w:val="Footnote Text Char"/>
    <w:basedOn w:val="DefaultParagraphFont"/>
    <w:link w:val="FootnoteText"/>
    <w:uiPriority w:val="99"/>
    <w:rsid w:val="00566887"/>
    <w:rPr>
      <w:sz w:val="24"/>
      <w:szCs w:val="24"/>
    </w:rPr>
  </w:style>
  <w:style w:type="character" w:styleId="FootnoteReference">
    <w:name w:val="footnote reference"/>
    <w:basedOn w:val="DefaultParagraphFont"/>
    <w:uiPriority w:val="99"/>
    <w:unhideWhenUsed/>
    <w:rsid w:val="00566887"/>
    <w:rPr>
      <w:vertAlign w:val="superscript"/>
    </w:rPr>
  </w:style>
  <w:style w:type="character" w:styleId="CommentReference">
    <w:name w:val="annotation reference"/>
    <w:basedOn w:val="DefaultParagraphFont"/>
    <w:uiPriority w:val="99"/>
    <w:semiHidden/>
    <w:unhideWhenUsed/>
    <w:rsid w:val="00DA1AA5"/>
    <w:rPr>
      <w:sz w:val="16"/>
      <w:szCs w:val="16"/>
    </w:rPr>
  </w:style>
  <w:style w:type="paragraph" w:styleId="CommentText">
    <w:name w:val="annotation text"/>
    <w:basedOn w:val="Normal"/>
    <w:link w:val="CommentTextChar"/>
    <w:uiPriority w:val="99"/>
    <w:semiHidden/>
    <w:unhideWhenUsed/>
    <w:rsid w:val="00DA1AA5"/>
    <w:pPr>
      <w:spacing w:line="240" w:lineRule="auto"/>
    </w:pPr>
    <w:rPr>
      <w:sz w:val="20"/>
      <w:szCs w:val="20"/>
    </w:rPr>
  </w:style>
  <w:style w:type="character" w:customStyle="1" w:styleId="CommentTextChar">
    <w:name w:val="Comment Text Char"/>
    <w:basedOn w:val="DefaultParagraphFont"/>
    <w:link w:val="CommentText"/>
    <w:uiPriority w:val="99"/>
    <w:semiHidden/>
    <w:rsid w:val="00DA1AA5"/>
    <w:rPr>
      <w:sz w:val="20"/>
      <w:szCs w:val="20"/>
    </w:rPr>
  </w:style>
  <w:style w:type="paragraph" w:styleId="CommentSubject">
    <w:name w:val="annotation subject"/>
    <w:basedOn w:val="CommentText"/>
    <w:next w:val="CommentText"/>
    <w:link w:val="CommentSubjectChar"/>
    <w:uiPriority w:val="99"/>
    <w:semiHidden/>
    <w:unhideWhenUsed/>
    <w:rsid w:val="00DA1AA5"/>
    <w:rPr>
      <w:b/>
      <w:bCs/>
    </w:rPr>
  </w:style>
  <w:style w:type="character" w:customStyle="1" w:styleId="CommentSubjectChar">
    <w:name w:val="Comment Subject Char"/>
    <w:basedOn w:val="CommentTextChar"/>
    <w:link w:val="CommentSubject"/>
    <w:uiPriority w:val="99"/>
    <w:semiHidden/>
    <w:rsid w:val="00DA1AA5"/>
    <w:rPr>
      <w:b/>
      <w:bCs/>
      <w:sz w:val="20"/>
      <w:szCs w:val="20"/>
    </w:rPr>
  </w:style>
  <w:style w:type="paragraph" w:styleId="NoSpacing">
    <w:name w:val="No Spacing"/>
    <w:link w:val="NoSpacingChar"/>
    <w:uiPriority w:val="1"/>
    <w:qFormat/>
    <w:rsid w:val="00184C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4C8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6" ma:contentTypeDescription="Create a new document." ma:contentTypeScope="" ma:versionID="2c528acdc2ff57fe5379daaccb2c53fb">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db97dffb50cf5bebfca8a4572a4d677d"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57C3-FB01-40D4-8001-122B8622A02C}">
  <ds:schemaRefs>
    <ds:schemaRef ds:uri="http://schemas.microsoft.com/sharepoint/v3/contenttype/forms"/>
  </ds:schemaRefs>
</ds:datastoreItem>
</file>

<file path=customXml/itemProps2.xml><?xml version="1.0" encoding="utf-8"?>
<ds:datastoreItem xmlns:ds="http://schemas.openxmlformats.org/officeDocument/2006/customXml" ds:itemID="{F892E52D-DACA-4DEE-A617-21E1E628F2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2ff579-b478-40cb-95b4-5037884f2039"/>
    <ds:schemaRef ds:uri="http://purl.org/dc/elements/1.1/"/>
    <ds:schemaRef ds:uri="http://schemas.microsoft.com/office/2006/metadata/properties"/>
    <ds:schemaRef ds:uri="695fb689-23dc-4cc8-a831-f6d20e9d44cd"/>
    <ds:schemaRef ds:uri="http://www.w3.org/XML/1998/namespace"/>
    <ds:schemaRef ds:uri="http://purl.org/dc/dcmitype/"/>
  </ds:schemaRefs>
</ds:datastoreItem>
</file>

<file path=customXml/itemProps3.xml><?xml version="1.0" encoding="utf-8"?>
<ds:datastoreItem xmlns:ds="http://schemas.openxmlformats.org/officeDocument/2006/customXml" ds:itemID="{CEFDCB8F-024C-4A7C-833C-4D15694A7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B5A97-9856-4513-8CDF-064A89BB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Rossana Seminario</cp:lastModifiedBy>
  <cp:revision>4</cp:revision>
  <cp:lastPrinted>2016-02-11T06:27:00Z</cp:lastPrinted>
  <dcterms:created xsi:type="dcterms:W3CDTF">2018-10-12T07:05:00Z</dcterms:created>
  <dcterms:modified xsi:type="dcterms:W3CDTF">2019-08-12T04:29:00Z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