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70571" w14:textId="77777777" w:rsidR="008022D1" w:rsidRPr="007C3638" w:rsidRDefault="008022D1" w:rsidP="008022D1">
      <w:r>
        <w:rPr>
          <w:noProof/>
        </w:rPr>
        <w:drawing>
          <wp:anchor distT="0" distB="0" distL="114300" distR="114300" simplePos="0" relativeHeight="251659264" behindDoc="1" locked="0" layoutInCell="1" allowOverlap="1" wp14:anchorId="17C0E417" wp14:editId="5DFB11E2">
            <wp:simplePos x="0" y="0"/>
            <wp:positionH relativeFrom="margin">
              <wp:posOffset>-114300</wp:posOffset>
            </wp:positionH>
            <wp:positionV relativeFrom="paragraph">
              <wp:posOffset>-172720</wp:posOffset>
            </wp:positionV>
            <wp:extent cx="5731510" cy="8107045"/>
            <wp:effectExtent l="0" t="0" r="254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14:sizeRelH relativeFrom="page">
              <wp14:pctWidth>0</wp14:pctWidth>
            </wp14:sizeRelH>
            <wp14:sizeRelV relativeFrom="page">
              <wp14:pctHeight>0</wp14:pctHeight>
            </wp14:sizeRelV>
          </wp:anchor>
        </w:drawing>
      </w:r>
    </w:p>
    <w:p w14:paraId="09E897F2" w14:textId="77777777" w:rsidR="008022D1" w:rsidRPr="007C3638" w:rsidRDefault="008022D1" w:rsidP="008022D1"/>
    <w:p w14:paraId="3B19D4DD" w14:textId="77777777" w:rsidR="008022D1" w:rsidRPr="007C3638" w:rsidRDefault="008022D1" w:rsidP="008022D1"/>
    <w:p w14:paraId="6907F3BB" w14:textId="77777777" w:rsidR="008022D1" w:rsidRPr="007C3638" w:rsidRDefault="008022D1" w:rsidP="008022D1"/>
    <w:p w14:paraId="711E37C7" w14:textId="77777777" w:rsidR="008022D1" w:rsidRPr="007C3638" w:rsidRDefault="008022D1" w:rsidP="008022D1"/>
    <w:p w14:paraId="2F4ECE3F" w14:textId="77777777" w:rsidR="008022D1" w:rsidRPr="007C3638" w:rsidRDefault="008022D1" w:rsidP="008022D1"/>
    <w:p w14:paraId="7D4B1196" w14:textId="77777777" w:rsidR="008022D1" w:rsidRPr="007C3638" w:rsidRDefault="008022D1" w:rsidP="008022D1"/>
    <w:p w14:paraId="43EEAB5E" w14:textId="77777777" w:rsidR="008022D1" w:rsidRPr="007C3638" w:rsidRDefault="008022D1" w:rsidP="008022D1"/>
    <w:p w14:paraId="36310300" w14:textId="77777777" w:rsidR="008022D1" w:rsidRPr="007C3638" w:rsidRDefault="008022D1" w:rsidP="008022D1"/>
    <w:p w14:paraId="114CE647" w14:textId="77777777" w:rsidR="008022D1" w:rsidRPr="007C3638" w:rsidRDefault="008022D1" w:rsidP="008022D1">
      <w:pPr>
        <w:spacing w:before="175" w:line="636" w:lineRule="exact"/>
        <w:jc w:val="center"/>
        <w:textAlignment w:val="baseline"/>
        <w:rPr>
          <w:rFonts w:ascii="Arial" w:eastAsia="Arial" w:hAnsi="Arial"/>
          <w:b/>
          <w:color w:val="000000"/>
          <w:spacing w:val="-1"/>
          <w:sz w:val="56"/>
        </w:rPr>
      </w:pPr>
    </w:p>
    <w:p w14:paraId="4E2AEC03" w14:textId="77777777" w:rsidR="008022D1" w:rsidRDefault="008022D1" w:rsidP="008022D1">
      <w:pPr>
        <w:tabs>
          <w:tab w:val="left" w:pos="3969"/>
        </w:tabs>
        <w:spacing w:before="175" w:line="636" w:lineRule="exact"/>
        <w:ind w:left="1440" w:firstLine="720"/>
        <w:textAlignment w:val="baseline"/>
        <w:rPr>
          <w:rFonts w:eastAsia="Arial" w:cstheme="minorHAnsi"/>
          <w:color w:val="000000"/>
          <w:spacing w:val="-1"/>
          <w:sz w:val="32"/>
          <w:szCs w:val="32"/>
        </w:rPr>
      </w:pPr>
    </w:p>
    <w:p w14:paraId="5FAD0E19" w14:textId="77777777" w:rsidR="008022D1" w:rsidRDefault="008022D1" w:rsidP="008022D1">
      <w:pPr>
        <w:tabs>
          <w:tab w:val="left" w:pos="3969"/>
        </w:tabs>
        <w:spacing w:before="175" w:line="636" w:lineRule="exact"/>
        <w:ind w:left="1440" w:firstLine="720"/>
        <w:textAlignment w:val="baseline"/>
        <w:rPr>
          <w:rFonts w:eastAsia="Arial" w:cstheme="minorHAnsi"/>
          <w:color w:val="000000"/>
          <w:spacing w:val="-1"/>
          <w:sz w:val="32"/>
          <w:szCs w:val="32"/>
        </w:rPr>
      </w:pPr>
    </w:p>
    <w:p w14:paraId="0D02BB36" w14:textId="77777777" w:rsidR="008022D1" w:rsidRDefault="008022D1" w:rsidP="008022D1">
      <w:pPr>
        <w:tabs>
          <w:tab w:val="left" w:pos="3969"/>
        </w:tabs>
        <w:spacing w:before="175" w:line="636" w:lineRule="exact"/>
        <w:ind w:left="1440" w:firstLine="720"/>
        <w:textAlignment w:val="baseline"/>
        <w:rPr>
          <w:rFonts w:eastAsia="Arial" w:cstheme="minorHAnsi"/>
          <w:color w:val="000000"/>
          <w:spacing w:val="-1"/>
          <w:sz w:val="32"/>
          <w:szCs w:val="32"/>
        </w:rPr>
      </w:pPr>
    </w:p>
    <w:p w14:paraId="3CD4D033" w14:textId="77777777" w:rsidR="008022D1" w:rsidRDefault="008022D1" w:rsidP="008022D1">
      <w:pPr>
        <w:tabs>
          <w:tab w:val="left" w:pos="3969"/>
        </w:tabs>
        <w:spacing w:before="175" w:line="636" w:lineRule="exact"/>
        <w:ind w:left="1440" w:firstLine="720"/>
        <w:textAlignment w:val="baseline"/>
        <w:rPr>
          <w:rFonts w:eastAsia="Arial" w:cstheme="minorHAnsi"/>
          <w:color w:val="000000"/>
          <w:spacing w:val="-1"/>
          <w:sz w:val="32"/>
          <w:szCs w:val="32"/>
        </w:rPr>
      </w:pPr>
    </w:p>
    <w:p w14:paraId="4B43F63D" w14:textId="77777777" w:rsidR="008022D1" w:rsidRDefault="008022D1" w:rsidP="008022D1">
      <w:pPr>
        <w:tabs>
          <w:tab w:val="left" w:pos="3969"/>
        </w:tabs>
        <w:spacing w:before="175" w:line="636" w:lineRule="exact"/>
        <w:ind w:left="1440" w:firstLine="720"/>
        <w:textAlignment w:val="baseline"/>
        <w:rPr>
          <w:rFonts w:eastAsia="Arial" w:cstheme="minorHAnsi"/>
          <w:color w:val="000000"/>
          <w:spacing w:val="-1"/>
          <w:sz w:val="32"/>
          <w:szCs w:val="32"/>
        </w:rPr>
      </w:pPr>
    </w:p>
    <w:p w14:paraId="094A6778" w14:textId="77777777" w:rsidR="008022D1" w:rsidRPr="007C3638" w:rsidRDefault="008022D1" w:rsidP="008022D1">
      <w:pPr>
        <w:tabs>
          <w:tab w:val="left" w:pos="3969"/>
        </w:tabs>
        <w:spacing w:before="175" w:line="636" w:lineRule="exact"/>
        <w:ind w:left="1440" w:firstLine="720"/>
        <w:textAlignment w:val="baseline"/>
        <w:rPr>
          <w:rFonts w:eastAsia="Arial" w:cstheme="minorHAnsi"/>
          <w:b/>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HP310</w:t>
      </w:r>
    </w:p>
    <w:p w14:paraId="067009E4" w14:textId="77777777" w:rsidR="008022D1" w:rsidRDefault="008022D1" w:rsidP="008022D1">
      <w:pPr>
        <w:tabs>
          <w:tab w:val="left" w:pos="3969"/>
        </w:tabs>
        <w:spacing w:before="175" w:line="636" w:lineRule="exact"/>
        <w:ind w:left="3969" w:hanging="1809"/>
        <w:textAlignment w:val="baseline"/>
        <w:rPr>
          <w:rFonts w:eastAsia="Arial" w:cstheme="minorHAnsi"/>
          <w:b/>
          <w:color w:val="000000"/>
          <w:spacing w:val="-1"/>
          <w:sz w:val="32"/>
          <w:szCs w:val="32"/>
        </w:rPr>
      </w:pPr>
      <w:r w:rsidRPr="007C3638">
        <w:rPr>
          <w:rFonts w:eastAsia="Arial" w:cstheme="minorHAnsi"/>
          <w:color w:val="000000"/>
          <w:spacing w:val="-1"/>
          <w:sz w:val="32"/>
          <w:szCs w:val="32"/>
        </w:rPr>
        <w:tab/>
      </w:r>
      <w:r w:rsidRPr="0093777A">
        <w:rPr>
          <w:rFonts w:eastAsia="Arial" w:cstheme="minorHAnsi"/>
          <w:b/>
          <w:noProof/>
          <w:color w:val="000000"/>
          <w:spacing w:val="-1"/>
          <w:sz w:val="32"/>
          <w:szCs w:val="32"/>
        </w:rPr>
        <w:t>Sports Organisation and Management</w:t>
      </w:r>
    </w:p>
    <w:p w14:paraId="13381226" w14:textId="77777777" w:rsidR="008022D1" w:rsidRPr="00FF422E" w:rsidRDefault="008022D1" w:rsidP="008022D1">
      <w:pPr>
        <w:tabs>
          <w:tab w:val="left" w:pos="3969"/>
        </w:tabs>
        <w:spacing w:before="175" w:line="636" w:lineRule="exact"/>
        <w:ind w:left="1440" w:firstLine="720"/>
        <w:textAlignment w:val="baseline"/>
        <w:rPr>
          <w:rFonts w:eastAsia="Arial" w:cstheme="minorHAnsi"/>
          <w:b/>
          <w:bCs/>
          <w:noProof/>
          <w:color w:val="000000"/>
          <w:spacing w:val="-1"/>
          <w:sz w:val="32"/>
          <w:szCs w:val="32"/>
        </w:rPr>
      </w:pPr>
      <w:r>
        <w:rPr>
          <w:rFonts w:eastAsia="Arial" w:cstheme="minorHAnsi"/>
          <w:color w:val="000000"/>
          <w:spacing w:val="-1"/>
          <w:sz w:val="32"/>
          <w:szCs w:val="32"/>
        </w:rPr>
        <w:tab/>
      </w:r>
      <w:r w:rsidRPr="00FF422E">
        <w:rPr>
          <w:rFonts w:eastAsia="Arial" w:cstheme="minorHAnsi"/>
          <w:b/>
          <w:bCs/>
          <w:color w:val="000000" w:themeColor="text1"/>
          <w:spacing w:val="-1"/>
          <w:sz w:val="32"/>
          <w:szCs w:val="32"/>
        </w:rPr>
        <w:t>1</w:t>
      </w:r>
    </w:p>
    <w:p w14:paraId="691CF69F" w14:textId="77777777" w:rsidR="008022D1" w:rsidRDefault="008022D1" w:rsidP="008022D1">
      <w:pPr>
        <w:rPr>
          <w:rFonts w:eastAsia="Arial" w:cstheme="minorHAnsi"/>
          <w:b/>
          <w:noProof/>
          <w:color w:val="000000"/>
          <w:spacing w:val="-1"/>
          <w:sz w:val="32"/>
          <w:szCs w:val="32"/>
        </w:rPr>
      </w:pPr>
      <w:r>
        <w:rPr>
          <w:rFonts w:eastAsia="Arial" w:cstheme="minorHAnsi"/>
          <w:b/>
          <w:noProof/>
          <w:color w:val="000000"/>
          <w:spacing w:val="-1"/>
          <w:sz w:val="32"/>
          <w:szCs w:val="32"/>
        </w:rPr>
        <w:br w:type="page"/>
      </w:r>
    </w:p>
    <w:tbl>
      <w:tblPr>
        <w:tblStyle w:val="TableGrid"/>
        <w:tblW w:w="97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7959"/>
      </w:tblGrid>
      <w:tr w:rsidR="008022D1" w:rsidRPr="007C3638" w14:paraId="5A3CDBE0" w14:textId="77777777" w:rsidTr="003D0E46">
        <w:tc>
          <w:tcPr>
            <w:tcW w:w="1744" w:type="dxa"/>
            <w:shd w:val="clear" w:color="auto" w:fill="auto"/>
          </w:tcPr>
          <w:p w14:paraId="172E2228" w14:textId="77777777" w:rsidR="008022D1" w:rsidRPr="007C3638" w:rsidRDefault="008022D1" w:rsidP="003D0E46">
            <w:pPr>
              <w:spacing w:before="120" w:after="120"/>
              <w:ind w:right="-57"/>
              <w:rPr>
                <w:rFonts w:ascii="Calibri" w:hAnsi="Calibri"/>
                <w:b/>
                <w:sz w:val="20"/>
                <w:szCs w:val="20"/>
              </w:rPr>
            </w:pPr>
            <w:r w:rsidRPr="007C3638">
              <w:rPr>
                <w:rFonts w:ascii="Calibri" w:hAnsi="Calibri"/>
                <w:b/>
                <w:sz w:val="20"/>
                <w:szCs w:val="20"/>
              </w:rPr>
              <w:lastRenderedPageBreak/>
              <w:t>Unit code</w:t>
            </w:r>
          </w:p>
        </w:tc>
        <w:tc>
          <w:tcPr>
            <w:tcW w:w="7959" w:type="dxa"/>
            <w:shd w:val="clear" w:color="auto" w:fill="auto"/>
          </w:tcPr>
          <w:p w14:paraId="5FE11DB0" w14:textId="77777777" w:rsidR="008022D1" w:rsidRPr="00AB3A1B" w:rsidRDefault="008022D1" w:rsidP="003D0E46">
            <w:pPr>
              <w:spacing w:before="120" w:after="120"/>
              <w:ind w:right="-57"/>
              <w:rPr>
                <w:rFonts w:ascii="Calibri" w:hAnsi="Calibri"/>
                <w:b/>
                <w:sz w:val="20"/>
                <w:szCs w:val="20"/>
              </w:rPr>
            </w:pPr>
            <w:r w:rsidRPr="0093777A">
              <w:rPr>
                <w:rFonts w:ascii="Calibri" w:hAnsi="Calibri"/>
                <w:b/>
                <w:noProof/>
                <w:sz w:val="20"/>
                <w:szCs w:val="20"/>
              </w:rPr>
              <w:t>HP310</w:t>
            </w:r>
          </w:p>
        </w:tc>
      </w:tr>
      <w:tr w:rsidR="008022D1" w:rsidRPr="007C3638" w14:paraId="406A756A" w14:textId="77777777" w:rsidTr="003D0E46">
        <w:tc>
          <w:tcPr>
            <w:tcW w:w="1744" w:type="dxa"/>
            <w:shd w:val="clear" w:color="auto" w:fill="auto"/>
          </w:tcPr>
          <w:p w14:paraId="6BCC12A3" w14:textId="77777777" w:rsidR="008022D1" w:rsidRPr="007C3638" w:rsidRDefault="008022D1" w:rsidP="003D0E46">
            <w:pPr>
              <w:spacing w:before="120" w:after="120"/>
              <w:ind w:right="-57"/>
              <w:rPr>
                <w:rFonts w:ascii="Calibri" w:hAnsi="Calibri"/>
                <w:b/>
                <w:sz w:val="20"/>
                <w:szCs w:val="20"/>
              </w:rPr>
            </w:pPr>
            <w:r w:rsidRPr="007C3638">
              <w:rPr>
                <w:rFonts w:ascii="Calibri" w:hAnsi="Calibri"/>
                <w:b/>
                <w:sz w:val="20"/>
                <w:szCs w:val="20"/>
              </w:rPr>
              <w:t>Unit name</w:t>
            </w:r>
          </w:p>
        </w:tc>
        <w:tc>
          <w:tcPr>
            <w:tcW w:w="7959" w:type="dxa"/>
            <w:shd w:val="clear" w:color="auto" w:fill="auto"/>
          </w:tcPr>
          <w:p w14:paraId="0EF3F77F" w14:textId="77777777" w:rsidR="008022D1" w:rsidRPr="00AB3A1B" w:rsidRDefault="008022D1" w:rsidP="003D0E46">
            <w:pPr>
              <w:spacing w:before="120" w:after="120"/>
              <w:ind w:right="-57"/>
              <w:rPr>
                <w:rFonts w:ascii="Calibri" w:hAnsi="Calibri"/>
                <w:b/>
                <w:sz w:val="20"/>
                <w:szCs w:val="20"/>
              </w:rPr>
            </w:pPr>
            <w:r w:rsidRPr="0093777A">
              <w:rPr>
                <w:rFonts w:ascii="Calibri" w:hAnsi="Calibri"/>
                <w:b/>
                <w:noProof/>
                <w:sz w:val="20"/>
                <w:szCs w:val="20"/>
              </w:rPr>
              <w:t>Sports Organisation and Management</w:t>
            </w:r>
          </w:p>
        </w:tc>
      </w:tr>
      <w:tr w:rsidR="008022D1" w:rsidRPr="007C3638" w14:paraId="2458E1DA" w14:textId="77777777" w:rsidTr="003D0E46">
        <w:tc>
          <w:tcPr>
            <w:tcW w:w="1744" w:type="dxa"/>
            <w:shd w:val="clear" w:color="auto" w:fill="auto"/>
          </w:tcPr>
          <w:p w14:paraId="4F2738C7" w14:textId="77777777" w:rsidR="008022D1" w:rsidRPr="007C3638" w:rsidRDefault="008022D1" w:rsidP="003D0E46">
            <w:pPr>
              <w:spacing w:before="120" w:after="120"/>
              <w:ind w:right="-57"/>
              <w:rPr>
                <w:rFonts w:ascii="Calibri" w:hAnsi="Calibri"/>
                <w:b/>
                <w:sz w:val="20"/>
                <w:szCs w:val="20"/>
              </w:rPr>
            </w:pPr>
            <w:r w:rsidRPr="007C3638">
              <w:rPr>
                <w:rFonts w:ascii="Calibri" w:hAnsi="Calibri"/>
                <w:b/>
                <w:sz w:val="20"/>
                <w:szCs w:val="20"/>
              </w:rPr>
              <w:t>Associated higher education awards</w:t>
            </w:r>
          </w:p>
        </w:tc>
        <w:tc>
          <w:tcPr>
            <w:tcW w:w="7959" w:type="dxa"/>
            <w:shd w:val="clear" w:color="auto" w:fill="auto"/>
          </w:tcPr>
          <w:p w14:paraId="2EB9F8E5" w14:textId="77777777" w:rsidR="008022D1" w:rsidRDefault="008022D1" w:rsidP="003D0E46">
            <w:pPr>
              <w:spacing w:before="120" w:after="120"/>
              <w:ind w:right="-57"/>
              <w:rPr>
                <w:sz w:val="20"/>
                <w:szCs w:val="20"/>
              </w:rPr>
            </w:pPr>
            <w:r w:rsidRPr="0093777A">
              <w:rPr>
                <w:noProof/>
                <w:sz w:val="20"/>
                <w:szCs w:val="20"/>
              </w:rPr>
              <w:t>Bachelor of Education (Primary)</w:t>
            </w:r>
          </w:p>
          <w:p w14:paraId="2F8E316C" w14:textId="77777777" w:rsidR="008022D1" w:rsidRDefault="008022D1" w:rsidP="003D0E46">
            <w:pPr>
              <w:spacing w:after="120"/>
              <w:ind w:right="-57"/>
              <w:rPr>
                <w:sz w:val="20"/>
                <w:szCs w:val="20"/>
              </w:rPr>
            </w:pPr>
            <w:r w:rsidRPr="0093777A">
              <w:rPr>
                <w:noProof/>
                <w:sz w:val="20"/>
                <w:szCs w:val="20"/>
              </w:rPr>
              <w:t>Bachelor of Education (Secondary)</w:t>
            </w:r>
          </w:p>
          <w:p w14:paraId="7D0AD9F7" w14:textId="77777777" w:rsidR="008022D1" w:rsidRPr="007C3638" w:rsidRDefault="008022D1" w:rsidP="003D0E46">
            <w:pPr>
              <w:spacing w:after="120"/>
              <w:ind w:right="-57"/>
              <w:rPr>
                <w:sz w:val="20"/>
                <w:szCs w:val="20"/>
              </w:rPr>
            </w:pPr>
            <w:r w:rsidRPr="0093777A">
              <w:rPr>
                <w:noProof/>
                <w:sz w:val="20"/>
                <w:szCs w:val="20"/>
              </w:rPr>
              <w:t>Bachelor of Arts/Bachelor of Education (Secondary)</w:t>
            </w:r>
          </w:p>
        </w:tc>
      </w:tr>
      <w:tr w:rsidR="008022D1" w:rsidRPr="007C3638" w14:paraId="5B674C2E" w14:textId="77777777" w:rsidTr="003D0E46">
        <w:tc>
          <w:tcPr>
            <w:tcW w:w="1744" w:type="dxa"/>
            <w:shd w:val="clear" w:color="auto" w:fill="auto"/>
          </w:tcPr>
          <w:p w14:paraId="00DD2B43" w14:textId="77777777" w:rsidR="008022D1" w:rsidRPr="007C3638" w:rsidRDefault="008022D1" w:rsidP="003D0E46">
            <w:pPr>
              <w:spacing w:before="120" w:after="120"/>
              <w:ind w:right="-57"/>
              <w:rPr>
                <w:rFonts w:ascii="Calibri" w:hAnsi="Calibri"/>
                <w:b/>
                <w:sz w:val="20"/>
                <w:szCs w:val="20"/>
              </w:rPr>
            </w:pPr>
            <w:r w:rsidRPr="007C3638">
              <w:rPr>
                <w:rFonts w:ascii="Calibri" w:hAnsi="Calibri"/>
                <w:b/>
                <w:sz w:val="20"/>
                <w:szCs w:val="20"/>
              </w:rPr>
              <w:t>Duration</w:t>
            </w:r>
          </w:p>
        </w:tc>
        <w:tc>
          <w:tcPr>
            <w:tcW w:w="7959" w:type="dxa"/>
            <w:shd w:val="clear" w:color="auto" w:fill="auto"/>
          </w:tcPr>
          <w:p w14:paraId="3FD14C42" w14:textId="77777777" w:rsidR="008022D1" w:rsidRPr="007C3638" w:rsidRDefault="008022D1" w:rsidP="003D0E46">
            <w:pPr>
              <w:spacing w:before="120" w:after="120"/>
              <w:ind w:right="-57"/>
              <w:rPr>
                <w:rFonts w:ascii="Calibri" w:hAnsi="Calibri"/>
                <w:sz w:val="20"/>
                <w:szCs w:val="20"/>
              </w:rPr>
            </w:pPr>
            <w:r w:rsidRPr="0093777A">
              <w:rPr>
                <w:rFonts w:ascii="Calibri" w:eastAsia="Calibri" w:hAnsi="Calibri"/>
                <w:noProof/>
                <w:sz w:val="20"/>
                <w:szCs w:val="20"/>
              </w:rPr>
              <w:t>One Semester</w:t>
            </w:r>
          </w:p>
        </w:tc>
      </w:tr>
      <w:tr w:rsidR="008022D1" w:rsidRPr="007C3638" w14:paraId="4074890D" w14:textId="77777777" w:rsidTr="003D0E46">
        <w:tc>
          <w:tcPr>
            <w:tcW w:w="1744" w:type="dxa"/>
            <w:shd w:val="clear" w:color="auto" w:fill="auto"/>
          </w:tcPr>
          <w:p w14:paraId="24E25B9A" w14:textId="77777777" w:rsidR="008022D1" w:rsidRPr="007C3638" w:rsidRDefault="008022D1" w:rsidP="003D0E46">
            <w:pPr>
              <w:spacing w:before="120" w:after="120"/>
              <w:ind w:right="-57"/>
              <w:rPr>
                <w:rFonts w:ascii="Calibri" w:hAnsi="Calibri"/>
                <w:b/>
                <w:sz w:val="20"/>
                <w:szCs w:val="20"/>
              </w:rPr>
            </w:pPr>
            <w:r w:rsidRPr="007C3638">
              <w:rPr>
                <w:rFonts w:ascii="Calibri" w:hAnsi="Calibri"/>
                <w:b/>
                <w:sz w:val="20"/>
                <w:szCs w:val="20"/>
              </w:rPr>
              <w:t>Level</w:t>
            </w:r>
          </w:p>
        </w:tc>
        <w:tc>
          <w:tcPr>
            <w:tcW w:w="7959" w:type="dxa"/>
            <w:shd w:val="clear" w:color="auto" w:fill="auto"/>
          </w:tcPr>
          <w:p w14:paraId="1AE0E316" w14:textId="77777777" w:rsidR="008022D1" w:rsidRPr="007C3638" w:rsidRDefault="008022D1" w:rsidP="003D0E46">
            <w:pPr>
              <w:spacing w:before="120" w:after="120"/>
              <w:ind w:right="-57"/>
              <w:rPr>
                <w:rFonts w:ascii="Calibri" w:hAnsi="Calibri"/>
                <w:sz w:val="20"/>
                <w:szCs w:val="20"/>
              </w:rPr>
            </w:pPr>
            <w:r w:rsidRPr="0093777A">
              <w:rPr>
                <w:rFonts w:ascii="Calibri" w:eastAsia="Calibri" w:hAnsi="Calibri"/>
                <w:noProof/>
                <w:sz w:val="20"/>
                <w:szCs w:val="20"/>
              </w:rPr>
              <w:t>Advanced</w:t>
            </w:r>
          </w:p>
        </w:tc>
      </w:tr>
      <w:tr w:rsidR="008022D1" w:rsidRPr="007C3638" w14:paraId="0BD6FE3C" w14:textId="77777777" w:rsidTr="003D0E46">
        <w:tc>
          <w:tcPr>
            <w:tcW w:w="1744" w:type="dxa"/>
            <w:shd w:val="clear" w:color="auto" w:fill="auto"/>
          </w:tcPr>
          <w:p w14:paraId="51BA8B31" w14:textId="77777777" w:rsidR="008022D1" w:rsidRPr="007C3638" w:rsidRDefault="008022D1" w:rsidP="003D0E46">
            <w:pPr>
              <w:spacing w:before="120" w:after="120"/>
              <w:ind w:right="-57"/>
              <w:rPr>
                <w:rFonts w:ascii="Calibri" w:hAnsi="Calibri"/>
                <w:b/>
                <w:sz w:val="20"/>
                <w:szCs w:val="20"/>
              </w:rPr>
            </w:pPr>
            <w:r w:rsidRPr="007C3638">
              <w:rPr>
                <w:rFonts w:ascii="Calibri" w:hAnsi="Calibri"/>
                <w:b/>
                <w:sz w:val="20"/>
                <w:szCs w:val="20"/>
              </w:rPr>
              <w:t>Unit coordinator</w:t>
            </w:r>
          </w:p>
        </w:tc>
        <w:tc>
          <w:tcPr>
            <w:tcW w:w="7959" w:type="dxa"/>
          </w:tcPr>
          <w:p w14:paraId="7C7ABDF9" w14:textId="77777777" w:rsidR="008022D1" w:rsidRPr="007C3638" w:rsidRDefault="008022D1" w:rsidP="003D0E46">
            <w:pPr>
              <w:spacing w:before="120" w:after="120"/>
              <w:ind w:right="-57"/>
              <w:rPr>
                <w:rFonts w:ascii="Calibri" w:hAnsi="Calibri"/>
                <w:sz w:val="20"/>
                <w:szCs w:val="20"/>
              </w:rPr>
            </w:pPr>
            <w:r>
              <w:rPr>
                <w:sz w:val="20"/>
              </w:rPr>
              <w:t>Debra Ayling</w:t>
            </w:r>
          </w:p>
        </w:tc>
      </w:tr>
      <w:tr w:rsidR="008022D1" w:rsidRPr="007C3638" w14:paraId="7FE64044" w14:textId="77777777" w:rsidTr="003D0E46">
        <w:tc>
          <w:tcPr>
            <w:tcW w:w="1744" w:type="dxa"/>
            <w:shd w:val="clear" w:color="auto" w:fill="auto"/>
          </w:tcPr>
          <w:p w14:paraId="51E3F22D" w14:textId="77777777" w:rsidR="008022D1" w:rsidRPr="007C3638" w:rsidRDefault="008022D1" w:rsidP="003D0E46">
            <w:pPr>
              <w:spacing w:before="120" w:after="120"/>
              <w:ind w:right="-57"/>
              <w:rPr>
                <w:rFonts w:ascii="Calibri" w:hAnsi="Calibri"/>
                <w:b/>
                <w:sz w:val="20"/>
                <w:szCs w:val="20"/>
              </w:rPr>
            </w:pPr>
            <w:r w:rsidRPr="007C3638">
              <w:rPr>
                <w:rFonts w:ascii="Calibri" w:hAnsi="Calibri"/>
                <w:b/>
                <w:sz w:val="20"/>
                <w:szCs w:val="20"/>
              </w:rPr>
              <w:t>Core/elective</w:t>
            </w:r>
          </w:p>
        </w:tc>
        <w:tc>
          <w:tcPr>
            <w:tcW w:w="7959" w:type="dxa"/>
          </w:tcPr>
          <w:p w14:paraId="30CE92E6" w14:textId="77777777" w:rsidR="008022D1" w:rsidRPr="007C3638" w:rsidRDefault="008022D1" w:rsidP="003D0E46">
            <w:pPr>
              <w:spacing w:before="120" w:after="120"/>
              <w:ind w:right="-57"/>
              <w:rPr>
                <w:rFonts w:ascii="Calibri" w:hAnsi="Calibri"/>
                <w:sz w:val="20"/>
                <w:szCs w:val="20"/>
              </w:rPr>
            </w:pPr>
            <w:r>
              <w:rPr>
                <w:sz w:val="20"/>
              </w:rPr>
              <w:t>Core</w:t>
            </w:r>
          </w:p>
        </w:tc>
      </w:tr>
      <w:tr w:rsidR="008022D1" w:rsidRPr="007C3638" w14:paraId="3FB54D32" w14:textId="77777777" w:rsidTr="003D0E46">
        <w:tc>
          <w:tcPr>
            <w:tcW w:w="1744" w:type="dxa"/>
            <w:shd w:val="clear" w:color="auto" w:fill="auto"/>
          </w:tcPr>
          <w:p w14:paraId="3F3C722E" w14:textId="77777777" w:rsidR="008022D1" w:rsidRPr="008E6725" w:rsidRDefault="008022D1" w:rsidP="003D0E46">
            <w:pPr>
              <w:spacing w:before="120" w:after="120"/>
              <w:ind w:right="-57"/>
              <w:rPr>
                <w:rFonts w:ascii="Calibri" w:hAnsi="Calibri"/>
                <w:b/>
                <w:sz w:val="20"/>
                <w:szCs w:val="20"/>
              </w:rPr>
            </w:pPr>
            <w:r w:rsidRPr="008E6725">
              <w:rPr>
                <w:rFonts w:ascii="Calibri" w:hAnsi="Calibri"/>
                <w:b/>
                <w:sz w:val="20"/>
                <w:szCs w:val="20"/>
              </w:rPr>
              <w:t>Weighting</w:t>
            </w:r>
          </w:p>
        </w:tc>
        <w:tc>
          <w:tcPr>
            <w:tcW w:w="7959" w:type="dxa"/>
            <w:shd w:val="clear" w:color="auto" w:fill="auto"/>
          </w:tcPr>
          <w:p w14:paraId="0CF523C2" w14:textId="77777777" w:rsidR="008022D1" w:rsidRPr="008E6725" w:rsidRDefault="008022D1" w:rsidP="003D0E46">
            <w:pPr>
              <w:tabs>
                <w:tab w:val="left" w:pos="1986"/>
              </w:tabs>
              <w:spacing w:before="120" w:after="120"/>
              <w:ind w:right="-57"/>
              <w:rPr>
                <w:sz w:val="20"/>
                <w:szCs w:val="20"/>
              </w:rPr>
            </w:pPr>
            <w:r w:rsidRPr="008E6725">
              <w:rPr>
                <w:sz w:val="20"/>
                <w:szCs w:val="20"/>
              </w:rPr>
              <w:t>Unit credit points:</w:t>
            </w:r>
            <w:r w:rsidRPr="008E6725">
              <w:rPr>
                <w:sz w:val="20"/>
                <w:szCs w:val="20"/>
              </w:rPr>
              <w:tab/>
              <w:t>10</w:t>
            </w:r>
          </w:p>
          <w:p w14:paraId="3369832C" w14:textId="77777777" w:rsidR="008022D1" w:rsidRPr="008E6725" w:rsidRDefault="008022D1" w:rsidP="003D0E46">
            <w:pPr>
              <w:tabs>
                <w:tab w:val="left" w:pos="1986"/>
              </w:tabs>
              <w:spacing w:before="120"/>
              <w:ind w:right="-57"/>
              <w:rPr>
                <w:sz w:val="20"/>
                <w:szCs w:val="20"/>
              </w:rPr>
            </w:pPr>
            <w:r w:rsidRPr="008E6725">
              <w:rPr>
                <w:sz w:val="20"/>
                <w:szCs w:val="20"/>
              </w:rPr>
              <w:t>Course credit points:</w:t>
            </w:r>
            <w:r w:rsidRPr="008E6725">
              <w:rPr>
                <w:sz w:val="20"/>
                <w:szCs w:val="20"/>
              </w:rPr>
              <w:tab/>
            </w:r>
            <w:r w:rsidRPr="0093777A">
              <w:rPr>
                <w:noProof/>
                <w:sz w:val="20"/>
                <w:szCs w:val="20"/>
              </w:rPr>
              <w:t>320 - Bachelor of Education (Primary)</w:t>
            </w:r>
          </w:p>
          <w:p w14:paraId="71DA0393" w14:textId="77777777" w:rsidR="008022D1" w:rsidRPr="008E6725" w:rsidRDefault="008022D1" w:rsidP="003D0E46">
            <w:pPr>
              <w:tabs>
                <w:tab w:val="left" w:pos="1986"/>
              </w:tabs>
              <w:spacing w:before="120"/>
              <w:ind w:left="1986" w:right="-57"/>
              <w:rPr>
                <w:sz w:val="20"/>
                <w:szCs w:val="20"/>
              </w:rPr>
            </w:pPr>
            <w:r w:rsidRPr="0093777A">
              <w:rPr>
                <w:noProof/>
                <w:sz w:val="20"/>
                <w:szCs w:val="20"/>
              </w:rPr>
              <w:t>320 - Bachelor of Education (Secondary)</w:t>
            </w:r>
          </w:p>
          <w:p w14:paraId="53C82160" w14:textId="77777777" w:rsidR="008022D1" w:rsidRPr="008E6725" w:rsidRDefault="008022D1" w:rsidP="003D0E46">
            <w:pPr>
              <w:tabs>
                <w:tab w:val="left" w:pos="1986"/>
              </w:tabs>
              <w:spacing w:before="120" w:after="120"/>
              <w:ind w:left="1986" w:right="-57"/>
              <w:rPr>
                <w:sz w:val="20"/>
                <w:szCs w:val="20"/>
              </w:rPr>
            </w:pPr>
            <w:r w:rsidRPr="0093777A">
              <w:rPr>
                <w:noProof/>
                <w:sz w:val="20"/>
                <w:szCs w:val="20"/>
              </w:rPr>
              <w:t>320 - Bachelor of Arts/Bachelor of Education (Secondary)</w:t>
            </w:r>
            <w:r w:rsidRPr="008E6725">
              <w:rPr>
                <w:sz w:val="20"/>
                <w:szCs w:val="20"/>
              </w:rPr>
              <w:tab/>
            </w:r>
            <w:r w:rsidRPr="008E6725">
              <w:rPr>
                <w:sz w:val="20"/>
                <w:szCs w:val="20"/>
              </w:rPr>
              <w:tab/>
              <w:t xml:space="preserve">                                                          </w:t>
            </w:r>
          </w:p>
        </w:tc>
      </w:tr>
      <w:tr w:rsidR="008022D1" w:rsidRPr="007C3638" w14:paraId="2924C8E5" w14:textId="77777777" w:rsidTr="003D0E46">
        <w:tc>
          <w:tcPr>
            <w:tcW w:w="1744" w:type="dxa"/>
            <w:shd w:val="clear" w:color="auto" w:fill="auto"/>
          </w:tcPr>
          <w:p w14:paraId="295F5187" w14:textId="77777777" w:rsidR="008022D1" w:rsidRPr="007C3638" w:rsidRDefault="008022D1" w:rsidP="003D0E46">
            <w:pPr>
              <w:spacing w:before="120" w:after="120"/>
              <w:ind w:right="-57"/>
              <w:rPr>
                <w:rFonts w:ascii="Calibri" w:hAnsi="Calibri"/>
                <w:b/>
                <w:sz w:val="20"/>
                <w:szCs w:val="20"/>
              </w:rPr>
            </w:pPr>
            <w:r w:rsidRPr="007C3638">
              <w:rPr>
                <w:rFonts w:ascii="Calibri" w:hAnsi="Calibri"/>
                <w:b/>
                <w:sz w:val="20"/>
                <w:szCs w:val="20"/>
              </w:rPr>
              <w:t>Delivery mode</w:t>
            </w:r>
          </w:p>
        </w:tc>
        <w:tc>
          <w:tcPr>
            <w:tcW w:w="7959" w:type="dxa"/>
            <w:shd w:val="clear" w:color="auto" w:fill="auto"/>
          </w:tcPr>
          <w:p w14:paraId="48C78421" w14:textId="77777777" w:rsidR="008022D1" w:rsidRPr="007C3638" w:rsidRDefault="008022D1" w:rsidP="003D0E46">
            <w:pPr>
              <w:spacing w:before="120" w:after="120"/>
              <w:ind w:right="-57"/>
              <w:rPr>
                <w:rFonts w:eastAsia="Calibri" w:cs="Times New Roman"/>
                <w:noProof/>
                <w:sz w:val="20"/>
                <w:szCs w:val="20"/>
              </w:rPr>
            </w:pPr>
            <w:r w:rsidRPr="00FF422E">
              <w:rPr>
                <w:rFonts w:eastAsia="Calibri" w:cs="Times New Roman"/>
                <w:noProof/>
                <w:sz w:val="20"/>
                <w:szCs w:val="20"/>
                <w:lang w:val="en-US"/>
              </w:rPr>
              <w:t>On-campus/Online</w:t>
            </w:r>
          </w:p>
        </w:tc>
      </w:tr>
      <w:tr w:rsidR="008022D1" w:rsidRPr="007C3638" w14:paraId="10ACB2F2" w14:textId="77777777" w:rsidTr="003D0E46">
        <w:trPr>
          <w:trHeight w:val="270"/>
        </w:trPr>
        <w:tc>
          <w:tcPr>
            <w:tcW w:w="1744" w:type="dxa"/>
            <w:vMerge w:val="restart"/>
            <w:shd w:val="clear" w:color="auto" w:fill="auto"/>
          </w:tcPr>
          <w:p w14:paraId="033BCA0B" w14:textId="77777777" w:rsidR="008022D1" w:rsidRPr="008E6725" w:rsidRDefault="008022D1" w:rsidP="003D0E46">
            <w:pPr>
              <w:spacing w:before="120" w:after="120"/>
              <w:ind w:right="-57"/>
              <w:rPr>
                <w:rFonts w:ascii="Calibri" w:hAnsi="Calibri"/>
                <w:b/>
                <w:sz w:val="20"/>
                <w:szCs w:val="20"/>
              </w:rPr>
            </w:pPr>
            <w:r w:rsidRPr="008E6725">
              <w:rPr>
                <w:rFonts w:ascii="Calibri" w:hAnsi="Calibri"/>
                <w:b/>
                <w:sz w:val="20"/>
                <w:szCs w:val="20"/>
              </w:rPr>
              <w:t>Student workload</w:t>
            </w:r>
          </w:p>
        </w:tc>
        <w:tc>
          <w:tcPr>
            <w:tcW w:w="7959" w:type="dxa"/>
            <w:shd w:val="clear" w:color="auto" w:fill="auto"/>
          </w:tcPr>
          <w:p w14:paraId="27C2BB19" w14:textId="77777777" w:rsidR="008022D1" w:rsidRPr="008E6725" w:rsidRDefault="008022D1" w:rsidP="003D0E46">
            <w:pPr>
              <w:pStyle w:val="UnitText"/>
              <w:tabs>
                <w:tab w:val="right" w:pos="3664"/>
              </w:tabs>
              <w:ind w:right="-57"/>
              <w:contextualSpacing/>
              <w:jc w:val="left"/>
              <w:rPr>
                <w:rFonts w:asciiTheme="minorHAnsi" w:eastAsia="Calibri" w:hAnsiTheme="minorHAnsi" w:cs="Arial"/>
                <w:b/>
                <w:szCs w:val="20"/>
              </w:rPr>
            </w:pPr>
            <w:r w:rsidRPr="008E6725">
              <w:rPr>
                <w:rFonts w:asciiTheme="minorHAnsi" w:eastAsia="Calibri" w:hAnsiTheme="minorHAnsi" w:cs="Arial"/>
                <w:szCs w:val="20"/>
              </w:rPr>
              <w:t>Contact hours</w:t>
            </w:r>
            <w:r>
              <w:rPr>
                <w:rFonts w:asciiTheme="minorHAnsi" w:eastAsia="Calibri" w:hAnsiTheme="minorHAnsi" w:cs="Arial"/>
                <w:szCs w:val="20"/>
              </w:rPr>
              <w:t>/Directed Study</w:t>
            </w:r>
            <w:r w:rsidRPr="008E6725">
              <w:rPr>
                <w:rFonts w:asciiTheme="minorHAnsi" w:eastAsia="Calibri" w:hAnsiTheme="minorHAnsi" w:cs="Arial"/>
                <w:szCs w:val="20"/>
              </w:rPr>
              <w:t xml:space="preserve">            30 hours </w:t>
            </w:r>
          </w:p>
          <w:p w14:paraId="74908346" w14:textId="77777777" w:rsidR="008022D1" w:rsidRPr="008E6725" w:rsidRDefault="008022D1" w:rsidP="003D0E46">
            <w:pPr>
              <w:pStyle w:val="UnitText"/>
              <w:tabs>
                <w:tab w:val="right" w:pos="3677"/>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Reading, study, preparation</w:t>
            </w:r>
            <w:r w:rsidRPr="008E6725">
              <w:rPr>
                <w:rFonts w:asciiTheme="minorHAnsi" w:eastAsia="Calibri" w:hAnsiTheme="minorHAnsi" w:cs="Arial"/>
                <w:szCs w:val="20"/>
              </w:rPr>
              <w:tab/>
              <w:t xml:space="preserve">50 hours </w:t>
            </w:r>
          </w:p>
          <w:p w14:paraId="6709196D" w14:textId="77777777" w:rsidR="008022D1" w:rsidRPr="008E6725" w:rsidRDefault="008022D1" w:rsidP="003D0E46">
            <w:pPr>
              <w:pStyle w:val="UnitText"/>
              <w:tabs>
                <w:tab w:val="right" w:pos="3664"/>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Assignment preparation</w:t>
            </w:r>
            <w:r w:rsidRPr="008E6725">
              <w:rPr>
                <w:rFonts w:asciiTheme="minorHAnsi" w:eastAsia="Calibri" w:hAnsiTheme="minorHAnsi" w:cs="Arial"/>
                <w:szCs w:val="20"/>
              </w:rPr>
              <w:tab/>
              <w:t>70 hours</w:t>
            </w:r>
          </w:p>
          <w:p w14:paraId="63215452" w14:textId="77777777" w:rsidR="008022D1" w:rsidRPr="008E6725" w:rsidRDefault="008022D1" w:rsidP="003D0E46">
            <w:pPr>
              <w:pStyle w:val="UnitText"/>
              <w:tabs>
                <w:tab w:val="right" w:pos="4854"/>
              </w:tabs>
              <w:spacing w:after="0"/>
              <w:ind w:right="-57"/>
              <w:contextualSpacing/>
              <w:jc w:val="left"/>
              <w:rPr>
                <w:rFonts w:asciiTheme="minorHAnsi" w:eastAsia="Calibri" w:hAnsiTheme="minorHAnsi" w:cs="Arial"/>
                <w:b/>
                <w:bCs/>
                <w:szCs w:val="20"/>
              </w:rPr>
            </w:pPr>
            <w:r w:rsidRPr="008E6725">
              <w:rPr>
                <w:rFonts w:asciiTheme="minorHAnsi" w:eastAsia="Calibri" w:hAnsiTheme="minorHAnsi" w:cs="Arial"/>
                <w:b/>
                <w:bCs/>
                <w:szCs w:val="20"/>
              </w:rPr>
              <w:t>TOTAL                                                   150 hours</w:t>
            </w:r>
          </w:p>
        </w:tc>
      </w:tr>
      <w:tr w:rsidR="008022D1" w:rsidRPr="007C3638" w14:paraId="3438985D" w14:textId="77777777" w:rsidTr="003D0E46">
        <w:tc>
          <w:tcPr>
            <w:tcW w:w="1744" w:type="dxa"/>
            <w:vMerge/>
            <w:shd w:val="clear" w:color="auto" w:fill="auto"/>
          </w:tcPr>
          <w:p w14:paraId="4C59A9A2" w14:textId="77777777" w:rsidR="008022D1" w:rsidRPr="007C3638" w:rsidRDefault="008022D1" w:rsidP="003D0E46">
            <w:pPr>
              <w:spacing w:before="120" w:after="120"/>
              <w:ind w:right="-57"/>
              <w:rPr>
                <w:rFonts w:ascii="Calibri" w:hAnsi="Calibri"/>
                <w:b/>
                <w:sz w:val="20"/>
                <w:szCs w:val="20"/>
              </w:rPr>
            </w:pPr>
          </w:p>
        </w:tc>
        <w:tc>
          <w:tcPr>
            <w:tcW w:w="7959" w:type="dxa"/>
            <w:shd w:val="clear" w:color="auto" w:fill="auto"/>
          </w:tcPr>
          <w:p w14:paraId="26CD7CC7" w14:textId="77777777" w:rsidR="008022D1" w:rsidRPr="007C3638" w:rsidRDefault="008022D1" w:rsidP="003D0E46">
            <w:pPr>
              <w:spacing w:before="120" w:after="120"/>
              <w:ind w:right="-57"/>
              <w:rPr>
                <w:rFonts w:ascii="Calibri" w:hAnsi="Calibri"/>
                <w:sz w:val="20"/>
                <w:szCs w:val="20"/>
              </w:rPr>
            </w:pPr>
            <w:r w:rsidRPr="007C3638">
              <w:rPr>
                <w:rFonts w:ascii="Calibri" w:eastAsia="Calibri" w:hAnsi="Calibri"/>
                <w:sz w:val="20"/>
                <w:szCs w:val="20"/>
              </w:rPr>
              <w:t xml:space="preserve">Students requiring additional English language support are expected to undertake an additional </w:t>
            </w:r>
            <w:r w:rsidRPr="007C3638">
              <w:rPr>
                <w:rFonts w:ascii="Calibri" w:eastAsia="Calibri" w:hAnsi="Calibri"/>
                <w:noProof/>
                <w:sz w:val="20"/>
                <w:szCs w:val="20"/>
              </w:rPr>
              <w:t>one</w:t>
            </w:r>
            <w:r w:rsidRPr="007C3638">
              <w:rPr>
                <w:rFonts w:ascii="Calibri" w:eastAsia="Calibri" w:hAnsi="Calibri"/>
                <w:sz w:val="20"/>
                <w:szCs w:val="20"/>
              </w:rPr>
              <w:t xml:space="preserve"> hour per week.</w:t>
            </w:r>
          </w:p>
        </w:tc>
      </w:tr>
      <w:tr w:rsidR="008022D1" w:rsidRPr="007C3638" w14:paraId="10C48E5F" w14:textId="77777777" w:rsidTr="003D0E46">
        <w:tc>
          <w:tcPr>
            <w:tcW w:w="1744" w:type="dxa"/>
            <w:shd w:val="clear" w:color="auto" w:fill="auto"/>
          </w:tcPr>
          <w:p w14:paraId="7A39F8DB" w14:textId="77777777" w:rsidR="008022D1" w:rsidRPr="007C3638" w:rsidRDefault="008022D1" w:rsidP="003D0E46">
            <w:pPr>
              <w:spacing w:before="120" w:after="120"/>
              <w:ind w:right="-57"/>
              <w:rPr>
                <w:rFonts w:ascii="Calibri" w:hAnsi="Calibri"/>
                <w:b/>
                <w:sz w:val="20"/>
                <w:szCs w:val="20"/>
              </w:rPr>
            </w:pPr>
            <w:r w:rsidRPr="007C3638">
              <w:rPr>
                <w:rFonts w:ascii="Calibri" w:eastAsia="Calibri" w:hAnsi="Calibri" w:cs="Times New Roman"/>
                <w:b/>
                <w:sz w:val="20"/>
                <w:szCs w:val="20"/>
              </w:rPr>
              <w:t>Prerequisites/    co-requisites/ restrictions</w:t>
            </w:r>
          </w:p>
        </w:tc>
        <w:tc>
          <w:tcPr>
            <w:tcW w:w="7959" w:type="dxa"/>
            <w:shd w:val="clear" w:color="auto" w:fill="auto"/>
            <w:vAlign w:val="center"/>
          </w:tcPr>
          <w:p w14:paraId="1D0CD7EE" w14:textId="77777777" w:rsidR="008022D1" w:rsidRPr="007C3638" w:rsidRDefault="008022D1" w:rsidP="003D0E46">
            <w:pPr>
              <w:spacing w:before="120" w:after="120"/>
              <w:ind w:right="-57"/>
              <w:rPr>
                <w:rFonts w:ascii="Calibri" w:hAnsi="Calibri"/>
                <w:sz w:val="20"/>
                <w:szCs w:val="20"/>
              </w:rPr>
            </w:pPr>
            <w:r w:rsidRPr="0093777A">
              <w:rPr>
                <w:rFonts w:ascii="Calibri" w:hAnsi="Calibri"/>
                <w:noProof/>
                <w:sz w:val="20"/>
                <w:szCs w:val="20"/>
              </w:rPr>
              <w:t>20 credit points of 200-level HPE studies</w:t>
            </w:r>
          </w:p>
        </w:tc>
      </w:tr>
      <w:tr w:rsidR="008022D1" w:rsidRPr="007C3638" w14:paraId="316EEA6F" w14:textId="77777777" w:rsidTr="003D0E46">
        <w:tc>
          <w:tcPr>
            <w:tcW w:w="1744" w:type="dxa"/>
            <w:shd w:val="clear" w:color="auto" w:fill="auto"/>
          </w:tcPr>
          <w:p w14:paraId="5F967BDF" w14:textId="77777777" w:rsidR="008022D1" w:rsidRPr="007C3638" w:rsidRDefault="008022D1" w:rsidP="003D0E46">
            <w:pPr>
              <w:spacing w:before="120" w:after="120"/>
              <w:ind w:right="-57"/>
              <w:rPr>
                <w:rFonts w:ascii="Calibri" w:hAnsi="Calibri"/>
                <w:b/>
                <w:sz w:val="20"/>
                <w:szCs w:val="20"/>
              </w:rPr>
            </w:pPr>
            <w:r w:rsidRPr="007C3638">
              <w:rPr>
                <w:rFonts w:ascii="Calibri" w:eastAsia="Calibri" w:hAnsi="Calibri" w:cs="Times New Roman"/>
                <w:b/>
                <w:sz w:val="20"/>
                <w:szCs w:val="20"/>
              </w:rPr>
              <w:t>Rationale</w:t>
            </w:r>
          </w:p>
        </w:tc>
        <w:tc>
          <w:tcPr>
            <w:tcW w:w="7959" w:type="dxa"/>
            <w:shd w:val="clear" w:color="auto" w:fill="auto"/>
          </w:tcPr>
          <w:p w14:paraId="2B1AFE0B" w14:textId="77777777" w:rsidR="008022D1" w:rsidRPr="00AB3A1B" w:rsidRDefault="008022D1" w:rsidP="003D0E46">
            <w:pPr>
              <w:spacing w:before="120" w:after="120"/>
              <w:ind w:right="-57"/>
              <w:rPr>
                <w:rFonts w:ascii="Calibri" w:hAnsi="Calibri"/>
                <w:i/>
                <w:sz w:val="20"/>
                <w:szCs w:val="20"/>
              </w:rPr>
            </w:pPr>
            <w:r w:rsidRPr="00AB3A1B">
              <w:rPr>
                <w:rFonts w:ascii="Calibri" w:hAnsi="Calibri"/>
                <w:b/>
                <w:i/>
                <w:sz w:val="20"/>
                <w:szCs w:val="20"/>
              </w:rPr>
              <w:t>Enduring Understanding</w:t>
            </w:r>
            <w:r>
              <w:rPr>
                <w:rFonts w:ascii="Calibri" w:hAnsi="Calibri"/>
                <w:i/>
                <w:sz w:val="20"/>
                <w:szCs w:val="20"/>
              </w:rPr>
              <w:t>:</w:t>
            </w:r>
          </w:p>
          <w:p w14:paraId="4590B247" w14:textId="77777777" w:rsidR="008022D1" w:rsidRPr="00FF422E" w:rsidRDefault="008022D1" w:rsidP="003D0E46">
            <w:pPr>
              <w:spacing w:before="120" w:after="120"/>
              <w:rPr>
                <w:rFonts w:ascii="Calibri" w:hAnsi="Calibri"/>
                <w:noProof/>
                <w:sz w:val="20"/>
                <w:szCs w:val="20"/>
                <w:lang w:val="en-US"/>
              </w:rPr>
            </w:pPr>
            <w:r w:rsidRPr="00FF422E">
              <w:rPr>
                <w:rFonts w:ascii="Calibri" w:hAnsi="Calibri"/>
                <w:noProof/>
                <w:sz w:val="20"/>
                <w:szCs w:val="20"/>
                <w:lang w:val="en-US"/>
              </w:rPr>
              <w:t>Sport in an Australian context has had a deep and influential impact on Australian culture, at times drawing the community together and other times causing a clash between rival communities. With the globalisation of many sports, the local school or community club can now draw on the world-wide influences and opportunities available to enhance their performances, coaching and engagement with their sport. This unit develops an awareness of the key strategies and processes necessary to assess, analyse, direct and maintain an optimum environment for maximum quality participation of the school or community through organisation and management practices.</w:t>
            </w:r>
          </w:p>
          <w:p w14:paraId="5B14362B" w14:textId="77777777" w:rsidR="008022D1" w:rsidRPr="007E4D66" w:rsidRDefault="008022D1" w:rsidP="003D0E46">
            <w:pPr>
              <w:spacing w:before="120" w:after="120"/>
            </w:pPr>
            <w:r w:rsidRPr="00FF422E">
              <w:rPr>
                <w:rFonts w:ascii="Calibri" w:hAnsi="Calibri"/>
                <w:noProof/>
                <w:sz w:val="20"/>
                <w:szCs w:val="20"/>
                <w:lang w:val="en-US"/>
              </w:rPr>
              <w:t>Students will explore the practices and principles of sports orgaisation and management. In doing so, it will address specifically, the historical place of sport in Australia, the philosophical challenges for sporting organisations, analysing school/club requirements, managing sporting events and suggesting appropriate planning, considerations and recommendations for the future. Students will explore the skills necessary in determining school requirements for sport and recreation activities as well as applying these skills to evaluate a sporting case study within the wider school community.</w:t>
            </w:r>
          </w:p>
        </w:tc>
      </w:tr>
      <w:tr w:rsidR="008022D1" w:rsidRPr="007C3638" w14:paraId="044A090A" w14:textId="77777777" w:rsidTr="003D0E46">
        <w:tc>
          <w:tcPr>
            <w:tcW w:w="1744" w:type="dxa"/>
            <w:shd w:val="clear" w:color="auto" w:fill="auto"/>
          </w:tcPr>
          <w:p w14:paraId="072483DD" w14:textId="77777777" w:rsidR="008022D1" w:rsidRPr="007C3638" w:rsidRDefault="008022D1" w:rsidP="003D0E46">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delivery process</w:t>
            </w:r>
          </w:p>
        </w:tc>
        <w:tc>
          <w:tcPr>
            <w:tcW w:w="7959" w:type="dxa"/>
            <w:shd w:val="clear" w:color="auto" w:fill="auto"/>
          </w:tcPr>
          <w:p w14:paraId="1EE3591A" w14:textId="77777777" w:rsidR="008022D1" w:rsidRDefault="008022D1" w:rsidP="003D0E46">
            <w:pPr>
              <w:spacing w:before="120" w:after="120"/>
              <w:ind w:right="-57"/>
              <w:rPr>
                <w:rFonts w:ascii="Calibri" w:hAnsi="Calibri" w:cs="Calibri"/>
              </w:rPr>
            </w:pPr>
            <w:r>
              <w:rPr>
                <w:rFonts w:ascii="Calibri" w:hAnsi="Calibri" w:cs="Calibri"/>
                <w:sz w:val="20"/>
                <w:szCs w:val="20"/>
              </w:rPr>
              <w:t>Interactive engagement through on-campus or online learning modes with full access to CHC’s learning portal of resources:</w:t>
            </w:r>
          </w:p>
          <w:p w14:paraId="12DE0D8B" w14:textId="77777777" w:rsidR="008022D1" w:rsidRPr="00141FC5" w:rsidRDefault="008022D1" w:rsidP="003D0E46">
            <w:pPr>
              <w:spacing w:before="120" w:after="120"/>
              <w:ind w:right="-57"/>
              <w:rPr>
                <w:rFonts w:ascii="Calibri" w:hAnsi="Calibri" w:cs="Calibri"/>
                <w:b/>
                <w:sz w:val="20"/>
              </w:rPr>
            </w:pPr>
            <w:r w:rsidRPr="00141FC5">
              <w:rPr>
                <w:rFonts w:ascii="Calibri" w:hAnsi="Calibri" w:cs="Calibri"/>
                <w:b/>
                <w:sz w:val="20"/>
              </w:rPr>
              <w:lastRenderedPageBreak/>
              <w:t>On-Campus mode</w:t>
            </w:r>
          </w:p>
          <w:p w14:paraId="6BBA51D4" w14:textId="77777777" w:rsidR="008022D1" w:rsidRDefault="008022D1" w:rsidP="008022D1">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lecture.</w:t>
            </w:r>
          </w:p>
          <w:p w14:paraId="65E22507" w14:textId="77777777" w:rsidR="008022D1" w:rsidRDefault="008022D1" w:rsidP="008022D1">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tutorial (where applicable).</w:t>
            </w:r>
          </w:p>
          <w:p w14:paraId="2FB376DA" w14:textId="77777777" w:rsidR="008022D1" w:rsidRDefault="008022D1" w:rsidP="003D0E46">
            <w:pPr>
              <w:spacing w:before="120" w:after="120"/>
              <w:ind w:right="-57"/>
              <w:rPr>
                <w:rFonts w:ascii="Calibri" w:hAnsi="Calibri" w:cs="Calibri"/>
              </w:rPr>
            </w:pPr>
            <w:r>
              <w:rPr>
                <w:rFonts w:ascii="Calibri" w:hAnsi="Calibri" w:cs="Calibri"/>
                <w:sz w:val="20"/>
                <w:szCs w:val="20"/>
              </w:rPr>
              <w:t xml:space="preserve">Plus, CHC learning portal resources (see below). </w:t>
            </w:r>
          </w:p>
          <w:p w14:paraId="12E365F6" w14:textId="77777777" w:rsidR="008022D1" w:rsidRDefault="008022D1" w:rsidP="003D0E46">
            <w:pPr>
              <w:spacing w:before="120" w:after="120"/>
              <w:ind w:right="-57"/>
              <w:rPr>
                <w:rFonts w:ascii="Calibri" w:hAnsi="Calibri" w:cs="Calibri"/>
              </w:rPr>
            </w:pPr>
            <w:r>
              <w:rPr>
                <w:rFonts w:ascii="Calibri" w:hAnsi="Calibri" w:cs="Calibri"/>
                <w:b/>
                <w:bCs/>
                <w:sz w:val="20"/>
                <w:szCs w:val="20"/>
              </w:rPr>
              <w:t>On-line mode</w:t>
            </w:r>
          </w:p>
          <w:p w14:paraId="38CB3CE6" w14:textId="77777777" w:rsidR="008022D1" w:rsidRDefault="008022D1" w:rsidP="008022D1">
            <w:pPr>
              <w:numPr>
                <w:ilvl w:val="0"/>
                <w:numId w:val="2"/>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CHC learning portal (Moodle™)</w:t>
            </w:r>
            <w:r w:rsidRPr="00141FC5">
              <w:rPr>
                <w:rFonts w:ascii="Calibri" w:eastAsia="Times New Roman" w:hAnsi="Calibri" w:cs="Calibri"/>
                <w:sz w:val="20"/>
              </w:rPr>
              <w:t xml:space="preserve"> including</w:t>
            </w:r>
            <w:r>
              <w:rPr>
                <w:rFonts w:ascii="Calibri" w:eastAsia="Times New Roman" w:hAnsi="Calibri" w:cs="Calibri"/>
                <w:sz w:val="20"/>
              </w:rPr>
              <w:t>:</w:t>
            </w:r>
            <w:r w:rsidRPr="00141FC5">
              <w:rPr>
                <w:rFonts w:ascii="Calibri" w:eastAsia="Times New Roman" w:hAnsi="Calibri" w:cs="Calibri"/>
                <w:sz w:val="20"/>
              </w:rPr>
              <w:t xml:space="preserve"> </w:t>
            </w:r>
          </w:p>
          <w:p w14:paraId="67EC15AD" w14:textId="77777777" w:rsidR="008022D1" w:rsidRDefault="008022D1" w:rsidP="008022D1">
            <w:pPr>
              <w:numPr>
                <w:ilvl w:val="1"/>
                <w:numId w:val="2"/>
              </w:numPr>
              <w:spacing w:line="252" w:lineRule="auto"/>
              <w:rPr>
                <w:rFonts w:ascii="Calibri" w:eastAsia="Times New Roman" w:hAnsi="Calibri" w:cs="Calibri"/>
              </w:rPr>
            </w:pPr>
            <w:r>
              <w:rPr>
                <w:rFonts w:ascii="Calibri" w:eastAsia="Times New Roman" w:hAnsi="Calibri" w:cs="Calibri"/>
                <w:sz w:val="20"/>
                <w:szCs w:val="20"/>
              </w:rPr>
              <w:t xml:space="preserve">Synchronous and asynchronous virtual lectures </w:t>
            </w:r>
          </w:p>
          <w:p w14:paraId="67086AAF" w14:textId="77777777" w:rsidR="008022D1" w:rsidRDefault="008022D1" w:rsidP="003D0E46">
            <w:pPr>
              <w:spacing w:line="252" w:lineRule="auto"/>
              <w:ind w:left="1080"/>
              <w:rPr>
                <w:rFonts w:eastAsia="Times New Roman"/>
                <w:sz w:val="20"/>
                <w:szCs w:val="20"/>
              </w:rPr>
            </w:pPr>
            <w:r w:rsidRPr="00141FC5">
              <w:rPr>
                <w:rFonts w:eastAsia="Times New Roman"/>
                <w:sz w:val="20"/>
                <w:szCs w:val="20"/>
              </w:rPr>
              <w:t>(</w:t>
            </w:r>
            <w:r>
              <w:rPr>
                <w:rFonts w:eastAsia="Times New Roman"/>
                <w:sz w:val="20"/>
                <w:szCs w:val="20"/>
              </w:rPr>
              <w:t>multi-user collaborative learning interfaces,</w:t>
            </w:r>
            <w:r w:rsidRPr="00141FC5">
              <w:rPr>
                <w:rFonts w:eastAsia="Times New Roman"/>
                <w:sz w:val="20"/>
                <w:szCs w:val="20"/>
              </w:rPr>
              <w:t xml:space="preserve"> lecture capture</w:t>
            </w:r>
            <w:r>
              <w:rPr>
                <w:rFonts w:eastAsia="Times New Roman"/>
                <w:sz w:val="20"/>
                <w:szCs w:val="20"/>
              </w:rPr>
              <w:t xml:space="preserve">, interactive </w:t>
            </w:r>
            <w:r w:rsidRPr="00141FC5">
              <w:rPr>
                <w:rFonts w:eastAsia="Times New Roman"/>
                <w:sz w:val="20"/>
                <w:szCs w:val="20"/>
              </w:rPr>
              <w:t>Power Point presentation and resources)</w:t>
            </w:r>
          </w:p>
          <w:p w14:paraId="48F19770" w14:textId="77777777" w:rsidR="008022D1" w:rsidRPr="004545F8" w:rsidRDefault="008022D1" w:rsidP="008022D1">
            <w:pPr>
              <w:pStyle w:val="ListParagraph"/>
              <w:numPr>
                <w:ilvl w:val="0"/>
                <w:numId w:val="3"/>
              </w:numPr>
              <w:spacing w:after="0" w:line="252" w:lineRule="auto"/>
              <w:rPr>
                <w:rFonts w:eastAsia="Times New Roman" w:cs="Calibri"/>
              </w:rPr>
            </w:pPr>
            <w:r w:rsidRPr="004545F8">
              <w:rPr>
                <w:rFonts w:eastAsia="Times New Roman" w:cs="Calibri"/>
                <w:sz w:val="20"/>
                <w:szCs w:val="20"/>
              </w:rPr>
              <w:t>lecture capture recording</w:t>
            </w:r>
            <w:r>
              <w:rPr>
                <w:rFonts w:eastAsia="Times New Roman" w:cs="Calibri"/>
                <w:sz w:val="20"/>
                <w:szCs w:val="20"/>
              </w:rPr>
              <w:t>s bank</w:t>
            </w:r>
          </w:p>
          <w:p w14:paraId="774B71AF" w14:textId="77777777" w:rsidR="008022D1" w:rsidRPr="004545F8" w:rsidRDefault="008022D1" w:rsidP="008022D1">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weekly </w:t>
            </w:r>
            <w:proofErr w:type="gramStart"/>
            <w:r w:rsidRPr="004545F8">
              <w:rPr>
                <w:rFonts w:eastAsia="Times New Roman" w:cs="Calibri"/>
                <w:sz w:val="20"/>
                <w:szCs w:val="20"/>
              </w:rPr>
              <w:t>readings;</w:t>
            </w:r>
            <w:proofErr w:type="gramEnd"/>
            <w:r w:rsidRPr="004545F8">
              <w:rPr>
                <w:rFonts w:eastAsia="Times New Roman" w:cs="Calibri"/>
                <w:sz w:val="20"/>
                <w:szCs w:val="20"/>
              </w:rPr>
              <w:t xml:space="preserve"> </w:t>
            </w:r>
          </w:p>
          <w:p w14:paraId="24554A26" w14:textId="77777777" w:rsidR="008022D1" w:rsidRPr="004545F8" w:rsidRDefault="008022D1" w:rsidP="008022D1">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learning </w:t>
            </w:r>
            <w:proofErr w:type="gramStart"/>
            <w:r w:rsidRPr="004545F8">
              <w:rPr>
                <w:rFonts w:eastAsia="Times New Roman" w:cs="Calibri"/>
                <w:sz w:val="20"/>
                <w:szCs w:val="20"/>
              </w:rPr>
              <w:t>guides;</w:t>
            </w:r>
            <w:proofErr w:type="gramEnd"/>
            <w:r w:rsidRPr="004545F8">
              <w:rPr>
                <w:rFonts w:eastAsia="Times New Roman" w:cs="Calibri"/>
                <w:sz w:val="20"/>
                <w:szCs w:val="20"/>
              </w:rPr>
              <w:t xml:space="preserve"> </w:t>
            </w:r>
          </w:p>
          <w:p w14:paraId="770A6C24" w14:textId="77777777" w:rsidR="008022D1" w:rsidRPr="004545F8" w:rsidRDefault="008022D1" w:rsidP="008022D1">
            <w:pPr>
              <w:pStyle w:val="ListParagraph"/>
              <w:numPr>
                <w:ilvl w:val="0"/>
                <w:numId w:val="3"/>
              </w:numPr>
              <w:spacing w:after="0" w:line="252" w:lineRule="auto"/>
              <w:rPr>
                <w:rFonts w:eastAsia="Times New Roman" w:cs="Calibri"/>
              </w:rPr>
            </w:pPr>
            <w:r w:rsidRPr="004545F8">
              <w:rPr>
                <w:rFonts w:eastAsia="Times New Roman" w:cs="Calibri"/>
                <w:sz w:val="20"/>
                <w:szCs w:val="20"/>
              </w:rPr>
              <w:t>assessment guides</w:t>
            </w:r>
          </w:p>
          <w:p w14:paraId="65E3A733" w14:textId="77777777" w:rsidR="008022D1" w:rsidRPr="004545F8" w:rsidRDefault="008022D1" w:rsidP="008022D1">
            <w:pPr>
              <w:pStyle w:val="ListParagraph"/>
              <w:numPr>
                <w:ilvl w:val="0"/>
                <w:numId w:val="3"/>
              </w:numPr>
              <w:spacing w:after="0" w:line="252" w:lineRule="auto"/>
              <w:rPr>
                <w:rFonts w:eastAsia="Times New Roman" w:cs="Calibri"/>
              </w:rPr>
            </w:pPr>
            <w:r w:rsidRPr="004545F8">
              <w:rPr>
                <w:rFonts w:eastAsia="Times New Roman" w:cs="Calibri"/>
                <w:sz w:val="20"/>
                <w:szCs w:val="20"/>
              </w:rPr>
              <w:t>Collaborative forums: Student forums and News forum.</w:t>
            </w:r>
          </w:p>
          <w:p w14:paraId="69922EC2" w14:textId="77777777" w:rsidR="008022D1" w:rsidRPr="004545F8" w:rsidRDefault="008022D1" w:rsidP="008022D1">
            <w:pPr>
              <w:pStyle w:val="ListParagraph"/>
              <w:numPr>
                <w:ilvl w:val="0"/>
                <w:numId w:val="3"/>
              </w:numPr>
              <w:spacing w:after="0" w:line="252" w:lineRule="auto"/>
              <w:rPr>
                <w:rFonts w:eastAsia="Times New Roman" w:cs="Calibri"/>
              </w:rPr>
            </w:pPr>
            <w:r w:rsidRPr="004545F8">
              <w:rPr>
                <w:rFonts w:eastAsia="Times New Roman" w:cs="Calibri"/>
                <w:sz w:val="20"/>
                <w:szCs w:val="20"/>
              </w:rPr>
              <w:t>Turnitin assessment and feedback tool.</w:t>
            </w:r>
          </w:p>
          <w:p w14:paraId="2818C383" w14:textId="77777777" w:rsidR="008022D1" w:rsidRPr="004545F8" w:rsidRDefault="008022D1" w:rsidP="003D0E46">
            <w:pPr>
              <w:spacing w:line="252" w:lineRule="auto"/>
              <w:ind w:left="720"/>
              <w:rPr>
                <w:rFonts w:eastAsia="Times New Roman" w:cs="Calibri"/>
              </w:rPr>
            </w:pPr>
          </w:p>
          <w:p w14:paraId="591135CE" w14:textId="77777777" w:rsidR="008022D1" w:rsidRPr="005B1564" w:rsidRDefault="008022D1" w:rsidP="003D0E46">
            <w:pPr>
              <w:spacing w:after="120"/>
              <w:rPr>
                <w:rFonts w:eastAsia="Times New Roman"/>
              </w:rPr>
            </w:pPr>
            <w:r w:rsidRPr="008E6725">
              <w:rPr>
                <w:sz w:val="20"/>
              </w:rPr>
              <w:t>All unit outlines are reviewed prior to the offering of the unit to take account of student and lecturer feedback.</w:t>
            </w:r>
          </w:p>
        </w:tc>
      </w:tr>
      <w:tr w:rsidR="008022D1" w:rsidRPr="007C3638" w14:paraId="0A73F33C" w14:textId="77777777" w:rsidTr="003D0E46">
        <w:tc>
          <w:tcPr>
            <w:tcW w:w="1744" w:type="dxa"/>
            <w:shd w:val="clear" w:color="auto" w:fill="auto"/>
          </w:tcPr>
          <w:p w14:paraId="27497902" w14:textId="77777777" w:rsidR="008022D1" w:rsidRPr="007C3638" w:rsidRDefault="008022D1" w:rsidP="003D0E46">
            <w:pPr>
              <w:spacing w:before="120" w:after="120"/>
              <w:ind w:right="-57"/>
              <w:rPr>
                <w:rFonts w:ascii="Calibri" w:eastAsia="Calibri" w:hAnsi="Calibri" w:cs="Times New Roman"/>
                <w:b/>
                <w:sz w:val="20"/>
                <w:szCs w:val="20"/>
              </w:rPr>
            </w:pPr>
            <w:r w:rsidRPr="007C3638">
              <w:rPr>
                <w:rFonts w:ascii="Calibri" w:eastAsia="Calibri" w:hAnsi="Calibri" w:cs="Times New Roman"/>
                <w:b/>
                <w:sz w:val="20"/>
                <w:szCs w:val="20"/>
              </w:rPr>
              <w:lastRenderedPageBreak/>
              <w:t>Content</w:t>
            </w:r>
          </w:p>
        </w:tc>
        <w:tc>
          <w:tcPr>
            <w:tcW w:w="7959" w:type="dxa"/>
            <w:shd w:val="clear" w:color="auto" w:fill="auto"/>
          </w:tcPr>
          <w:p w14:paraId="48B41A4B" w14:textId="77777777" w:rsidR="008022D1" w:rsidRPr="00FF422E" w:rsidRDefault="008022D1" w:rsidP="003D0E46">
            <w:pPr>
              <w:spacing w:before="120"/>
              <w:ind w:left="445" w:right="-57" w:hanging="425"/>
              <w:rPr>
                <w:sz w:val="20"/>
                <w:szCs w:val="20"/>
                <w:lang w:val="en-US"/>
              </w:rPr>
            </w:pPr>
            <w:r w:rsidRPr="00FF422E">
              <w:rPr>
                <w:b/>
                <w:sz w:val="20"/>
                <w:szCs w:val="20"/>
                <w:lang w:val="en-US"/>
              </w:rPr>
              <w:t>1.</w:t>
            </w:r>
            <w:r>
              <w:rPr>
                <w:b/>
                <w:sz w:val="20"/>
                <w:szCs w:val="20"/>
                <w:lang w:val="en-US"/>
              </w:rPr>
              <w:tab/>
            </w:r>
            <w:r w:rsidRPr="00FF422E">
              <w:rPr>
                <w:sz w:val="20"/>
                <w:szCs w:val="20"/>
                <w:lang w:val="en-US"/>
              </w:rPr>
              <w:t xml:space="preserve">Historical place of sport in Australia; the development of sporting </w:t>
            </w:r>
            <w:proofErr w:type="spellStart"/>
            <w:r w:rsidRPr="00FF422E">
              <w:rPr>
                <w:sz w:val="20"/>
                <w:szCs w:val="20"/>
                <w:lang w:val="en-US"/>
              </w:rPr>
              <w:t>organisations</w:t>
            </w:r>
            <w:proofErr w:type="spellEnd"/>
          </w:p>
          <w:p w14:paraId="40617D8C" w14:textId="77777777" w:rsidR="008022D1" w:rsidRPr="00FF422E" w:rsidRDefault="008022D1" w:rsidP="003D0E46">
            <w:pPr>
              <w:spacing w:before="120"/>
              <w:ind w:left="445" w:right="-57" w:hanging="425"/>
              <w:rPr>
                <w:sz w:val="20"/>
                <w:szCs w:val="20"/>
                <w:lang w:val="en-US"/>
              </w:rPr>
            </w:pPr>
            <w:r w:rsidRPr="00FF422E">
              <w:rPr>
                <w:b/>
                <w:sz w:val="20"/>
                <w:szCs w:val="20"/>
                <w:lang w:val="en-US"/>
              </w:rPr>
              <w:t>2.</w:t>
            </w:r>
            <w:r>
              <w:rPr>
                <w:b/>
                <w:sz w:val="20"/>
                <w:szCs w:val="20"/>
                <w:lang w:val="en-US"/>
              </w:rPr>
              <w:tab/>
            </w:r>
            <w:r w:rsidRPr="00FF422E">
              <w:rPr>
                <w:sz w:val="20"/>
                <w:szCs w:val="20"/>
                <w:lang w:val="en-US"/>
              </w:rPr>
              <w:t xml:space="preserve">Philosophical challenges for sporting </w:t>
            </w:r>
            <w:proofErr w:type="spellStart"/>
            <w:r w:rsidRPr="00FF422E">
              <w:rPr>
                <w:sz w:val="20"/>
                <w:szCs w:val="20"/>
                <w:lang w:val="en-US"/>
              </w:rPr>
              <w:t>organisations</w:t>
            </w:r>
            <w:proofErr w:type="spellEnd"/>
          </w:p>
          <w:p w14:paraId="771A3694" w14:textId="77777777" w:rsidR="008022D1" w:rsidRPr="00FF422E" w:rsidRDefault="008022D1" w:rsidP="003D0E46">
            <w:pPr>
              <w:spacing w:before="120"/>
              <w:ind w:left="445" w:right="-57" w:hanging="425"/>
              <w:rPr>
                <w:sz w:val="20"/>
                <w:szCs w:val="20"/>
                <w:lang w:val="en-US"/>
              </w:rPr>
            </w:pPr>
            <w:r w:rsidRPr="00FF422E">
              <w:rPr>
                <w:b/>
                <w:sz w:val="20"/>
                <w:szCs w:val="20"/>
                <w:lang w:val="en-US"/>
              </w:rPr>
              <w:t>3.</w:t>
            </w:r>
            <w:r>
              <w:rPr>
                <w:b/>
                <w:sz w:val="20"/>
                <w:szCs w:val="20"/>
                <w:lang w:val="en-US"/>
              </w:rPr>
              <w:tab/>
            </w:r>
            <w:r w:rsidRPr="00FF422E">
              <w:rPr>
                <w:sz w:val="20"/>
                <w:szCs w:val="20"/>
                <w:lang w:val="en-US"/>
              </w:rPr>
              <w:t>Practices and principles of sports management</w:t>
            </w:r>
          </w:p>
          <w:p w14:paraId="43ACB9FC" w14:textId="77777777" w:rsidR="008022D1" w:rsidRPr="00FF422E" w:rsidRDefault="008022D1" w:rsidP="003D0E46">
            <w:pPr>
              <w:spacing w:before="120"/>
              <w:ind w:left="445" w:right="-57" w:hanging="425"/>
              <w:rPr>
                <w:sz w:val="20"/>
                <w:szCs w:val="20"/>
                <w:lang w:val="en-US"/>
              </w:rPr>
            </w:pPr>
            <w:r w:rsidRPr="00FF422E">
              <w:rPr>
                <w:b/>
                <w:sz w:val="20"/>
                <w:szCs w:val="20"/>
                <w:lang w:val="en-US"/>
              </w:rPr>
              <w:t>4.</w:t>
            </w:r>
            <w:r>
              <w:rPr>
                <w:b/>
                <w:sz w:val="20"/>
                <w:szCs w:val="20"/>
                <w:lang w:val="en-US"/>
              </w:rPr>
              <w:tab/>
            </w:r>
            <w:r w:rsidRPr="00FF422E">
              <w:rPr>
                <w:sz w:val="20"/>
                <w:szCs w:val="20"/>
                <w:lang w:val="en-US"/>
              </w:rPr>
              <w:t xml:space="preserve">Assessing the needs and goals of the sporting </w:t>
            </w:r>
            <w:proofErr w:type="spellStart"/>
            <w:r w:rsidRPr="00FF422E">
              <w:rPr>
                <w:sz w:val="20"/>
                <w:szCs w:val="20"/>
                <w:lang w:val="en-US"/>
              </w:rPr>
              <w:t>organisations</w:t>
            </w:r>
            <w:proofErr w:type="spellEnd"/>
            <w:r w:rsidRPr="00FF422E">
              <w:rPr>
                <w:sz w:val="20"/>
                <w:szCs w:val="20"/>
                <w:lang w:val="en-US"/>
              </w:rPr>
              <w:t>/communities</w:t>
            </w:r>
          </w:p>
          <w:p w14:paraId="5467D9E1" w14:textId="77777777" w:rsidR="008022D1" w:rsidRPr="00FF422E" w:rsidRDefault="008022D1" w:rsidP="003D0E46">
            <w:pPr>
              <w:spacing w:before="120"/>
              <w:ind w:left="445" w:right="-57" w:hanging="425"/>
              <w:rPr>
                <w:sz w:val="20"/>
                <w:szCs w:val="20"/>
                <w:lang w:val="en-US"/>
              </w:rPr>
            </w:pPr>
            <w:r w:rsidRPr="00FF422E">
              <w:rPr>
                <w:b/>
                <w:sz w:val="20"/>
                <w:szCs w:val="20"/>
                <w:lang w:val="en-US"/>
              </w:rPr>
              <w:t>5.</w:t>
            </w:r>
            <w:r>
              <w:rPr>
                <w:b/>
                <w:sz w:val="20"/>
                <w:szCs w:val="20"/>
                <w:lang w:val="en-US"/>
              </w:rPr>
              <w:tab/>
            </w:r>
            <w:r w:rsidRPr="00FF422E">
              <w:rPr>
                <w:sz w:val="20"/>
                <w:szCs w:val="20"/>
                <w:lang w:val="en-US"/>
              </w:rPr>
              <w:t xml:space="preserve">Embracing community goals through </w:t>
            </w:r>
            <w:proofErr w:type="spellStart"/>
            <w:r w:rsidRPr="00FF422E">
              <w:rPr>
                <w:sz w:val="20"/>
                <w:szCs w:val="20"/>
                <w:lang w:val="en-US"/>
              </w:rPr>
              <w:t>prioritising</w:t>
            </w:r>
            <w:proofErr w:type="spellEnd"/>
            <w:r w:rsidRPr="00FF422E">
              <w:rPr>
                <w:sz w:val="20"/>
                <w:szCs w:val="20"/>
                <w:lang w:val="en-US"/>
              </w:rPr>
              <w:t xml:space="preserve"> and planning sports programs</w:t>
            </w:r>
          </w:p>
          <w:p w14:paraId="2F1E64B5" w14:textId="77777777" w:rsidR="008022D1" w:rsidRPr="00FF422E" w:rsidRDefault="008022D1" w:rsidP="003D0E46">
            <w:pPr>
              <w:spacing w:before="120"/>
              <w:ind w:left="445" w:right="-57" w:hanging="425"/>
              <w:rPr>
                <w:sz w:val="20"/>
                <w:szCs w:val="20"/>
                <w:lang w:val="en-US"/>
              </w:rPr>
            </w:pPr>
            <w:r w:rsidRPr="00FF422E">
              <w:rPr>
                <w:b/>
                <w:sz w:val="20"/>
                <w:szCs w:val="20"/>
                <w:lang w:val="en-US"/>
              </w:rPr>
              <w:t>6.</w:t>
            </w:r>
            <w:r>
              <w:rPr>
                <w:b/>
                <w:sz w:val="20"/>
                <w:szCs w:val="20"/>
                <w:lang w:val="en-US"/>
              </w:rPr>
              <w:tab/>
            </w:r>
            <w:r w:rsidRPr="00FF422E">
              <w:rPr>
                <w:sz w:val="20"/>
                <w:szCs w:val="20"/>
                <w:lang w:val="en-US"/>
              </w:rPr>
              <w:t xml:space="preserve">Planning and management of sporting programs and </w:t>
            </w:r>
            <w:proofErr w:type="spellStart"/>
            <w:r w:rsidRPr="00FF422E">
              <w:rPr>
                <w:sz w:val="20"/>
                <w:szCs w:val="20"/>
                <w:lang w:val="en-US"/>
              </w:rPr>
              <w:t>organisations</w:t>
            </w:r>
            <w:proofErr w:type="spellEnd"/>
          </w:p>
          <w:p w14:paraId="3C0A30AC" w14:textId="77777777" w:rsidR="008022D1" w:rsidRPr="00FF422E" w:rsidRDefault="008022D1" w:rsidP="003D0E46">
            <w:pPr>
              <w:spacing w:before="120"/>
              <w:ind w:left="445" w:right="-57" w:hanging="425"/>
              <w:rPr>
                <w:sz w:val="20"/>
                <w:szCs w:val="20"/>
                <w:lang w:val="en-US"/>
              </w:rPr>
            </w:pPr>
            <w:r w:rsidRPr="00FF422E">
              <w:rPr>
                <w:b/>
                <w:sz w:val="20"/>
                <w:szCs w:val="20"/>
                <w:lang w:val="en-US"/>
              </w:rPr>
              <w:t>7.</w:t>
            </w:r>
            <w:r>
              <w:rPr>
                <w:b/>
                <w:sz w:val="20"/>
                <w:szCs w:val="20"/>
                <w:lang w:val="en-US"/>
              </w:rPr>
              <w:tab/>
            </w:r>
            <w:r w:rsidRPr="00FF422E">
              <w:rPr>
                <w:sz w:val="20"/>
                <w:szCs w:val="20"/>
                <w:lang w:val="en-US"/>
              </w:rPr>
              <w:t xml:space="preserve">Human resource </w:t>
            </w:r>
            <w:proofErr w:type="spellStart"/>
            <w:r w:rsidRPr="00FF422E">
              <w:rPr>
                <w:sz w:val="20"/>
                <w:szCs w:val="20"/>
                <w:lang w:val="en-US"/>
              </w:rPr>
              <w:t>mangagement</w:t>
            </w:r>
            <w:proofErr w:type="spellEnd"/>
            <w:r w:rsidRPr="00FF422E">
              <w:rPr>
                <w:sz w:val="20"/>
                <w:szCs w:val="20"/>
                <w:lang w:val="en-US"/>
              </w:rPr>
              <w:t xml:space="preserve"> in sports </w:t>
            </w:r>
            <w:proofErr w:type="spellStart"/>
            <w:r w:rsidRPr="00FF422E">
              <w:rPr>
                <w:sz w:val="20"/>
                <w:szCs w:val="20"/>
                <w:lang w:val="en-US"/>
              </w:rPr>
              <w:t>organisation</w:t>
            </w:r>
            <w:proofErr w:type="spellEnd"/>
            <w:r w:rsidRPr="00FF422E">
              <w:rPr>
                <w:sz w:val="20"/>
                <w:szCs w:val="20"/>
                <w:lang w:val="en-US"/>
              </w:rPr>
              <w:t xml:space="preserve"> and management</w:t>
            </w:r>
          </w:p>
          <w:p w14:paraId="6DFA03CF" w14:textId="77777777" w:rsidR="008022D1" w:rsidRDefault="008022D1" w:rsidP="003D0E46">
            <w:pPr>
              <w:spacing w:before="120"/>
              <w:ind w:left="445" w:right="-57" w:hanging="425"/>
              <w:rPr>
                <w:sz w:val="20"/>
                <w:szCs w:val="20"/>
              </w:rPr>
            </w:pPr>
            <w:r w:rsidRPr="00FF422E">
              <w:rPr>
                <w:b/>
                <w:sz w:val="20"/>
                <w:szCs w:val="20"/>
                <w:lang w:val="en-US"/>
              </w:rPr>
              <w:t>8.</w:t>
            </w:r>
            <w:r>
              <w:rPr>
                <w:b/>
                <w:sz w:val="20"/>
                <w:szCs w:val="20"/>
                <w:lang w:val="en-US"/>
              </w:rPr>
              <w:tab/>
            </w:r>
            <w:r w:rsidRPr="00FF422E">
              <w:rPr>
                <w:sz w:val="20"/>
                <w:szCs w:val="20"/>
                <w:lang w:val="en-US"/>
              </w:rPr>
              <w:t xml:space="preserve">Risk management in sports </w:t>
            </w:r>
            <w:proofErr w:type="spellStart"/>
            <w:r w:rsidRPr="00FF422E">
              <w:rPr>
                <w:sz w:val="20"/>
                <w:szCs w:val="20"/>
                <w:lang w:val="en-US"/>
              </w:rPr>
              <w:t>organisation</w:t>
            </w:r>
            <w:proofErr w:type="spellEnd"/>
            <w:r w:rsidRPr="00FF422E">
              <w:rPr>
                <w:sz w:val="20"/>
                <w:szCs w:val="20"/>
                <w:lang w:val="en-US"/>
              </w:rPr>
              <w:t xml:space="preserve"> and management</w:t>
            </w:r>
          </w:p>
          <w:p w14:paraId="2B71076C" w14:textId="77777777" w:rsidR="008022D1" w:rsidRDefault="008022D1" w:rsidP="003D0E46">
            <w:pPr>
              <w:tabs>
                <w:tab w:val="left" w:pos="2268"/>
              </w:tabs>
              <w:ind w:left="423" w:right="-57" w:hanging="423"/>
              <w:rPr>
                <w:b/>
                <w:sz w:val="20"/>
                <w:szCs w:val="20"/>
              </w:rPr>
            </w:pPr>
          </w:p>
          <w:p w14:paraId="2A369161" w14:textId="77777777" w:rsidR="008022D1" w:rsidRPr="00D95EAF" w:rsidRDefault="008022D1" w:rsidP="003D0E46">
            <w:pPr>
              <w:tabs>
                <w:tab w:val="left" w:pos="2268"/>
              </w:tabs>
              <w:ind w:left="423" w:right="-57" w:hanging="423"/>
              <w:rPr>
                <w:sz w:val="20"/>
                <w:szCs w:val="20"/>
              </w:rPr>
            </w:pPr>
          </w:p>
        </w:tc>
      </w:tr>
      <w:tr w:rsidR="008022D1" w:rsidRPr="007C3638" w14:paraId="3638CC2B" w14:textId="77777777" w:rsidTr="003D0E46">
        <w:tc>
          <w:tcPr>
            <w:tcW w:w="1744" w:type="dxa"/>
            <w:shd w:val="clear" w:color="auto" w:fill="auto"/>
          </w:tcPr>
          <w:p w14:paraId="1D46F2BB" w14:textId="77777777" w:rsidR="008022D1" w:rsidRPr="008E6725" w:rsidRDefault="008022D1" w:rsidP="003D0E46">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Outcomes</w:t>
            </w:r>
          </w:p>
        </w:tc>
        <w:tc>
          <w:tcPr>
            <w:tcW w:w="7959" w:type="dxa"/>
            <w:shd w:val="clear" w:color="auto" w:fill="auto"/>
          </w:tcPr>
          <w:p w14:paraId="45DAB0AC" w14:textId="77777777" w:rsidR="008022D1" w:rsidRPr="009014DF" w:rsidRDefault="008022D1" w:rsidP="003D0E46">
            <w:pPr>
              <w:spacing w:before="120"/>
              <w:rPr>
                <w:sz w:val="20"/>
                <w:szCs w:val="20"/>
              </w:rPr>
            </w:pPr>
            <w:r w:rsidRPr="009014DF">
              <w:rPr>
                <w:rFonts w:ascii="Calibri" w:eastAsia="Calibri" w:hAnsi="Calibri" w:cs="Times New Roman"/>
                <w:sz w:val="20"/>
                <w:szCs w:val="20"/>
              </w:rPr>
              <w:t>On completion of this unit, pre-service teachers will have provided evidence that they have:</w:t>
            </w:r>
            <w:r w:rsidRPr="009014DF">
              <w:rPr>
                <w:sz w:val="20"/>
                <w:szCs w:val="20"/>
              </w:rPr>
              <w:t xml:space="preserve"> </w:t>
            </w:r>
          </w:p>
          <w:p w14:paraId="71B88DEC" w14:textId="77777777" w:rsidR="008022D1" w:rsidRPr="009014DF" w:rsidRDefault="008022D1" w:rsidP="003D0E46">
            <w:pPr>
              <w:rPr>
                <w:b/>
                <w:noProof/>
                <w:sz w:val="20"/>
                <w:szCs w:val="20"/>
              </w:rPr>
            </w:pPr>
          </w:p>
          <w:p w14:paraId="502995F6" w14:textId="77777777" w:rsidR="008022D1" w:rsidRDefault="008022D1" w:rsidP="008022D1">
            <w:pPr>
              <w:pStyle w:val="TableParagraph"/>
              <w:numPr>
                <w:ilvl w:val="0"/>
                <w:numId w:val="4"/>
              </w:numPr>
              <w:ind w:left="445"/>
              <w:rPr>
                <w:sz w:val="20"/>
                <w:szCs w:val="20"/>
              </w:rPr>
            </w:pPr>
            <w:r w:rsidRPr="009014DF">
              <w:rPr>
                <w:sz w:val="20"/>
                <w:szCs w:val="20"/>
              </w:rPr>
              <w:t xml:space="preserve">understood and interrogated principles and practices of sports </w:t>
            </w:r>
            <w:proofErr w:type="spellStart"/>
            <w:r w:rsidRPr="009014DF">
              <w:rPr>
                <w:sz w:val="20"/>
                <w:szCs w:val="20"/>
              </w:rPr>
              <w:t>organisation</w:t>
            </w:r>
            <w:proofErr w:type="spellEnd"/>
            <w:r w:rsidRPr="009014DF">
              <w:rPr>
                <w:sz w:val="20"/>
                <w:szCs w:val="20"/>
              </w:rPr>
              <w:t xml:space="preserve"> and </w:t>
            </w:r>
            <w:proofErr w:type="gramStart"/>
            <w:r w:rsidRPr="009014DF">
              <w:rPr>
                <w:sz w:val="20"/>
                <w:szCs w:val="20"/>
              </w:rPr>
              <w:t>management;</w:t>
            </w:r>
            <w:proofErr w:type="gramEnd"/>
          </w:p>
          <w:p w14:paraId="666AE8B0" w14:textId="77777777" w:rsidR="008022D1" w:rsidRDefault="008022D1" w:rsidP="003D0E46">
            <w:pPr>
              <w:pStyle w:val="TableParagraph"/>
              <w:ind w:left="445"/>
              <w:rPr>
                <w:sz w:val="20"/>
                <w:szCs w:val="20"/>
              </w:rPr>
            </w:pPr>
          </w:p>
          <w:p w14:paraId="2E6D9E7A" w14:textId="77777777" w:rsidR="008022D1" w:rsidRPr="009014DF" w:rsidRDefault="008022D1" w:rsidP="008022D1">
            <w:pPr>
              <w:pStyle w:val="TableParagraph"/>
              <w:numPr>
                <w:ilvl w:val="0"/>
                <w:numId w:val="4"/>
              </w:numPr>
              <w:spacing w:line="242" w:lineRule="exact"/>
              <w:ind w:left="445" w:hanging="425"/>
              <w:rPr>
                <w:sz w:val="20"/>
                <w:szCs w:val="20"/>
              </w:rPr>
            </w:pPr>
            <w:r w:rsidRPr="009014DF">
              <w:rPr>
                <w:sz w:val="20"/>
                <w:szCs w:val="20"/>
              </w:rPr>
              <w:t xml:space="preserve">identified, </w:t>
            </w:r>
            <w:proofErr w:type="spellStart"/>
            <w:r w:rsidRPr="009014DF">
              <w:rPr>
                <w:sz w:val="20"/>
                <w:szCs w:val="20"/>
              </w:rPr>
              <w:t>analysed</w:t>
            </w:r>
            <w:proofErr w:type="spellEnd"/>
            <w:r w:rsidRPr="009014DF">
              <w:rPr>
                <w:sz w:val="20"/>
                <w:szCs w:val="20"/>
              </w:rPr>
              <w:t xml:space="preserve"> and evaluated critically, issues that impact sports </w:t>
            </w:r>
            <w:proofErr w:type="spellStart"/>
            <w:r w:rsidRPr="009014DF">
              <w:rPr>
                <w:sz w:val="20"/>
                <w:szCs w:val="20"/>
              </w:rPr>
              <w:t>organisation</w:t>
            </w:r>
            <w:proofErr w:type="spellEnd"/>
            <w:r w:rsidRPr="009014DF">
              <w:rPr>
                <w:sz w:val="20"/>
                <w:szCs w:val="20"/>
              </w:rPr>
              <w:t xml:space="preserve"> and </w:t>
            </w:r>
            <w:proofErr w:type="gramStart"/>
            <w:r w:rsidRPr="009014DF">
              <w:rPr>
                <w:sz w:val="20"/>
                <w:szCs w:val="20"/>
              </w:rPr>
              <w:t>management;</w:t>
            </w:r>
            <w:proofErr w:type="gramEnd"/>
          </w:p>
          <w:p w14:paraId="3E656F6F" w14:textId="77777777" w:rsidR="008022D1" w:rsidRDefault="008022D1" w:rsidP="003D0E46">
            <w:pPr>
              <w:pStyle w:val="TableParagraph"/>
              <w:spacing w:line="242" w:lineRule="exact"/>
              <w:ind w:left="578"/>
              <w:rPr>
                <w:sz w:val="20"/>
                <w:szCs w:val="20"/>
              </w:rPr>
            </w:pPr>
            <w:r w:rsidRPr="009014DF">
              <w:rPr>
                <w:sz w:val="20"/>
                <w:szCs w:val="20"/>
              </w:rPr>
              <w:t>1-5</w:t>
            </w:r>
          </w:p>
          <w:p w14:paraId="5470C93E" w14:textId="77777777" w:rsidR="008022D1" w:rsidRPr="009014DF" w:rsidRDefault="008022D1" w:rsidP="003D0E46">
            <w:pPr>
              <w:pStyle w:val="TableParagraph"/>
              <w:spacing w:line="242" w:lineRule="exact"/>
              <w:ind w:left="578"/>
              <w:rPr>
                <w:sz w:val="20"/>
                <w:szCs w:val="20"/>
              </w:rPr>
            </w:pPr>
          </w:p>
          <w:p w14:paraId="05E53A26" w14:textId="77777777" w:rsidR="008022D1" w:rsidRDefault="008022D1" w:rsidP="008022D1">
            <w:pPr>
              <w:pStyle w:val="TableParagraph"/>
              <w:numPr>
                <w:ilvl w:val="0"/>
                <w:numId w:val="4"/>
              </w:numPr>
              <w:ind w:left="445"/>
              <w:rPr>
                <w:sz w:val="20"/>
                <w:szCs w:val="20"/>
              </w:rPr>
            </w:pPr>
            <w:r w:rsidRPr="009014DF">
              <w:rPr>
                <w:sz w:val="20"/>
                <w:szCs w:val="20"/>
              </w:rPr>
              <w:t xml:space="preserve">applied work health and safety considerations in sports </w:t>
            </w:r>
            <w:proofErr w:type="spellStart"/>
            <w:r w:rsidRPr="009014DF">
              <w:rPr>
                <w:sz w:val="20"/>
                <w:szCs w:val="20"/>
              </w:rPr>
              <w:t>oranisation</w:t>
            </w:r>
            <w:proofErr w:type="spellEnd"/>
            <w:r w:rsidRPr="009014DF">
              <w:rPr>
                <w:sz w:val="20"/>
                <w:szCs w:val="20"/>
              </w:rPr>
              <w:t xml:space="preserve"> and man</w:t>
            </w:r>
            <w:r>
              <w:rPr>
                <w:sz w:val="20"/>
                <w:szCs w:val="20"/>
              </w:rPr>
              <w:t>a</w:t>
            </w:r>
            <w:r w:rsidRPr="009014DF">
              <w:rPr>
                <w:sz w:val="20"/>
                <w:szCs w:val="20"/>
              </w:rPr>
              <w:t xml:space="preserve">gement </w:t>
            </w:r>
            <w:proofErr w:type="gramStart"/>
            <w:r w:rsidRPr="009014DF">
              <w:rPr>
                <w:sz w:val="20"/>
                <w:szCs w:val="20"/>
              </w:rPr>
              <w:t>contexts;</w:t>
            </w:r>
            <w:proofErr w:type="gramEnd"/>
          </w:p>
          <w:p w14:paraId="45F4897D" w14:textId="77777777" w:rsidR="008022D1" w:rsidRDefault="008022D1" w:rsidP="003D0E46">
            <w:pPr>
              <w:pStyle w:val="TableParagraph"/>
              <w:ind w:left="445"/>
              <w:rPr>
                <w:sz w:val="20"/>
                <w:szCs w:val="20"/>
              </w:rPr>
            </w:pPr>
            <w:r>
              <w:rPr>
                <w:sz w:val="20"/>
                <w:szCs w:val="20"/>
              </w:rPr>
              <w:t>4</w:t>
            </w:r>
          </w:p>
          <w:p w14:paraId="514B5767" w14:textId="77777777" w:rsidR="008022D1" w:rsidRDefault="008022D1" w:rsidP="003D0E46">
            <w:pPr>
              <w:pStyle w:val="TableParagraph"/>
              <w:ind w:left="445"/>
              <w:rPr>
                <w:sz w:val="20"/>
                <w:szCs w:val="20"/>
              </w:rPr>
            </w:pPr>
          </w:p>
          <w:p w14:paraId="5264DFD6" w14:textId="77777777" w:rsidR="008022D1" w:rsidRDefault="008022D1" w:rsidP="008022D1">
            <w:pPr>
              <w:pStyle w:val="TableParagraph"/>
              <w:numPr>
                <w:ilvl w:val="0"/>
                <w:numId w:val="4"/>
              </w:numPr>
              <w:ind w:left="445"/>
              <w:rPr>
                <w:sz w:val="20"/>
                <w:szCs w:val="20"/>
              </w:rPr>
            </w:pPr>
            <w:r w:rsidRPr="009014DF">
              <w:rPr>
                <w:sz w:val="20"/>
                <w:szCs w:val="20"/>
              </w:rPr>
              <w:t xml:space="preserve">critically reflected upon challenges and ethical issues arising from the management and </w:t>
            </w:r>
            <w:proofErr w:type="spellStart"/>
            <w:r w:rsidRPr="009014DF">
              <w:rPr>
                <w:sz w:val="20"/>
                <w:szCs w:val="20"/>
              </w:rPr>
              <w:t>organi</w:t>
            </w:r>
            <w:r>
              <w:rPr>
                <w:sz w:val="20"/>
                <w:szCs w:val="20"/>
              </w:rPr>
              <w:t>s</w:t>
            </w:r>
            <w:r w:rsidRPr="009014DF">
              <w:rPr>
                <w:sz w:val="20"/>
                <w:szCs w:val="20"/>
              </w:rPr>
              <w:t>ation</w:t>
            </w:r>
            <w:proofErr w:type="spellEnd"/>
            <w:r w:rsidRPr="009014DF">
              <w:rPr>
                <w:sz w:val="20"/>
                <w:szCs w:val="20"/>
              </w:rPr>
              <w:t xml:space="preserve"> of sport using a Christian worldview </w:t>
            </w:r>
            <w:proofErr w:type="gramStart"/>
            <w:r w:rsidRPr="009014DF">
              <w:rPr>
                <w:sz w:val="20"/>
                <w:szCs w:val="20"/>
              </w:rPr>
              <w:t>perspective;</w:t>
            </w:r>
            <w:proofErr w:type="gramEnd"/>
          </w:p>
          <w:p w14:paraId="02EBF148" w14:textId="77777777" w:rsidR="008022D1" w:rsidRDefault="008022D1" w:rsidP="003D0E46">
            <w:pPr>
              <w:pStyle w:val="TableParagraph"/>
              <w:ind w:left="445"/>
              <w:rPr>
                <w:sz w:val="20"/>
                <w:szCs w:val="20"/>
              </w:rPr>
            </w:pPr>
            <w:r>
              <w:rPr>
                <w:sz w:val="20"/>
                <w:szCs w:val="20"/>
              </w:rPr>
              <w:t>1-5</w:t>
            </w:r>
          </w:p>
          <w:p w14:paraId="30941725" w14:textId="77777777" w:rsidR="008022D1" w:rsidRDefault="008022D1" w:rsidP="003D0E46">
            <w:pPr>
              <w:pStyle w:val="TableParagraph"/>
              <w:ind w:left="445"/>
              <w:rPr>
                <w:sz w:val="20"/>
                <w:szCs w:val="20"/>
              </w:rPr>
            </w:pPr>
          </w:p>
          <w:p w14:paraId="3C48C4EE" w14:textId="77777777" w:rsidR="008022D1" w:rsidRPr="009014DF" w:rsidRDefault="008022D1" w:rsidP="008022D1">
            <w:pPr>
              <w:pStyle w:val="TableParagraph"/>
              <w:numPr>
                <w:ilvl w:val="0"/>
                <w:numId w:val="4"/>
              </w:numPr>
              <w:ind w:left="445"/>
              <w:rPr>
                <w:sz w:val="20"/>
                <w:szCs w:val="20"/>
              </w:rPr>
            </w:pPr>
            <w:r w:rsidRPr="009014DF">
              <w:rPr>
                <w:sz w:val="20"/>
                <w:szCs w:val="20"/>
                <w:lang w:val="en-AU"/>
              </w:rPr>
              <w:t>applied critically principles and practices of sports organisation and man</w:t>
            </w:r>
            <w:r>
              <w:rPr>
                <w:sz w:val="20"/>
                <w:szCs w:val="20"/>
                <w:lang w:val="en-AU"/>
              </w:rPr>
              <w:t>a</w:t>
            </w:r>
            <w:r w:rsidRPr="009014DF">
              <w:rPr>
                <w:sz w:val="20"/>
                <w:szCs w:val="20"/>
                <w:lang w:val="en-AU"/>
              </w:rPr>
              <w:t>gement; and</w:t>
            </w:r>
          </w:p>
          <w:p w14:paraId="4EB7AAD0" w14:textId="77777777" w:rsidR="008022D1" w:rsidRDefault="008022D1" w:rsidP="003D0E46">
            <w:pPr>
              <w:pStyle w:val="TableParagraph"/>
              <w:ind w:left="445"/>
              <w:rPr>
                <w:sz w:val="20"/>
                <w:szCs w:val="20"/>
                <w:lang w:val="en-AU"/>
              </w:rPr>
            </w:pPr>
            <w:r>
              <w:rPr>
                <w:sz w:val="20"/>
                <w:szCs w:val="20"/>
                <w:lang w:val="en-AU"/>
              </w:rPr>
              <w:t>4</w:t>
            </w:r>
          </w:p>
          <w:p w14:paraId="7720CAEC" w14:textId="77777777" w:rsidR="008022D1" w:rsidRPr="009014DF" w:rsidRDefault="008022D1" w:rsidP="003D0E46">
            <w:pPr>
              <w:pStyle w:val="TableParagraph"/>
              <w:ind w:left="445"/>
              <w:rPr>
                <w:sz w:val="20"/>
                <w:szCs w:val="20"/>
              </w:rPr>
            </w:pPr>
          </w:p>
          <w:p w14:paraId="4015A603" w14:textId="77777777" w:rsidR="008022D1" w:rsidRPr="009014DF" w:rsidRDefault="008022D1" w:rsidP="008022D1">
            <w:pPr>
              <w:pStyle w:val="TableParagraph"/>
              <w:numPr>
                <w:ilvl w:val="0"/>
                <w:numId w:val="4"/>
              </w:numPr>
              <w:ind w:left="445"/>
              <w:rPr>
                <w:sz w:val="20"/>
                <w:szCs w:val="20"/>
              </w:rPr>
            </w:pPr>
            <w:r w:rsidRPr="009014DF">
              <w:rPr>
                <w:sz w:val="20"/>
                <w:szCs w:val="20"/>
              </w:rPr>
              <w:t xml:space="preserve">communicated at an appropriate tertiary standard: with special attention to design </w:t>
            </w:r>
            <w:r w:rsidRPr="009014DF">
              <w:rPr>
                <w:sz w:val="20"/>
                <w:szCs w:val="20"/>
              </w:rPr>
              <w:lastRenderedPageBreak/>
              <w:t>elements, grammars, usage, logical relations, style, referencing and presentation.  6</w:t>
            </w:r>
          </w:p>
          <w:p w14:paraId="198E98AF" w14:textId="77777777" w:rsidR="008022D1" w:rsidRDefault="008022D1" w:rsidP="003D0E46">
            <w:pPr>
              <w:pStyle w:val="TableParagraph"/>
              <w:ind w:left="445"/>
              <w:rPr>
                <w:sz w:val="20"/>
                <w:szCs w:val="20"/>
              </w:rPr>
            </w:pPr>
            <w:r>
              <w:rPr>
                <w:sz w:val="20"/>
                <w:szCs w:val="20"/>
              </w:rPr>
              <w:t>6</w:t>
            </w:r>
          </w:p>
          <w:p w14:paraId="0E843204" w14:textId="77777777" w:rsidR="008022D1" w:rsidRDefault="008022D1" w:rsidP="003D0E46">
            <w:pPr>
              <w:rPr>
                <w:b/>
                <w:noProof/>
                <w:sz w:val="20"/>
                <w:szCs w:val="20"/>
              </w:rPr>
            </w:pPr>
          </w:p>
          <w:p w14:paraId="007F7F06" w14:textId="77777777" w:rsidR="008022D1" w:rsidRPr="00FD54C0" w:rsidRDefault="008022D1" w:rsidP="003D0E46">
            <w:pPr>
              <w:rPr>
                <w:sz w:val="20"/>
                <w:szCs w:val="20"/>
              </w:rPr>
            </w:pPr>
          </w:p>
        </w:tc>
      </w:tr>
      <w:tr w:rsidR="008022D1" w:rsidRPr="007C3638" w14:paraId="5346C45C" w14:textId="77777777" w:rsidTr="003D0E46">
        <w:tc>
          <w:tcPr>
            <w:tcW w:w="1744" w:type="dxa"/>
            <w:shd w:val="clear" w:color="auto" w:fill="auto"/>
          </w:tcPr>
          <w:p w14:paraId="3BFD4FEF" w14:textId="77777777" w:rsidR="008022D1" w:rsidRPr="007C3638" w:rsidRDefault="008022D1" w:rsidP="003D0E46">
            <w:pPr>
              <w:spacing w:before="240" w:after="120"/>
              <w:ind w:right="-57"/>
              <w:rPr>
                <w:rFonts w:ascii="Calibri" w:eastAsia="Calibri" w:hAnsi="Calibri" w:cs="Times New Roman"/>
                <w:b/>
                <w:sz w:val="20"/>
                <w:szCs w:val="20"/>
              </w:rPr>
            </w:pPr>
            <w:r w:rsidRPr="008E6725">
              <w:rPr>
                <w:rFonts w:ascii="Calibri" w:eastAsia="Calibri" w:hAnsi="Calibri" w:cs="Times New Roman"/>
                <w:b/>
                <w:sz w:val="20"/>
                <w:szCs w:val="20"/>
              </w:rPr>
              <w:lastRenderedPageBreak/>
              <w:t>Assessment tasks</w:t>
            </w:r>
          </w:p>
        </w:tc>
        <w:tc>
          <w:tcPr>
            <w:tcW w:w="7959" w:type="dxa"/>
            <w:shd w:val="clear" w:color="auto" w:fill="auto"/>
          </w:tcPr>
          <w:p w14:paraId="7FF05F9C" w14:textId="77777777" w:rsidR="008022D1" w:rsidRDefault="008022D1" w:rsidP="003D0E46">
            <w:pPr>
              <w:spacing w:before="120" w:after="240"/>
              <w:ind w:left="20" w:right="-57"/>
              <w:rPr>
                <w:rFonts w:ascii="Calibri" w:eastAsia="Calibri" w:hAnsi="Calibri" w:cs="Times New Roman"/>
                <w:b/>
                <w:bCs/>
                <w:noProof/>
                <w:sz w:val="20"/>
                <w:szCs w:val="20"/>
                <w:lang w:val="en-US"/>
              </w:rPr>
            </w:pPr>
            <w:r w:rsidRPr="00651CC5">
              <w:rPr>
                <w:rFonts w:ascii="Calibri" w:eastAsia="Calibri" w:hAnsi="Calibri" w:cs="Times New Roman"/>
                <w:b/>
                <w:bCs/>
                <w:noProof/>
                <w:sz w:val="20"/>
                <w:szCs w:val="20"/>
                <w:lang w:val="en-US"/>
              </w:rPr>
              <w:t xml:space="preserve">Task 1: </w:t>
            </w:r>
            <w:r w:rsidRPr="00151F29">
              <w:rPr>
                <w:rFonts w:ascii="Calibri" w:eastAsia="Calibri" w:hAnsi="Calibri" w:cs="Times New Roman"/>
                <w:b/>
                <w:bCs/>
                <w:noProof/>
                <w:sz w:val="20"/>
                <w:szCs w:val="20"/>
                <w:lang w:val="en-US"/>
              </w:rPr>
              <w:t>Sporting Organisation Report</w:t>
            </w:r>
          </w:p>
          <w:p w14:paraId="4390D111" w14:textId="77777777" w:rsidR="008022D1" w:rsidRPr="00651CC5" w:rsidRDefault="008022D1" w:rsidP="003D0E46">
            <w:pPr>
              <w:spacing w:before="120" w:after="240"/>
              <w:ind w:left="20" w:right="-57"/>
              <w:rPr>
                <w:rFonts w:ascii="Calibri" w:eastAsia="Calibri" w:hAnsi="Calibri" w:cs="Times New Roman"/>
                <w:noProof/>
                <w:sz w:val="20"/>
                <w:szCs w:val="20"/>
                <w:lang w:val="en-US"/>
              </w:rPr>
            </w:pPr>
            <w:r w:rsidRPr="00151F29">
              <w:rPr>
                <w:rFonts w:ascii="Calibri" w:eastAsia="Calibri" w:hAnsi="Calibri" w:cs="Times New Roman"/>
                <w:noProof/>
                <w:sz w:val="20"/>
                <w:szCs w:val="20"/>
                <w:lang w:val="en-US"/>
              </w:rPr>
              <w:t>Students will be required to attend a Sporting Carnival/Event and then write a report identifying key elements from the carnival that relate specifically to sports organization and management. These elements may include the history and context of the event, the needs and goals of the organizational group and community related to this event, the philosophical and practical challenges, the planning, management and human resources required for the event and risk management practices. The report will provide an overview of the event, engaging with the above key elements, the outcome of the event and a future recommendations section that is based on discussion with the student and the event organizer.</w:t>
            </w:r>
          </w:p>
          <w:p w14:paraId="25B15A82" w14:textId="77777777" w:rsidR="008022D1" w:rsidRDefault="008022D1" w:rsidP="003D0E46">
            <w:pPr>
              <w:spacing w:before="120" w:after="240"/>
              <w:ind w:left="20" w:right="-57"/>
              <w:rPr>
                <w:rFonts w:ascii="Calibri" w:eastAsia="Calibri" w:hAnsi="Calibri" w:cs="Times New Roman"/>
                <w:noProof/>
                <w:sz w:val="20"/>
                <w:szCs w:val="20"/>
                <w:lang w:val="en-US"/>
              </w:rPr>
            </w:pPr>
            <w:r w:rsidRPr="00651CC5">
              <w:rPr>
                <w:rFonts w:ascii="Calibri" w:eastAsia="Calibri" w:hAnsi="Calibri" w:cs="Times New Roman"/>
                <w:noProof/>
                <w:sz w:val="20"/>
                <w:szCs w:val="20"/>
                <w:lang w:val="en-US"/>
              </w:rPr>
              <w:t>Word Length/Duration:</w:t>
            </w:r>
            <w:r w:rsidRPr="00651CC5">
              <w:rPr>
                <w:rFonts w:ascii="Calibri" w:eastAsia="Calibri" w:hAnsi="Calibri" w:cs="Times New Roman"/>
                <w:noProof/>
                <w:sz w:val="20"/>
                <w:szCs w:val="20"/>
                <w:lang w:val="en-US"/>
              </w:rPr>
              <w:tab/>
              <w:t xml:space="preserve">2000 words </w:t>
            </w:r>
          </w:p>
          <w:p w14:paraId="1FEA0532" w14:textId="77777777" w:rsidR="008022D1" w:rsidRPr="00651CC5" w:rsidRDefault="008022D1" w:rsidP="003D0E46">
            <w:pPr>
              <w:spacing w:before="120" w:after="240"/>
              <w:ind w:left="20" w:right="-57"/>
              <w:rPr>
                <w:rFonts w:ascii="Calibri" w:eastAsia="Calibri" w:hAnsi="Calibri" w:cs="Times New Roman"/>
                <w:noProof/>
                <w:sz w:val="20"/>
                <w:szCs w:val="20"/>
                <w:lang w:val="en-US"/>
              </w:rPr>
            </w:pPr>
            <w:r w:rsidRPr="00651CC5">
              <w:rPr>
                <w:rFonts w:ascii="Calibri" w:eastAsia="Calibri" w:hAnsi="Calibri" w:cs="Times New Roman"/>
                <w:noProof/>
                <w:sz w:val="20"/>
                <w:szCs w:val="20"/>
                <w:lang w:val="en-US"/>
              </w:rPr>
              <w:t>Weighting:</w:t>
            </w:r>
            <w:r w:rsidRPr="00651CC5">
              <w:rPr>
                <w:rFonts w:ascii="Calibri" w:eastAsia="Calibri" w:hAnsi="Calibri" w:cs="Times New Roman"/>
                <w:noProof/>
                <w:sz w:val="20"/>
                <w:szCs w:val="20"/>
                <w:lang w:val="en-US"/>
              </w:rPr>
              <w:tab/>
            </w:r>
            <w:r>
              <w:rPr>
                <w:rFonts w:ascii="Calibri" w:eastAsia="Calibri" w:hAnsi="Calibri" w:cs="Times New Roman"/>
                <w:noProof/>
                <w:sz w:val="20"/>
                <w:szCs w:val="20"/>
                <w:lang w:val="en-US"/>
              </w:rPr>
              <w:t>4</w:t>
            </w:r>
            <w:r w:rsidRPr="00651CC5">
              <w:rPr>
                <w:rFonts w:ascii="Calibri" w:eastAsia="Calibri" w:hAnsi="Calibri" w:cs="Times New Roman"/>
                <w:noProof/>
                <w:sz w:val="20"/>
                <w:szCs w:val="20"/>
                <w:lang w:val="en-US"/>
              </w:rPr>
              <w:t>0%</w:t>
            </w:r>
          </w:p>
          <w:p w14:paraId="6FD60C14" w14:textId="77777777" w:rsidR="008022D1" w:rsidRPr="00651CC5" w:rsidRDefault="008022D1" w:rsidP="003D0E46">
            <w:pPr>
              <w:spacing w:before="120" w:after="240"/>
              <w:ind w:left="20" w:right="-57"/>
              <w:rPr>
                <w:rFonts w:ascii="Calibri" w:eastAsia="Calibri" w:hAnsi="Calibri" w:cs="Times New Roman"/>
                <w:noProof/>
                <w:sz w:val="20"/>
                <w:szCs w:val="20"/>
                <w:lang w:val="en-US"/>
              </w:rPr>
            </w:pPr>
            <w:r w:rsidRPr="00651CC5">
              <w:rPr>
                <w:rFonts w:ascii="Calibri" w:eastAsia="Calibri" w:hAnsi="Calibri" w:cs="Times New Roman"/>
                <w:noProof/>
                <w:sz w:val="20"/>
                <w:szCs w:val="20"/>
                <w:lang w:val="en-US"/>
              </w:rPr>
              <w:t>Assessed:</w:t>
            </w:r>
            <w:r w:rsidRPr="00651CC5">
              <w:rPr>
                <w:rFonts w:ascii="Calibri" w:eastAsia="Calibri" w:hAnsi="Calibri" w:cs="Times New Roman"/>
                <w:noProof/>
                <w:sz w:val="20"/>
                <w:szCs w:val="20"/>
                <w:lang w:val="en-US"/>
              </w:rPr>
              <w:tab/>
            </w:r>
            <w:r>
              <w:rPr>
                <w:rFonts w:ascii="Calibri" w:eastAsia="Calibri" w:hAnsi="Calibri" w:cs="Times New Roman"/>
                <w:noProof/>
                <w:sz w:val="20"/>
                <w:szCs w:val="20"/>
                <w:lang w:val="en-US"/>
              </w:rPr>
              <w:t xml:space="preserve">Week </w:t>
            </w:r>
            <w:r w:rsidRPr="00651CC5">
              <w:rPr>
                <w:rFonts w:ascii="Calibri" w:eastAsia="Calibri" w:hAnsi="Calibri" w:cs="Times New Roman"/>
                <w:noProof/>
                <w:sz w:val="20"/>
                <w:szCs w:val="20"/>
                <w:lang w:val="en-US"/>
              </w:rPr>
              <w:t>8</w:t>
            </w:r>
          </w:p>
          <w:p w14:paraId="019A4EF6" w14:textId="77777777" w:rsidR="008022D1" w:rsidRDefault="008022D1" w:rsidP="003D0E46">
            <w:pPr>
              <w:spacing w:before="120" w:after="240"/>
              <w:ind w:left="20" w:right="-57"/>
              <w:rPr>
                <w:rFonts w:ascii="Calibri" w:eastAsia="Calibri" w:hAnsi="Calibri" w:cs="Times New Roman"/>
                <w:b/>
                <w:bCs/>
                <w:noProof/>
                <w:sz w:val="20"/>
                <w:szCs w:val="20"/>
                <w:lang w:val="en-US"/>
              </w:rPr>
            </w:pPr>
            <w:r w:rsidRPr="00651CC5">
              <w:rPr>
                <w:rFonts w:ascii="Calibri" w:eastAsia="Calibri" w:hAnsi="Calibri" w:cs="Times New Roman"/>
                <w:b/>
                <w:bCs/>
                <w:noProof/>
                <w:sz w:val="20"/>
                <w:szCs w:val="20"/>
                <w:lang w:val="en-US"/>
              </w:rPr>
              <w:t>Task 2:</w:t>
            </w:r>
            <w:r>
              <w:rPr>
                <w:rFonts w:ascii="Calibri" w:eastAsia="Calibri" w:hAnsi="Calibri" w:cs="Times New Roman"/>
                <w:b/>
                <w:bCs/>
                <w:noProof/>
                <w:sz w:val="20"/>
                <w:szCs w:val="20"/>
                <w:lang w:val="en-US"/>
              </w:rPr>
              <w:t xml:space="preserve"> </w:t>
            </w:r>
            <w:r w:rsidRPr="00151F29">
              <w:rPr>
                <w:rFonts w:ascii="Calibri" w:eastAsia="Calibri" w:hAnsi="Calibri" w:cs="Times New Roman"/>
                <w:b/>
                <w:bCs/>
                <w:noProof/>
                <w:sz w:val="20"/>
                <w:szCs w:val="20"/>
                <w:lang w:val="en-US"/>
              </w:rPr>
              <w:t>Management Action Plan</w:t>
            </w:r>
          </w:p>
          <w:p w14:paraId="17D3D1DE" w14:textId="77777777" w:rsidR="008022D1" w:rsidRPr="00651CC5" w:rsidRDefault="008022D1" w:rsidP="003D0E46">
            <w:pPr>
              <w:spacing w:before="120" w:after="240"/>
              <w:ind w:left="20" w:right="-57"/>
              <w:rPr>
                <w:rFonts w:ascii="Calibri" w:eastAsia="Calibri" w:hAnsi="Calibri" w:cs="Times New Roman"/>
                <w:noProof/>
                <w:sz w:val="20"/>
                <w:szCs w:val="20"/>
                <w:lang w:val="en-US"/>
              </w:rPr>
            </w:pPr>
            <w:r w:rsidRPr="00151F29">
              <w:rPr>
                <w:rFonts w:ascii="Calibri" w:eastAsia="Calibri" w:hAnsi="Calibri" w:cs="Times New Roman"/>
                <w:noProof/>
                <w:sz w:val="20"/>
                <w:szCs w:val="20"/>
                <w:lang w:val="en-US"/>
              </w:rPr>
              <w:t>Consider the Major Sporting Event/Carnival that you reviewed in Task 1. Create a Management Action Plan for a future Sporting Event/Carnival that considers the positives and challenges that influenced this past event to assist in developing SMART goals in a future Management Action Plan. The Management Action Plan should demonstrate your understanding of the various key elements addressed in Task #1 and how you would address or enhance engagement with these elements in your future event</w:t>
            </w:r>
            <w:r>
              <w:rPr>
                <w:rFonts w:ascii="Calibri" w:eastAsia="Calibri" w:hAnsi="Calibri" w:cs="Times New Roman"/>
                <w:noProof/>
                <w:sz w:val="20"/>
                <w:szCs w:val="20"/>
                <w:lang w:val="en-US"/>
              </w:rPr>
              <w:t>.</w:t>
            </w:r>
          </w:p>
          <w:p w14:paraId="3426E25B" w14:textId="77777777" w:rsidR="008022D1" w:rsidRDefault="008022D1" w:rsidP="003D0E46">
            <w:pPr>
              <w:spacing w:before="120" w:after="240"/>
              <w:ind w:left="20" w:right="-57"/>
              <w:rPr>
                <w:rFonts w:ascii="Calibri" w:eastAsia="Calibri" w:hAnsi="Calibri" w:cs="Times New Roman"/>
                <w:noProof/>
                <w:sz w:val="20"/>
                <w:szCs w:val="20"/>
                <w:lang w:val="en-US"/>
              </w:rPr>
            </w:pPr>
            <w:r w:rsidRPr="00651CC5">
              <w:rPr>
                <w:rFonts w:ascii="Calibri" w:eastAsia="Calibri" w:hAnsi="Calibri" w:cs="Times New Roman"/>
                <w:noProof/>
                <w:sz w:val="20"/>
                <w:szCs w:val="20"/>
                <w:lang w:val="en-US"/>
              </w:rPr>
              <w:t>Word Length/Duration:</w:t>
            </w:r>
            <w:r w:rsidRPr="00651CC5">
              <w:rPr>
                <w:rFonts w:ascii="Calibri" w:eastAsia="Calibri" w:hAnsi="Calibri" w:cs="Times New Roman"/>
                <w:noProof/>
                <w:sz w:val="20"/>
                <w:szCs w:val="20"/>
                <w:lang w:val="en-US"/>
              </w:rPr>
              <w:tab/>
              <w:t xml:space="preserve">2000 words </w:t>
            </w:r>
          </w:p>
          <w:p w14:paraId="52C67E95" w14:textId="77777777" w:rsidR="008022D1" w:rsidRPr="00651CC5" w:rsidRDefault="008022D1" w:rsidP="003D0E46">
            <w:pPr>
              <w:spacing w:before="120" w:after="240"/>
              <w:ind w:left="20" w:right="-57"/>
              <w:rPr>
                <w:rFonts w:ascii="Calibri" w:eastAsia="Calibri" w:hAnsi="Calibri" w:cs="Times New Roman"/>
                <w:noProof/>
                <w:sz w:val="20"/>
                <w:szCs w:val="20"/>
                <w:lang w:val="en-US"/>
              </w:rPr>
            </w:pPr>
            <w:r w:rsidRPr="00651CC5">
              <w:rPr>
                <w:rFonts w:ascii="Calibri" w:eastAsia="Calibri" w:hAnsi="Calibri" w:cs="Times New Roman"/>
                <w:noProof/>
                <w:sz w:val="20"/>
                <w:szCs w:val="20"/>
                <w:lang w:val="en-US"/>
              </w:rPr>
              <w:t>Weighting:</w:t>
            </w:r>
            <w:r w:rsidRPr="00651CC5">
              <w:rPr>
                <w:rFonts w:ascii="Calibri" w:eastAsia="Calibri" w:hAnsi="Calibri" w:cs="Times New Roman"/>
                <w:noProof/>
                <w:sz w:val="20"/>
                <w:szCs w:val="20"/>
                <w:lang w:val="en-US"/>
              </w:rPr>
              <w:tab/>
              <w:t>60%</w:t>
            </w:r>
          </w:p>
          <w:p w14:paraId="23F30132" w14:textId="77777777" w:rsidR="008022D1" w:rsidRPr="00651CC5" w:rsidRDefault="008022D1" w:rsidP="003D0E46">
            <w:pPr>
              <w:spacing w:before="120" w:after="240"/>
              <w:ind w:left="20" w:right="-57"/>
              <w:rPr>
                <w:rFonts w:ascii="Calibri" w:eastAsia="Calibri" w:hAnsi="Calibri" w:cs="Times New Roman"/>
                <w:noProof/>
                <w:sz w:val="20"/>
                <w:szCs w:val="20"/>
                <w:lang w:val="en-US"/>
              </w:rPr>
            </w:pPr>
            <w:r w:rsidRPr="00651CC5">
              <w:rPr>
                <w:rFonts w:ascii="Calibri" w:eastAsia="Calibri" w:hAnsi="Calibri" w:cs="Times New Roman"/>
                <w:noProof/>
                <w:sz w:val="20"/>
                <w:szCs w:val="20"/>
                <w:lang w:val="en-US"/>
              </w:rPr>
              <w:t>Assessed:</w:t>
            </w:r>
            <w:r w:rsidRPr="00651CC5">
              <w:rPr>
                <w:rFonts w:ascii="Calibri" w:eastAsia="Calibri" w:hAnsi="Calibri" w:cs="Times New Roman"/>
                <w:noProof/>
                <w:sz w:val="20"/>
                <w:szCs w:val="20"/>
                <w:lang w:val="en-US"/>
              </w:rPr>
              <w:tab/>
            </w:r>
            <w:r>
              <w:rPr>
                <w:rFonts w:ascii="Calibri" w:eastAsia="Calibri" w:hAnsi="Calibri" w:cs="Times New Roman"/>
                <w:noProof/>
                <w:sz w:val="20"/>
                <w:szCs w:val="20"/>
                <w:lang w:val="en-US"/>
              </w:rPr>
              <w:t xml:space="preserve">Week </w:t>
            </w:r>
            <w:r w:rsidRPr="00651CC5">
              <w:rPr>
                <w:rFonts w:ascii="Calibri" w:eastAsia="Calibri" w:hAnsi="Calibri" w:cs="Times New Roman"/>
                <w:noProof/>
                <w:sz w:val="20"/>
                <w:szCs w:val="20"/>
                <w:lang w:val="en-US"/>
              </w:rPr>
              <w:t>14</w:t>
            </w:r>
          </w:p>
          <w:p w14:paraId="3C819BE7" w14:textId="77777777" w:rsidR="008022D1" w:rsidRPr="006B5387" w:rsidRDefault="008022D1" w:rsidP="003D0E46">
            <w:pPr>
              <w:tabs>
                <w:tab w:val="left" w:pos="2268"/>
              </w:tabs>
              <w:spacing w:before="120" w:after="240"/>
              <w:ind w:right="-57"/>
              <w:rPr>
                <w:rFonts w:ascii="Calibri" w:eastAsia="Calibri" w:hAnsi="Calibri" w:cs="Times New Roman"/>
                <w:noProof/>
                <w:sz w:val="20"/>
                <w:szCs w:val="20"/>
              </w:rPr>
            </w:pPr>
          </w:p>
        </w:tc>
      </w:tr>
      <w:tr w:rsidR="008022D1" w:rsidRPr="007C3638" w14:paraId="2B659C63" w14:textId="77777777" w:rsidTr="003D0E46">
        <w:tc>
          <w:tcPr>
            <w:tcW w:w="1744" w:type="dxa"/>
            <w:shd w:val="clear" w:color="auto" w:fill="auto"/>
          </w:tcPr>
          <w:p w14:paraId="5CE7D649" w14:textId="77777777" w:rsidR="008022D1" w:rsidRPr="00116300" w:rsidRDefault="008022D1" w:rsidP="003D0E46">
            <w:pPr>
              <w:spacing w:before="120" w:after="120"/>
              <w:ind w:right="-57"/>
              <w:rPr>
                <w:rFonts w:ascii="Calibri" w:eastAsia="Calibri" w:hAnsi="Calibri" w:cs="Times New Roman"/>
                <w:b/>
                <w:sz w:val="20"/>
                <w:szCs w:val="20"/>
              </w:rPr>
            </w:pPr>
            <w:r w:rsidRPr="00116300">
              <w:rPr>
                <w:rFonts w:ascii="Calibri" w:eastAsia="Calibri" w:hAnsi="Calibri" w:cs="Times New Roman"/>
                <w:b/>
                <w:sz w:val="20"/>
                <w:szCs w:val="20"/>
              </w:rPr>
              <w:t>Assessment</w:t>
            </w:r>
            <w:r>
              <w:rPr>
                <w:rFonts w:ascii="Calibri" w:eastAsia="Calibri" w:hAnsi="Calibri" w:cs="Times New Roman"/>
                <w:b/>
                <w:sz w:val="20"/>
                <w:szCs w:val="20"/>
              </w:rPr>
              <w:t xml:space="preserve"> </w:t>
            </w:r>
            <w:r w:rsidRPr="00116300">
              <w:rPr>
                <w:rFonts w:ascii="Calibri" w:eastAsia="Calibri" w:hAnsi="Calibri" w:cs="Times New Roman"/>
                <w:b/>
                <w:sz w:val="20"/>
                <w:szCs w:val="20"/>
              </w:rPr>
              <w:t>alignment</w:t>
            </w:r>
          </w:p>
        </w:tc>
        <w:tc>
          <w:tcPr>
            <w:tcW w:w="7959"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126"/>
              <w:gridCol w:w="1857"/>
              <w:gridCol w:w="1843"/>
            </w:tblGrid>
            <w:tr w:rsidR="008022D1" w:rsidRPr="00116300" w14:paraId="476C0C40" w14:textId="77777777" w:rsidTr="003D0E46">
              <w:tc>
                <w:tcPr>
                  <w:tcW w:w="1687" w:type="dxa"/>
                  <w:tcBorders>
                    <w:bottom w:val="single" w:sz="4" w:space="0" w:color="auto"/>
                  </w:tcBorders>
                  <w:shd w:val="clear" w:color="auto" w:fill="auto"/>
                </w:tcPr>
                <w:p w14:paraId="451498B1" w14:textId="77777777" w:rsidR="008022D1" w:rsidRPr="00116300" w:rsidRDefault="008022D1"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Assessment Task</w:t>
                  </w:r>
                </w:p>
              </w:tc>
              <w:tc>
                <w:tcPr>
                  <w:tcW w:w="2126" w:type="dxa"/>
                  <w:tcBorders>
                    <w:bottom w:val="single" w:sz="4" w:space="0" w:color="auto"/>
                  </w:tcBorders>
                  <w:shd w:val="clear" w:color="auto" w:fill="auto"/>
                </w:tcPr>
                <w:p w14:paraId="4232A6E7" w14:textId="77777777" w:rsidR="008022D1" w:rsidRPr="00116300" w:rsidRDefault="008022D1"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Learning Outcome</w:t>
                  </w:r>
                </w:p>
              </w:tc>
              <w:tc>
                <w:tcPr>
                  <w:tcW w:w="1857" w:type="dxa"/>
                  <w:tcBorders>
                    <w:bottom w:val="single" w:sz="4" w:space="0" w:color="auto"/>
                  </w:tcBorders>
                  <w:shd w:val="clear" w:color="auto" w:fill="auto"/>
                </w:tcPr>
                <w:p w14:paraId="2C39B546" w14:textId="77777777" w:rsidR="008022D1" w:rsidRPr="00116300" w:rsidRDefault="008022D1"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 xml:space="preserve">Content </w:t>
                  </w:r>
                </w:p>
              </w:tc>
              <w:tc>
                <w:tcPr>
                  <w:tcW w:w="1843" w:type="dxa"/>
                  <w:tcBorders>
                    <w:bottom w:val="single" w:sz="4" w:space="0" w:color="auto"/>
                  </w:tcBorders>
                  <w:shd w:val="clear" w:color="auto" w:fill="auto"/>
                </w:tcPr>
                <w:p w14:paraId="3CEC119A" w14:textId="77777777" w:rsidR="008022D1" w:rsidRPr="00116300" w:rsidRDefault="008022D1"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Graduate Teacher Standards</w:t>
                  </w:r>
                </w:p>
              </w:tc>
            </w:tr>
            <w:tr w:rsidR="008022D1" w:rsidRPr="00116300" w14:paraId="403BA93D" w14:textId="77777777" w:rsidTr="003D0E46">
              <w:tc>
                <w:tcPr>
                  <w:tcW w:w="1687" w:type="dxa"/>
                  <w:tcBorders>
                    <w:top w:val="single" w:sz="4" w:space="0" w:color="000000"/>
                    <w:left w:val="single" w:sz="4" w:space="0" w:color="000000"/>
                    <w:bottom w:val="single" w:sz="4" w:space="0" w:color="000000"/>
                    <w:right w:val="single" w:sz="4" w:space="0" w:color="000000"/>
                  </w:tcBorders>
                </w:tcPr>
                <w:p w14:paraId="171EBBC9" w14:textId="77777777" w:rsidR="008022D1" w:rsidRPr="00116300" w:rsidRDefault="008022D1" w:rsidP="003D0E46">
                  <w:pPr>
                    <w:tabs>
                      <w:tab w:val="left" w:pos="460"/>
                    </w:tabs>
                    <w:spacing w:before="120" w:after="120"/>
                    <w:ind w:right="-57"/>
                    <w:rPr>
                      <w:rFonts w:ascii="Calibri" w:hAnsi="Calibri"/>
                      <w:b/>
                      <w:sz w:val="20"/>
                      <w:szCs w:val="20"/>
                    </w:rPr>
                  </w:pPr>
                  <w:r>
                    <w:rPr>
                      <w:b/>
                      <w:sz w:val="20"/>
                    </w:rPr>
                    <w:t>Task 1</w:t>
                  </w:r>
                </w:p>
              </w:tc>
              <w:tc>
                <w:tcPr>
                  <w:tcW w:w="2126" w:type="dxa"/>
                  <w:tcBorders>
                    <w:top w:val="single" w:sz="4" w:space="0" w:color="000000"/>
                    <w:left w:val="single" w:sz="4" w:space="0" w:color="000000"/>
                    <w:bottom w:val="single" w:sz="4" w:space="0" w:color="000000"/>
                    <w:right w:val="single" w:sz="4" w:space="0" w:color="000000"/>
                  </w:tcBorders>
                </w:tcPr>
                <w:p w14:paraId="1116BAE8" w14:textId="77777777" w:rsidR="008022D1" w:rsidRPr="00116300" w:rsidRDefault="008022D1" w:rsidP="003D0E46">
                  <w:pPr>
                    <w:tabs>
                      <w:tab w:val="left" w:pos="460"/>
                    </w:tabs>
                    <w:spacing w:before="120" w:after="120"/>
                    <w:ind w:right="-57"/>
                    <w:rPr>
                      <w:rFonts w:ascii="Calibri" w:hAnsi="Calibri"/>
                      <w:sz w:val="20"/>
                      <w:szCs w:val="20"/>
                    </w:rPr>
                  </w:pPr>
                  <w:r>
                    <w:rPr>
                      <w:sz w:val="20"/>
                    </w:rPr>
                    <w:t>1-3, 6</w:t>
                  </w:r>
                </w:p>
              </w:tc>
              <w:tc>
                <w:tcPr>
                  <w:tcW w:w="1857" w:type="dxa"/>
                  <w:tcBorders>
                    <w:top w:val="single" w:sz="4" w:space="0" w:color="000000"/>
                    <w:left w:val="single" w:sz="4" w:space="0" w:color="000000"/>
                    <w:bottom w:val="single" w:sz="4" w:space="0" w:color="000000"/>
                    <w:right w:val="single" w:sz="4" w:space="0" w:color="000000"/>
                  </w:tcBorders>
                </w:tcPr>
                <w:p w14:paraId="300D0231" w14:textId="77777777" w:rsidR="008022D1" w:rsidRPr="00116300" w:rsidRDefault="008022D1" w:rsidP="003D0E46">
                  <w:pPr>
                    <w:tabs>
                      <w:tab w:val="left" w:pos="460"/>
                    </w:tabs>
                    <w:spacing w:before="120" w:after="120"/>
                    <w:ind w:right="-57"/>
                    <w:rPr>
                      <w:rFonts w:ascii="Calibri" w:hAnsi="Calibri"/>
                      <w:sz w:val="20"/>
                      <w:szCs w:val="20"/>
                    </w:rPr>
                  </w:pPr>
                  <w:r>
                    <w:rPr>
                      <w:sz w:val="20"/>
                    </w:rPr>
                    <w:t>1-4,7</w:t>
                  </w:r>
                </w:p>
              </w:tc>
              <w:tc>
                <w:tcPr>
                  <w:tcW w:w="1843" w:type="dxa"/>
                  <w:tcBorders>
                    <w:top w:val="single" w:sz="4" w:space="0" w:color="000000"/>
                    <w:left w:val="single" w:sz="4" w:space="0" w:color="000000"/>
                    <w:bottom w:val="single" w:sz="4" w:space="0" w:color="000000"/>
                    <w:right w:val="single" w:sz="4" w:space="0" w:color="000000"/>
                  </w:tcBorders>
                </w:tcPr>
                <w:p w14:paraId="7E19D635" w14:textId="77777777" w:rsidR="008022D1" w:rsidRPr="00116300" w:rsidRDefault="008022D1" w:rsidP="003D0E46">
                  <w:pPr>
                    <w:tabs>
                      <w:tab w:val="left" w:pos="460"/>
                    </w:tabs>
                    <w:spacing w:before="120" w:after="120"/>
                    <w:ind w:right="-57"/>
                    <w:rPr>
                      <w:rFonts w:ascii="Calibri" w:hAnsi="Calibri"/>
                      <w:sz w:val="20"/>
                      <w:szCs w:val="20"/>
                    </w:rPr>
                  </w:pPr>
                  <w:r>
                    <w:rPr>
                      <w:sz w:val="20"/>
                    </w:rPr>
                    <w:t>3.6, 4.4</w:t>
                  </w:r>
                </w:p>
              </w:tc>
            </w:tr>
            <w:tr w:rsidR="008022D1" w:rsidRPr="00116300" w14:paraId="26D59F17" w14:textId="77777777" w:rsidTr="003D0E46">
              <w:tc>
                <w:tcPr>
                  <w:tcW w:w="1687" w:type="dxa"/>
                  <w:tcBorders>
                    <w:top w:val="single" w:sz="4" w:space="0" w:color="000000"/>
                    <w:left w:val="single" w:sz="4" w:space="0" w:color="000000"/>
                    <w:bottom w:val="single" w:sz="4" w:space="0" w:color="000000"/>
                    <w:right w:val="single" w:sz="4" w:space="0" w:color="000000"/>
                  </w:tcBorders>
                </w:tcPr>
                <w:p w14:paraId="4BD857E9" w14:textId="77777777" w:rsidR="008022D1" w:rsidRPr="00116300" w:rsidRDefault="008022D1" w:rsidP="003D0E46">
                  <w:pPr>
                    <w:tabs>
                      <w:tab w:val="left" w:pos="460"/>
                    </w:tabs>
                    <w:spacing w:before="120" w:after="120"/>
                    <w:ind w:right="-57"/>
                    <w:rPr>
                      <w:rFonts w:ascii="Calibri" w:hAnsi="Calibri"/>
                      <w:b/>
                      <w:sz w:val="20"/>
                      <w:szCs w:val="20"/>
                    </w:rPr>
                  </w:pPr>
                  <w:r>
                    <w:rPr>
                      <w:b/>
                      <w:sz w:val="20"/>
                    </w:rPr>
                    <w:t>Task 2</w:t>
                  </w:r>
                </w:p>
              </w:tc>
              <w:tc>
                <w:tcPr>
                  <w:tcW w:w="2126" w:type="dxa"/>
                  <w:tcBorders>
                    <w:top w:val="single" w:sz="4" w:space="0" w:color="000000"/>
                    <w:left w:val="single" w:sz="4" w:space="0" w:color="000000"/>
                    <w:bottom w:val="single" w:sz="4" w:space="0" w:color="000000"/>
                    <w:right w:val="single" w:sz="4" w:space="0" w:color="000000"/>
                  </w:tcBorders>
                </w:tcPr>
                <w:p w14:paraId="45B15BD0" w14:textId="77777777" w:rsidR="008022D1" w:rsidRPr="00116300" w:rsidRDefault="008022D1" w:rsidP="003D0E46">
                  <w:pPr>
                    <w:tabs>
                      <w:tab w:val="left" w:pos="460"/>
                    </w:tabs>
                    <w:spacing w:before="120" w:after="120"/>
                    <w:ind w:right="-57"/>
                    <w:rPr>
                      <w:rFonts w:ascii="Calibri" w:hAnsi="Calibri"/>
                      <w:sz w:val="20"/>
                      <w:szCs w:val="20"/>
                    </w:rPr>
                  </w:pPr>
                  <w:r>
                    <w:rPr>
                      <w:sz w:val="20"/>
                    </w:rPr>
                    <w:t>1-6</w:t>
                  </w:r>
                </w:p>
              </w:tc>
              <w:tc>
                <w:tcPr>
                  <w:tcW w:w="1857" w:type="dxa"/>
                  <w:tcBorders>
                    <w:top w:val="single" w:sz="4" w:space="0" w:color="000000"/>
                    <w:left w:val="single" w:sz="4" w:space="0" w:color="000000"/>
                    <w:bottom w:val="single" w:sz="4" w:space="0" w:color="000000"/>
                    <w:right w:val="single" w:sz="4" w:space="0" w:color="000000"/>
                  </w:tcBorders>
                </w:tcPr>
                <w:p w14:paraId="401C100E" w14:textId="77777777" w:rsidR="008022D1" w:rsidRPr="00116300" w:rsidRDefault="008022D1" w:rsidP="003D0E46">
                  <w:pPr>
                    <w:tabs>
                      <w:tab w:val="left" w:pos="460"/>
                    </w:tabs>
                    <w:spacing w:before="120" w:after="120"/>
                    <w:ind w:right="-57"/>
                    <w:rPr>
                      <w:rFonts w:ascii="Calibri" w:hAnsi="Calibri"/>
                      <w:sz w:val="20"/>
                      <w:szCs w:val="20"/>
                    </w:rPr>
                  </w:pPr>
                  <w:r>
                    <w:rPr>
                      <w:sz w:val="20"/>
                    </w:rPr>
                    <w:t>2-8</w:t>
                  </w:r>
                </w:p>
              </w:tc>
              <w:tc>
                <w:tcPr>
                  <w:tcW w:w="1843" w:type="dxa"/>
                  <w:tcBorders>
                    <w:top w:val="single" w:sz="4" w:space="0" w:color="000000"/>
                    <w:left w:val="single" w:sz="4" w:space="0" w:color="000000"/>
                    <w:bottom w:val="single" w:sz="4" w:space="0" w:color="000000"/>
                    <w:right w:val="single" w:sz="4" w:space="0" w:color="000000"/>
                  </w:tcBorders>
                </w:tcPr>
                <w:p w14:paraId="0FA0CC98" w14:textId="77777777" w:rsidR="008022D1" w:rsidRPr="00116300" w:rsidRDefault="008022D1" w:rsidP="003D0E46">
                  <w:pPr>
                    <w:tabs>
                      <w:tab w:val="left" w:pos="460"/>
                    </w:tabs>
                    <w:spacing w:before="120" w:after="120"/>
                    <w:ind w:right="-57"/>
                    <w:rPr>
                      <w:rFonts w:ascii="Calibri" w:hAnsi="Calibri"/>
                      <w:sz w:val="20"/>
                      <w:szCs w:val="20"/>
                    </w:rPr>
                  </w:pPr>
                  <w:r>
                    <w:rPr>
                      <w:sz w:val="20"/>
                    </w:rPr>
                    <w:t>3.4, 4.1, 5.5, 6.3, 7.2</w:t>
                  </w:r>
                </w:p>
              </w:tc>
            </w:tr>
          </w:tbl>
          <w:p w14:paraId="6C44EDD9" w14:textId="77777777" w:rsidR="008022D1" w:rsidRPr="00116300" w:rsidRDefault="008022D1" w:rsidP="003D0E46">
            <w:pPr>
              <w:tabs>
                <w:tab w:val="center" w:pos="990"/>
                <w:tab w:val="center" w:pos="2833"/>
                <w:tab w:val="center" w:pos="4818"/>
                <w:tab w:val="center" w:pos="6660"/>
              </w:tabs>
              <w:spacing w:before="120" w:after="120"/>
              <w:ind w:left="1440" w:right="-57"/>
              <w:rPr>
                <w:rFonts w:ascii="Calibri" w:hAnsi="Calibri"/>
                <w:sz w:val="20"/>
                <w:szCs w:val="20"/>
              </w:rPr>
            </w:pPr>
          </w:p>
        </w:tc>
      </w:tr>
      <w:tr w:rsidR="008022D1" w:rsidRPr="007C3638" w14:paraId="2B72F6C4" w14:textId="77777777" w:rsidTr="003D0E46">
        <w:tc>
          <w:tcPr>
            <w:tcW w:w="1744" w:type="dxa"/>
            <w:shd w:val="clear" w:color="auto" w:fill="auto"/>
          </w:tcPr>
          <w:p w14:paraId="742D53DC" w14:textId="77777777" w:rsidR="008022D1" w:rsidRPr="007C3638" w:rsidRDefault="008022D1" w:rsidP="003D0E46">
            <w:pPr>
              <w:spacing w:before="240"/>
              <w:ind w:right="-57"/>
              <w:rPr>
                <w:rFonts w:ascii="Calibri" w:eastAsia="Calibri" w:hAnsi="Calibri" w:cs="Times New Roman"/>
                <w:b/>
                <w:sz w:val="20"/>
                <w:szCs w:val="20"/>
              </w:rPr>
            </w:pPr>
            <w:r w:rsidRPr="007C3638">
              <w:rPr>
                <w:rFonts w:ascii="Calibri" w:eastAsia="Calibri" w:hAnsi="Calibri" w:cs="Times New Roman"/>
                <w:b/>
                <w:sz w:val="20"/>
                <w:szCs w:val="20"/>
              </w:rPr>
              <w:t>Prescribed text(s)</w:t>
            </w:r>
          </w:p>
        </w:tc>
        <w:tc>
          <w:tcPr>
            <w:tcW w:w="7959" w:type="dxa"/>
            <w:shd w:val="clear" w:color="auto" w:fill="auto"/>
          </w:tcPr>
          <w:p w14:paraId="09F70D38" w14:textId="77777777" w:rsidR="008022D1" w:rsidRPr="00651CC5" w:rsidRDefault="008022D1" w:rsidP="003D0E46">
            <w:pPr>
              <w:tabs>
                <w:tab w:val="left" w:pos="460"/>
              </w:tabs>
              <w:spacing w:before="240"/>
              <w:ind w:right="-57"/>
              <w:rPr>
                <w:rFonts w:ascii="Calibri" w:hAnsi="Calibri"/>
                <w:noProof/>
                <w:sz w:val="20"/>
                <w:szCs w:val="20"/>
                <w:lang w:val="en-US"/>
              </w:rPr>
            </w:pPr>
            <w:r w:rsidRPr="00651CC5">
              <w:rPr>
                <w:rFonts w:ascii="Calibri" w:hAnsi="Calibri"/>
                <w:noProof/>
                <w:sz w:val="20"/>
                <w:szCs w:val="20"/>
                <w:lang w:val="en-US"/>
              </w:rPr>
              <w:t xml:space="preserve">Lussier, R. N. &amp; Kimball, D. C. (2014). </w:t>
            </w:r>
            <w:r w:rsidRPr="00651CC5">
              <w:rPr>
                <w:rFonts w:ascii="Calibri" w:hAnsi="Calibri"/>
                <w:i/>
                <w:noProof/>
                <w:sz w:val="20"/>
                <w:szCs w:val="20"/>
                <w:lang w:val="en-US"/>
              </w:rPr>
              <w:t xml:space="preserve">Applied sport management skills. </w:t>
            </w:r>
            <w:r w:rsidRPr="00651CC5">
              <w:rPr>
                <w:rFonts w:ascii="Calibri" w:hAnsi="Calibri"/>
                <w:noProof/>
                <w:sz w:val="20"/>
                <w:szCs w:val="20"/>
                <w:lang w:val="en-US"/>
              </w:rPr>
              <w:t>Leeds, UK: Human Kinetics.</w:t>
            </w:r>
          </w:p>
          <w:p w14:paraId="65C2DF34" w14:textId="77777777" w:rsidR="008022D1" w:rsidRPr="00651CC5" w:rsidRDefault="008022D1" w:rsidP="003D0E46">
            <w:pPr>
              <w:tabs>
                <w:tab w:val="left" w:pos="460"/>
              </w:tabs>
              <w:spacing w:before="240"/>
              <w:ind w:right="-57"/>
              <w:rPr>
                <w:rFonts w:ascii="Calibri" w:hAnsi="Calibri"/>
                <w:noProof/>
                <w:sz w:val="20"/>
                <w:szCs w:val="20"/>
                <w:lang w:val="en-US"/>
              </w:rPr>
            </w:pPr>
            <w:r w:rsidRPr="00651CC5">
              <w:rPr>
                <w:rFonts w:ascii="Calibri" w:hAnsi="Calibri"/>
                <w:noProof/>
                <w:sz w:val="20"/>
                <w:szCs w:val="20"/>
                <w:lang w:val="en-US"/>
              </w:rPr>
              <w:t>Selected readings will be available via the Moodle™ site for this unit.</w:t>
            </w:r>
          </w:p>
          <w:p w14:paraId="7FF9C120" w14:textId="77777777" w:rsidR="008022D1" w:rsidRPr="00027513" w:rsidRDefault="008022D1" w:rsidP="003D0E46">
            <w:pPr>
              <w:tabs>
                <w:tab w:val="left" w:pos="460"/>
              </w:tabs>
              <w:spacing w:before="120" w:after="120"/>
              <w:ind w:right="-57"/>
              <w:rPr>
                <w:rFonts w:ascii="Calibri" w:hAnsi="Calibri"/>
                <w:b/>
                <w:sz w:val="20"/>
                <w:szCs w:val="20"/>
              </w:rPr>
            </w:pPr>
          </w:p>
        </w:tc>
      </w:tr>
      <w:tr w:rsidR="008022D1" w:rsidRPr="007C3638" w14:paraId="03BD9E21" w14:textId="77777777" w:rsidTr="003D0E46">
        <w:tc>
          <w:tcPr>
            <w:tcW w:w="1744" w:type="dxa"/>
            <w:shd w:val="clear" w:color="auto" w:fill="auto"/>
          </w:tcPr>
          <w:p w14:paraId="747186B4" w14:textId="77777777" w:rsidR="008022D1" w:rsidRPr="007C3638" w:rsidRDefault="008022D1" w:rsidP="003D0E46">
            <w:pPr>
              <w:spacing w:before="120" w:after="120"/>
              <w:ind w:right="-57"/>
              <w:rPr>
                <w:rFonts w:ascii="Calibri" w:hAnsi="Calibri"/>
                <w:b/>
                <w:sz w:val="20"/>
                <w:szCs w:val="20"/>
              </w:rPr>
            </w:pPr>
            <w:r w:rsidRPr="007C3638">
              <w:rPr>
                <w:rFonts w:ascii="Calibri" w:eastAsia="Calibri" w:hAnsi="Calibri" w:cs="Times New Roman"/>
                <w:b/>
                <w:sz w:val="20"/>
                <w:szCs w:val="20"/>
              </w:rPr>
              <w:t>Recommended readings</w:t>
            </w:r>
          </w:p>
        </w:tc>
        <w:tc>
          <w:tcPr>
            <w:tcW w:w="7959" w:type="dxa"/>
            <w:shd w:val="clear" w:color="auto" w:fill="auto"/>
          </w:tcPr>
          <w:p w14:paraId="4249AEDC" w14:textId="77777777" w:rsidR="008022D1" w:rsidRPr="004238AC" w:rsidRDefault="008022D1" w:rsidP="003D0E46">
            <w:pPr>
              <w:spacing w:before="120" w:after="120"/>
              <w:ind w:right="-57"/>
              <w:rPr>
                <w:rFonts w:ascii="Calibri" w:eastAsia="Calibri" w:hAnsi="Calibri"/>
                <w:b/>
                <w:noProof/>
                <w:sz w:val="20"/>
                <w:szCs w:val="20"/>
                <w:lang w:val="en-US"/>
              </w:rPr>
            </w:pPr>
            <w:r w:rsidRPr="004238AC">
              <w:rPr>
                <w:rFonts w:ascii="Calibri" w:eastAsia="Calibri" w:hAnsi="Calibri"/>
                <w:b/>
                <w:noProof/>
                <w:sz w:val="20"/>
                <w:szCs w:val="20"/>
                <w:lang w:val="en-US"/>
              </w:rPr>
              <w:t>Curriculum Readings</w:t>
            </w:r>
          </w:p>
          <w:p w14:paraId="1FC61759" w14:textId="77777777" w:rsidR="008022D1" w:rsidRPr="004238AC" w:rsidRDefault="008022D1" w:rsidP="003D0E46">
            <w:pPr>
              <w:spacing w:before="120" w:after="120"/>
              <w:ind w:right="-57"/>
              <w:rPr>
                <w:rFonts w:ascii="Calibri" w:eastAsia="Calibri" w:hAnsi="Calibri"/>
                <w:noProof/>
                <w:sz w:val="20"/>
                <w:szCs w:val="20"/>
                <w:lang w:val="en-US"/>
              </w:rPr>
            </w:pPr>
            <w:r w:rsidRPr="004238AC">
              <w:rPr>
                <w:rFonts w:ascii="Calibri" w:eastAsia="Calibri" w:hAnsi="Calibri"/>
                <w:noProof/>
                <w:sz w:val="20"/>
                <w:szCs w:val="20"/>
                <w:lang w:val="en-US"/>
              </w:rPr>
              <w:t xml:space="preserve">Byl, J. (2006). </w:t>
            </w:r>
            <w:r w:rsidRPr="004238AC">
              <w:rPr>
                <w:rFonts w:ascii="Calibri" w:eastAsia="Calibri" w:hAnsi="Calibri"/>
                <w:i/>
                <w:noProof/>
                <w:sz w:val="20"/>
                <w:szCs w:val="20"/>
                <w:lang w:val="en-US"/>
              </w:rPr>
              <w:t xml:space="preserve">Organizing successful tournaments. </w:t>
            </w:r>
            <w:r w:rsidRPr="004238AC">
              <w:rPr>
                <w:rFonts w:ascii="Calibri" w:eastAsia="Calibri" w:hAnsi="Calibri"/>
                <w:noProof/>
                <w:sz w:val="20"/>
                <w:szCs w:val="20"/>
                <w:lang w:val="en-US"/>
              </w:rPr>
              <w:t>(3rd edn.). Champaign, IL: Human Kinetics.</w:t>
            </w:r>
          </w:p>
          <w:p w14:paraId="0D7A7A9E" w14:textId="77777777" w:rsidR="008022D1" w:rsidRPr="004238AC" w:rsidRDefault="008022D1" w:rsidP="003D0E46">
            <w:pPr>
              <w:spacing w:before="120" w:after="120"/>
              <w:ind w:right="-57"/>
              <w:rPr>
                <w:rFonts w:ascii="Calibri" w:eastAsia="Calibri" w:hAnsi="Calibri"/>
                <w:noProof/>
                <w:sz w:val="20"/>
                <w:szCs w:val="20"/>
                <w:lang w:val="en-US"/>
              </w:rPr>
            </w:pPr>
            <w:r w:rsidRPr="004238AC">
              <w:rPr>
                <w:rFonts w:ascii="Calibri" w:eastAsia="Calibri" w:hAnsi="Calibri"/>
                <w:noProof/>
                <w:sz w:val="20"/>
                <w:szCs w:val="20"/>
                <w:lang w:val="en-US"/>
              </w:rPr>
              <w:t xml:space="preserve">Dickson, T. J. &amp; Gray, T. (2012). </w:t>
            </w:r>
            <w:r w:rsidRPr="004238AC">
              <w:rPr>
                <w:rFonts w:ascii="Calibri" w:eastAsia="Calibri" w:hAnsi="Calibri"/>
                <w:i/>
                <w:noProof/>
                <w:sz w:val="20"/>
                <w:szCs w:val="20"/>
                <w:lang w:val="en-US"/>
              </w:rPr>
              <w:t xml:space="preserve">Risk management in the outdoors: a whole-of-organisation approach for education, sport and recreation. </w:t>
            </w:r>
            <w:r w:rsidRPr="004238AC">
              <w:rPr>
                <w:rFonts w:ascii="Calibri" w:eastAsia="Calibri" w:hAnsi="Calibri"/>
                <w:noProof/>
                <w:sz w:val="20"/>
                <w:szCs w:val="20"/>
                <w:lang w:val="en-US"/>
              </w:rPr>
              <w:t>Port Melbourne, Vic., Cambridge University Press.</w:t>
            </w:r>
          </w:p>
          <w:p w14:paraId="2EBEA53D" w14:textId="77777777" w:rsidR="008022D1" w:rsidRPr="004238AC" w:rsidRDefault="008022D1" w:rsidP="003D0E46">
            <w:pPr>
              <w:spacing w:before="120" w:after="120"/>
              <w:ind w:right="-57"/>
              <w:rPr>
                <w:rFonts w:ascii="Calibri" w:eastAsia="Calibri" w:hAnsi="Calibri"/>
                <w:noProof/>
                <w:sz w:val="20"/>
                <w:szCs w:val="20"/>
                <w:lang w:val="en-US"/>
              </w:rPr>
            </w:pPr>
            <w:r w:rsidRPr="004238AC">
              <w:rPr>
                <w:rFonts w:ascii="Calibri" w:eastAsia="Calibri" w:hAnsi="Calibri"/>
                <w:noProof/>
                <w:sz w:val="20"/>
                <w:szCs w:val="20"/>
                <w:lang w:val="en-US"/>
              </w:rPr>
              <w:lastRenderedPageBreak/>
              <w:t xml:space="preserve">Hoye, R., Nicholson, M., Smith, A. Stewart, B. &amp; Westerbeek, H. (2012). </w:t>
            </w:r>
            <w:r w:rsidRPr="004238AC">
              <w:rPr>
                <w:rFonts w:ascii="Calibri" w:eastAsia="Calibri" w:hAnsi="Calibri"/>
                <w:i/>
                <w:noProof/>
                <w:sz w:val="20"/>
                <w:szCs w:val="20"/>
                <w:lang w:val="en-US"/>
              </w:rPr>
              <w:t xml:space="preserve">Sport management: principles and applications. </w:t>
            </w:r>
            <w:r w:rsidRPr="004238AC">
              <w:rPr>
                <w:rFonts w:ascii="Calibri" w:eastAsia="Calibri" w:hAnsi="Calibri"/>
                <w:noProof/>
                <w:sz w:val="20"/>
                <w:szCs w:val="20"/>
                <w:lang w:val="en-US"/>
              </w:rPr>
              <w:t>(3rd edn.). Oxon, England: Routledge.</w:t>
            </w:r>
          </w:p>
          <w:p w14:paraId="62D5E495" w14:textId="77777777" w:rsidR="008022D1" w:rsidRPr="004238AC" w:rsidRDefault="008022D1" w:rsidP="003D0E46">
            <w:pPr>
              <w:spacing w:before="120" w:after="120"/>
              <w:ind w:right="-57"/>
              <w:rPr>
                <w:rFonts w:ascii="Calibri" w:eastAsia="Calibri" w:hAnsi="Calibri"/>
                <w:noProof/>
                <w:sz w:val="20"/>
                <w:szCs w:val="20"/>
                <w:lang w:val="en-US"/>
              </w:rPr>
            </w:pPr>
            <w:r w:rsidRPr="004238AC">
              <w:rPr>
                <w:rFonts w:ascii="Calibri" w:eastAsia="Calibri" w:hAnsi="Calibri"/>
                <w:noProof/>
                <w:sz w:val="20"/>
                <w:szCs w:val="20"/>
                <w:lang w:val="en-US"/>
              </w:rPr>
              <w:t xml:space="preserve">Hoye, R., Smith, A., Nicholson, M. &amp; Stewart, B. (2018). </w:t>
            </w:r>
            <w:r w:rsidRPr="004238AC">
              <w:rPr>
                <w:rFonts w:ascii="Calibri" w:eastAsia="Calibri" w:hAnsi="Calibri"/>
                <w:i/>
                <w:noProof/>
                <w:sz w:val="20"/>
                <w:szCs w:val="20"/>
                <w:lang w:val="en-US"/>
              </w:rPr>
              <w:t xml:space="preserve">Sport management: principles and applications. </w:t>
            </w:r>
            <w:r w:rsidRPr="004238AC">
              <w:rPr>
                <w:rFonts w:ascii="Calibri" w:eastAsia="Calibri" w:hAnsi="Calibri"/>
                <w:noProof/>
                <w:sz w:val="20"/>
                <w:szCs w:val="20"/>
                <w:lang w:val="en-US"/>
              </w:rPr>
              <w:t>(5th ed.). Abingdon, London: Routledge.</w:t>
            </w:r>
          </w:p>
          <w:p w14:paraId="42AF16A6" w14:textId="77777777" w:rsidR="008022D1" w:rsidRPr="004238AC" w:rsidRDefault="008022D1" w:rsidP="003D0E46">
            <w:pPr>
              <w:spacing w:before="120" w:after="120"/>
              <w:ind w:right="-57"/>
              <w:rPr>
                <w:rFonts w:ascii="Calibri" w:eastAsia="Calibri" w:hAnsi="Calibri"/>
                <w:noProof/>
                <w:sz w:val="20"/>
                <w:szCs w:val="20"/>
                <w:lang w:val="en-US"/>
              </w:rPr>
            </w:pPr>
            <w:r w:rsidRPr="004238AC">
              <w:rPr>
                <w:rFonts w:ascii="Calibri" w:eastAsia="Calibri" w:hAnsi="Calibri"/>
                <w:noProof/>
                <w:sz w:val="20"/>
                <w:szCs w:val="20"/>
                <w:lang w:val="en-US"/>
              </w:rPr>
              <w:t xml:space="preserve">Masteralexis, L. P., Barr, C. A. &amp; Hums, M. A. (eds.). (2019). </w:t>
            </w:r>
            <w:r w:rsidRPr="004238AC">
              <w:rPr>
                <w:rFonts w:ascii="Calibri" w:eastAsia="Calibri" w:hAnsi="Calibri"/>
                <w:i/>
                <w:noProof/>
                <w:sz w:val="20"/>
                <w:szCs w:val="20"/>
                <w:lang w:val="en-US"/>
              </w:rPr>
              <w:t xml:space="preserve">Principles and practice of sport management. </w:t>
            </w:r>
            <w:r w:rsidRPr="004238AC">
              <w:rPr>
                <w:rFonts w:ascii="Calibri" w:eastAsia="Calibri" w:hAnsi="Calibri"/>
                <w:noProof/>
                <w:sz w:val="20"/>
                <w:szCs w:val="20"/>
                <w:lang w:val="en-US"/>
              </w:rPr>
              <w:t>(6th edn.). Burlington, MA: Jones and Bartlett Learning.</w:t>
            </w:r>
          </w:p>
          <w:p w14:paraId="5204B512" w14:textId="77777777" w:rsidR="008022D1" w:rsidRPr="004238AC" w:rsidRDefault="008022D1" w:rsidP="003D0E46">
            <w:pPr>
              <w:spacing w:before="120" w:after="120"/>
              <w:ind w:right="-57"/>
              <w:rPr>
                <w:rFonts w:ascii="Calibri" w:eastAsia="Calibri" w:hAnsi="Calibri"/>
                <w:noProof/>
                <w:sz w:val="20"/>
                <w:szCs w:val="20"/>
                <w:lang w:val="en-US"/>
              </w:rPr>
            </w:pPr>
            <w:r w:rsidRPr="004238AC">
              <w:rPr>
                <w:rFonts w:ascii="Calibri" w:eastAsia="Calibri" w:hAnsi="Calibri"/>
                <w:noProof/>
                <w:sz w:val="20"/>
                <w:szCs w:val="20"/>
                <w:lang w:val="en-US"/>
              </w:rPr>
              <w:t xml:space="preserve">Robinson, L. &amp; Palmer, D. (eds.). (2011). </w:t>
            </w:r>
            <w:r w:rsidRPr="004238AC">
              <w:rPr>
                <w:rFonts w:ascii="Calibri" w:eastAsia="Calibri" w:hAnsi="Calibri"/>
                <w:i/>
                <w:noProof/>
                <w:sz w:val="20"/>
                <w:szCs w:val="20"/>
                <w:lang w:val="en-US"/>
              </w:rPr>
              <w:t xml:space="preserve">Managing voluntary sport organisations. </w:t>
            </w:r>
            <w:r w:rsidRPr="004238AC">
              <w:rPr>
                <w:rFonts w:ascii="Calibri" w:eastAsia="Calibri" w:hAnsi="Calibri"/>
                <w:noProof/>
                <w:sz w:val="20"/>
                <w:szCs w:val="20"/>
                <w:lang w:val="en-US"/>
              </w:rPr>
              <w:t>London, UK: Routledge.</w:t>
            </w:r>
          </w:p>
          <w:p w14:paraId="19A35A6B" w14:textId="77777777" w:rsidR="008022D1" w:rsidRPr="004238AC" w:rsidRDefault="008022D1" w:rsidP="003D0E46">
            <w:pPr>
              <w:spacing w:before="120" w:after="120"/>
              <w:ind w:right="-57"/>
              <w:rPr>
                <w:rFonts w:ascii="Calibri" w:eastAsia="Calibri" w:hAnsi="Calibri"/>
                <w:i/>
                <w:noProof/>
                <w:sz w:val="20"/>
                <w:szCs w:val="20"/>
                <w:lang w:val="en-US"/>
              </w:rPr>
            </w:pPr>
            <w:r w:rsidRPr="004238AC">
              <w:rPr>
                <w:rFonts w:ascii="Calibri" w:eastAsia="Calibri" w:hAnsi="Calibri"/>
                <w:noProof/>
                <w:sz w:val="20"/>
                <w:szCs w:val="20"/>
                <w:lang w:val="en-US"/>
              </w:rPr>
              <w:t xml:space="preserve">Shilbury, D., Phillips, P., Karg, A. &amp; Rowe, K. (2017). </w:t>
            </w:r>
            <w:r w:rsidRPr="004238AC">
              <w:rPr>
                <w:rFonts w:ascii="Calibri" w:eastAsia="Calibri" w:hAnsi="Calibri"/>
                <w:i/>
                <w:noProof/>
                <w:sz w:val="20"/>
                <w:szCs w:val="20"/>
                <w:lang w:val="en-US"/>
              </w:rPr>
              <w:t>Sport management in Australia: an</w:t>
            </w:r>
          </w:p>
          <w:p w14:paraId="2AD07D69" w14:textId="77777777" w:rsidR="008022D1" w:rsidRPr="004238AC" w:rsidRDefault="008022D1" w:rsidP="003D0E46">
            <w:pPr>
              <w:spacing w:before="120" w:after="120"/>
              <w:ind w:right="-57"/>
              <w:rPr>
                <w:rFonts w:ascii="Calibri" w:eastAsia="Calibri" w:hAnsi="Calibri"/>
                <w:noProof/>
                <w:sz w:val="20"/>
                <w:szCs w:val="20"/>
                <w:lang w:val="en-US"/>
              </w:rPr>
            </w:pPr>
            <w:r w:rsidRPr="004238AC">
              <w:rPr>
                <w:rFonts w:ascii="Calibri" w:eastAsia="Calibri" w:hAnsi="Calibri"/>
                <w:i/>
                <w:noProof/>
                <w:sz w:val="20"/>
                <w:szCs w:val="20"/>
                <w:lang w:val="en-US"/>
              </w:rPr>
              <w:t xml:space="preserve">organisational overview. </w:t>
            </w:r>
            <w:r w:rsidRPr="004238AC">
              <w:rPr>
                <w:rFonts w:ascii="Calibri" w:eastAsia="Calibri" w:hAnsi="Calibri"/>
                <w:noProof/>
                <w:sz w:val="20"/>
                <w:szCs w:val="20"/>
                <w:lang w:val="en-US"/>
              </w:rPr>
              <w:t>Crows Nest, NSW: Allen &amp; Unwin.</w:t>
            </w:r>
          </w:p>
          <w:p w14:paraId="1B67E403" w14:textId="77777777" w:rsidR="008022D1" w:rsidRPr="004238AC" w:rsidRDefault="008022D1" w:rsidP="003D0E46">
            <w:pPr>
              <w:spacing w:before="120" w:after="120"/>
              <w:ind w:right="-57"/>
              <w:rPr>
                <w:rFonts w:ascii="Calibri" w:eastAsia="Calibri" w:hAnsi="Calibri"/>
                <w:noProof/>
                <w:sz w:val="20"/>
                <w:szCs w:val="20"/>
                <w:lang w:val="en-US"/>
              </w:rPr>
            </w:pPr>
            <w:r w:rsidRPr="004238AC">
              <w:rPr>
                <w:rFonts w:ascii="Calibri" w:eastAsia="Calibri" w:hAnsi="Calibri"/>
                <w:noProof/>
                <w:sz w:val="20"/>
                <w:szCs w:val="20"/>
                <w:lang w:val="en-US"/>
              </w:rPr>
              <w:t xml:space="preserve">Taylor, T., Doherty, A. &amp; McGraw, P. (2015). </w:t>
            </w:r>
            <w:r w:rsidRPr="004238AC">
              <w:rPr>
                <w:rFonts w:ascii="Calibri" w:eastAsia="Calibri" w:hAnsi="Calibri"/>
                <w:i/>
                <w:noProof/>
                <w:sz w:val="20"/>
                <w:szCs w:val="20"/>
                <w:lang w:val="en-US"/>
              </w:rPr>
              <w:t xml:space="preserve">Managing people in sport organizations: a strategic human resource management perspective. </w:t>
            </w:r>
            <w:r w:rsidRPr="004238AC">
              <w:rPr>
                <w:rFonts w:ascii="Calibri" w:eastAsia="Calibri" w:hAnsi="Calibri"/>
                <w:noProof/>
                <w:sz w:val="20"/>
                <w:szCs w:val="20"/>
                <w:lang w:val="en-US"/>
              </w:rPr>
              <w:t>New York, NY: Routledge.</w:t>
            </w:r>
          </w:p>
          <w:p w14:paraId="7BA309C6" w14:textId="77777777" w:rsidR="008022D1" w:rsidRPr="004238AC" w:rsidRDefault="008022D1" w:rsidP="003D0E46">
            <w:pPr>
              <w:spacing w:before="120" w:after="120"/>
              <w:ind w:right="-57"/>
              <w:rPr>
                <w:rFonts w:ascii="Calibri" w:eastAsia="Calibri" w:hAnsi="Calibri"/>
                <w:b/>
                <w:noProof/>
                <w:sz w:val="20"/>
                <w:szCs w:val="20"/>
                <w:lang w:val="en-US"/>
              </w:rPr>
            </w:pPr>
            <w:r w:rsidRPr="004238AC">
              <w:rPr>
                <w:rFonts w:ascii="Calibri" w:eastAsia="Calibri" w:hAnsi="Calibri"/>
                <w:b/>
                <w:noProof/>
                <w:sz w:val="20"/>
                <w:szCs w:val="20"/>
                <w:lang w:val="en-US"/>
              </w:rPr>
              <w:t>Journals and Periodicals</w:t>
            </w:r>
          </w:p>
          <w:p w14:paraId="38BAE418" w14:textId="77777777" w:rsidR="008022D1" w:rsidRPr="004238AC" w:rsidRDefault="008022D1" w:rsidP="003D0E46">
            <w:pPr>
              <w:spacing w:before="120" w:after="120"/>
              <w:ind w:right="-57"/>
              <w:rPr>
                <w:rFonts w:ascii="Calibri" w:eastAsia="Calibri" w:hAnsi="Calibri"/>
                <w:noProof/>
                <w:sz w:val="20"/>
                <w:szCs w:val="20"/>
                <w:lang w:val="en-US"/>
              </w:rPr>
            </w:pPr>
            <w:r w:rsidRPr="004238AC">
              <w:rPr>
                <w:rFonts w:ascii="Calibri" w:eastAsia="Calibri" w:hAnsi="Calibri"/>
                <w:noProof/>
                <w:sz w:val="20"/>
                <w:szCs w:val="20"/>
                <w:lang w:val="en-US"/>
              </w:rPr>
              <w:t>Asia-Pacific Journal of Health, Sport &amp; Physical Education European sport management quarterly</w:t>
            </w:r>
          </w:p>
          <w:p w14:paraId="74CD4D99" w14:textId="77777777" w:rsidR="008022D1" w:rsidRPr="004238AC" w:rsidRDefault="008022D1" w:rsidP="003D0E46">
            <w:pPr>
              <w:spacing w:before="120" w:after="120"/>
              <w:ind w:right="-57"/>
              <w:rPr>
                <w:rFonts w:ascii="Calibri" w:eastAsia="Calibri" w:hAnsi="Calibri"/>
                <w:noProof/>
                <w:sz w:val="20"/>
                <w:szCs w:val="20"/>
                <w:lang w:val="en-US"/>
              </w:rPr>
            </w:pPr>
            <w:r w:rsidRPr="004238AC">
              <w:rPr>
                <w:rFonts w:ascii="Calibri" w:eastAsia="Calibri" w:hAnsi="Calibri"/>
                <w:noProof/>
                <w:sz w:val="20"/>
                <w:szCs w:val="20"/>
                <w:lang w:val="en-US"/>
              </w:rPr>
              <w:t>In addition to the resources above, students should have access to a Bible, preferably a modern translation such as The Holy Bible: The New International Version 2011 (NIV 2011) or The Holy Bible: New King James Version (NKJV).</w:t>
            </w:r>
          </w:p>
          <w:p w14:paraId="0326E178" w14:textId="77777777" w:rsidR="008022D1" w:rsidRDefault="008022D1" w:rsidP="003D0E46">
            <w:pPr>
              <w:spacing w:before="120" w:after="120"/>
              <w:ind w:right="-57"/>
              <w:rPr>
                <w:rFonts w:ascii="Calibri" w:eastAsia="Calibri" w:hAnsi="Calibri"/>
                <w:noProof/>
                <w:sz w:val="20"/>
                <w:szCs w:val="20"/>
              </w:rPr>
            </w:pPr>
            <w:r w:rsidRPr="004238AC">
              <w:rPr>
                <w:rFonts w:ascii="Calibri" w:eastAsia="Calibri" w:hAnsi="Calibri"/>
                <w:noProof/>
                <w:sz w:val="20"/>
                <w:szCs w:val="20"/>
                <w:lang w:val="en-US"/>
              </w:rPr>
              <w:t xml:space="preserve">These and other translations may be accessed free on-line at </w:t>
            </w:r>
            <w:hyperlink r:id="rId9">
              <w:r w:rsidRPr="004238AC">
                <w:rPr>
                  <w:rStyle w:val="Hyperlink"/>
                  <w:rFonts w:ascii="Calibri" w:eastAsia="Calibri" w:hAnsi="Calibri"/>
                  <w:noProof/>
                  <w:sz w:val="20"/>
                  <w:szCs w:val="20"/>
                  <w:lang w:val="en-US"/>
                </w:rPr>
                <w:t>http://www.biblegateway.com.</w:t>
              </w:r>
            </w:hyperlink>
            <w:r w:rsidRPr="004238AC">
              <w:rPr>
                <w:rFonts w:ascii="Calibri" w:eastAsia="Calibri" w:hAnsi="Calibri"/>
                <w:noProof/>
                <w:sz w:val="20"/>
                <w:szCs w:val="20"/>
                <w:lang w:val="en-US"/>
              </w:rPr>
              <w:t xml:space="preserve"> The Bible app from LifeChurch.tv is also available free for smart phones and tablet devices.</w:t>
            </w:r>
          </w:p>
          <w:p w14:paraId="05A467E1" w14:textId="77777777" w:rsidR="008022D1" w:rsidRPr="0010482E" w:rsidRDefault="008022D1" w:rsidP="003D0E46">
            <w:pPr>
              <w:spacing w:before="120" w:after="120"/>
              <w:ind w:right="-57"/>
              <w:rPr>
                <w:rFonts w:ascii="Calibri" w:eastAsia="Calibri" w:hAnsi="Calibri"/>
                <w:noProof/>
                <w:sz w:val="20"/>
                <w:szCs w:val="20"/>
              </w:rPr>
            </w:pPr>
            <w:r w:rsidRPr="0010482E">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0F31C775" w14:textId="77777777" w:rsidR="008022D1" w:rsidRPr="007C3638" w:rsidRDefault="008022D1" w:rsidP="003D0E46">
            <w:pPr>
              <w:spacing w:before="120" w:after="120"/>
              <w:ind w:right="-57"/>
              <w:rPr>
                <w:rFonts w:ascii="Calibri" w:hAnsi="Calibri"/>
                <w:sz w:val="20"/>
                <w:szCs w:val="20"/>
              </w:rPr>
            </w:pPr>
            <w:r w:rsidRPr="0010482E">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8022D1" w:rsidRPr="007C3638" w14:paraId="37B2085E" w14:textId="77777777" w:rsidTr="003D0E46">
        <w:tc>
          <w:tcPr>
            <w:tcW w:w="1744" w:type="dxa"/>
            <w:shd w:val="clear" w:color="auto" w:fill="auto"/>
          </w:tcPr>
          <w:p w14:paraId="1C67F8EC" w14:textId="77777777" w:rsidR="008022D1" w:rsidRPr="00495D82" w:rsidRDefault="008022D1" w:rsidP="003D0E46">
            <w:pPr>
              <w:spacing w:before="120" w:after="120"/>
              <w:ind w:right="-57"/>
              <w:rPr>
                <w:rFonts w:ascii="Calibri" w:hAnsi="Calibri"/>
                <w:b/>
                <w:sz w:val="20"/>
                <w:szCs w:val="20"/>
              </w:rPr>
            </w:pPr>
            <w:r w:rsidRPr="00495D82">
              <w:rPr>
                <w:rFonts w:ascii="Calibri" w:eastAsia="Calibri" w:hAnsi="Calibri" w:cs="Times New Roman"/>
                <w:b/>
                <w:sz w:val="20"/>
                <w:szCs w:val="20"/>
              </w:rPr>
              <w:lastRenderedPageBreak/>
              <w:t>Specialist resource requirements</w:t>
            </w:r>
          </w:p>
        </w:tc>
        <w:tc>
          <w:tcPr>
            <w:tcW w:w="7959" w:type="dxa"/>
            <w:shd w:val="clear" w:color="auto" w:fill="auto"/>
            <w:vAlign w:val="center"/>
          </w:tcPr>
          <w:p w14:paraId="5BC535E9" w14:textId="77777777" w:rsidR="008022D1" w:rsidRPr="00495D82" w:rsidRDefault="008022D1" w:rsidP="003D0E46">
            <w:pPr>
              <w:spacing w:before="120" w:after="120"/>
              <w:ind w:right="-57"/>
              <w:rPr>
                <w:rFonts w:ascii="Calibri" w:hAnsi="Calibri"/>
                <w:sz w:val="20"/>
                <w:szCs w:val="20"/>
              </w:rPr>
            </w:pPr>
            <w:r w:rsidRPr="0093777A">
              <w:rPr>
                <w:rFonts w:ascii="Calibri" w:hAnsi="Calibri"/>
                <w:noProof/>
                <w:sz w:val="20"/>
                <w:szCs w:val="20"/>
              </w:rPr>
              <w:t>Nil.</w:t>
            </w:r>
          </w:p>
        </w:tc>
      </w:tr>
    </w:tbl>
    <w:p w14:paraId="43F7E2B4" w14:textId="77777777" w:rsidR="008022D1" w:rsidRDefault="008022D1" w:rsidP="008022D1">
      <w:pPr>
        <w:sectPr w:rsidR="008022D1" w:rsidSect="00EF430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pgNumType w:start="1"/>
          <w:cols w:space="708"/>
          <w:docGrid w:linePitch="360"/>
        </w:sectPr>
      </w:pPr>
    </w:p>
    <w:p w14:paraId="089EFDA1" w14:textId="77777777" w:rsidR="008022D1" w:rsidRDefault="008022D1"/>
    <w:sectPr w:rsidR="00802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47B9" w14:textId="77777777" w:rsidR="00CB6AC9" w:rsidRDefault="00BC0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0372" w14:textId="77777777" w:rsidR="00CB6AC9" w:rsidRPr="00F40809" w:rsidRDefault="00BC0500" w:rsidP="00F40809">
    <w:pPr>
      <w:pStyle w:val="Footer"/>
      <w:tabs>
        <w:tab w:val="right" w:pos="15989"/>
      </w:tabs>
      <w:jc w:val="cen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3AA6" w14:textId="77777777" w:rsidR="00CB6AC9" w:rsidRDefault="00BC05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8045" w14:textId="77777777" w:rsidR="00CB6AC9" w:rsidRDefault="00BC0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4E16" w14:textId="77777777" w:rsidR="00CB6AC9" w:rsidRDefault="00BC0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811B" w14:textId="77777777" w:rsidR="00CB6AC9" w:rsidRDefault="00BC0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6A06FDB"/>
    <w:multiLevelType w:val="multilevel"/>
    <w:tmpl w:val="F65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2BE94400"/>
    <w:multiLevelType w:val="multilevel"/>
    <w:tmpl w:val="E1E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15A5F"/>
    <w:multiLevelType w:val="hybridMultilevel"/>
    <w:tmpl w:val="4AD88EF2"/>
    <w:lvl w:ilvl="0" w:tplc="0C09000F">
      <w:start w:val="1"/>
      <w:numFmt w:val="decimal"/>
      <w:lvlText w:val="%1."/>
      <w:lvlJc w:val="left"/>
      <w:pPr>
        <w:ind w:left="848" w:hanging="360"/>
      </w:pPr>
    </w:lvl>
    <w:lvl w:ilvl="1" w:tplc="0C090019" w:tentative="1">
      <w:start w:val="1"/>
      <w:numFmt w:val="lowerLetter"/>
      <w:lvlText w:val="%2."/>
      <w:lvlJc w:val="left"/>
      <w:pPr>
        <w:ind w:left="1568" w:hanging="360"/>
      </w:pPr>
    </w:lvl>
    <w:lvl w:ilvl="2" w:tplc="0C09001B" w:tentative="1">
      <w:start w:val="1"/>
      <w:numFmt w:val="lowerRoman"/>
      <w:lvlText w:val="%3."/>
      <w:lvlJc w:val="right"/>
      <w:pPr>
        <w:ind w:left="2288" w:hanging="180"/>
      </w:pPr>
    </w:lvl>
    <w:lvl w:ilvl="3" w:tplc="0C09000F" w:tentative="1">
      <w:start w:val="1"/>
      <w:numFmt w:val="decimal"/>
      <w:lvlText w:val="%4."/>
      <w:lvlJc w:val="left"/>
      <w:pPr>
        <w:ind w:left="3008" w:hanging="360"/>
      </w:pPr>
    </w:lvl>
    <w:lvl w:ilvl="4" w:tplc="0C090019" w:tentative="1">
      <w:start w:val="1"/>
      <w:numFmt w:val="lowerLetter"/>
      <w:lvlText w:val="%5."/>
      <w:lvlJc w:val="left"/>
      <w:pPr>
        <w:ind w:left="3728" w:hanging="360"/>
      </w:pPr>
    </w:lvl>
    <w:lvl w:ilvl="5" w:tplc="0C09001B" w:tentative="1">
      <w:start w:val="1"/>
      <w:numFmt w:val="lowerRoman"/>
      <w:lvlText w:val="%6."/>
      <w:lvlJc w:val="right"/>
      <w:pPr>
        <w:ind w:left="4448" w:hanging="180"/>
      </w:pPr>
    </w:lvl>
    <w:lvl w:ilvl="6" w:tplc="0C09000F" w:tentative="1">
      <w:start w:val="1"/>
      <w:numFmt w:val="decimal"/>
      <w:lvlText w:val="%7."/>
      <w:lvlJc w:val="left"/>
      <w:pPr>
        <w:ind w:left="5168" w:hanging="360"/>
      </w:pPr>
    </w:lvl>
    <w:lvl w:ilvl="7" w:tplc="0C090019" w:tentative="1">
      <w:start w:val="1"/>
      <w:numFmt w:val="lowerLetter"/>
      <w:lvlText w:val="%8."/>
      <w:lvlJc w:val="left"/>
      <w:pPr>
        <w:ind w:left="5888" w:hanging="360"/>
      </w:pPr>
    </w:lvl>
    <w:lvl w:ilvl="8" w:tplc="0C09001B" w:tentative="1">
      <w:start w:val="1"/>
      <w:numFmt w:val="lowerRoman"/>
      <w:lvlText w:val="%9."/>
      <w:lvlJc w:val="right"/>
      <w:pPr>
        <w:ind w:left="6608" w:hanging="180"/>
      </w:pPr>
    </w:lvl>
  </w:abstractNum>
  <w:abstractNum w:abstractNumId="3" w15:restartNumberingAfterBreak="1">
    <w:nsid w:val="5D4F73E3"/>
    <w:multiLevelType w:val="hybridMultilevel"/>
    <w:tmpl w:val="54687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D1"/>
    <w:rsid w:val="008022D1"/>
    <w:rsid w:val="00BC0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A717"/>
  <w15:chartTrackingRefBased/>
  <w15:docId w15:val="{976F3780-F62A-4276-B70F-2F99DDBD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tText">
    <w:name w:val="Unit Text"/>
    <w:basedOn w:val="Normal"/>
    <w:uiPriority w:val="99"/>
    <w:rsid w:val="008022D1"/>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802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D1"/>
  </w:style>
  <w:style w:type="paragraph" w:styleId="Footer">
    <w:name w:val="footer"/>
    <w:basedOn w:val="Normal"/>
    <w:link w:val="FooterChar"/>
    <w:uiPriority w:val="99"/>
    <w:unhideWhenUsed/>
    <w:qFormat/>
    <w:rsid w:val="00802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D1"/>
  </w:style>
  <w:style w:type="paragraph" w:styleId="ListParagraph">
    <w:name w:val="List Paragraph"/>
    <w:basedOn w:val="Normal"/>
    <w:uiPriority w:val="34"/>
    <w:qFormat/>
    <w:rsid w:val="008022D1"/>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8022D1"/>
    <w:rPr>
      <w:color w:val="0563C1" w:themeColor="hyperlink"/>
      <w:u w:val="single"/>
    </w:rPr>
  </w:style>
  <w:style w:type="paragraph" w:customStyle="1" w:styleId="TableParagraph">
    <w:name w:val="Table Paragraph"/>
    <w:basedOn w:val="Normal"/>
    <w:uiPriority w:val="1"/>
    <w:qFormat/>
    <w:rsid w:val="008022D1"/>
    <w:pPr>
      <w:widowControl w:val="0"/>
      <w:spacing w:after="0" w:line="240" w:lineRule="auto"/>
      <w:ind w:left="128"/>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www.biblegatewa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D1D02E1EC5A49819F124A6E7B732D" ma:contentTypeVersion="7" ma:contentTypeDescription="Create a new document." ma:contentTypeScope="" ma:versionID="4a0c63fcd76996398c2a7986270c2c9f">
  <xsd:schema xmlns:xsd="http://www.w3.org/2001/XMLSchema" xmlns:xs="http://www.w3.org/2001/XMLSchema" xmlns:p="http://schemas.microsoft.com/office/2006/metadata/properties" xmlns:ns3="8f0de3a8-e007-4349-b0b1-b406ecdcaae4" xmlns:ns4="d021bf9d-5aea-4253-b9a4-4fc345f774f3" targetNamespace="http://schemas.microsoft.com/office/2006/metadata/properties" ma:root="true" ma:fieldsID="869759d20ec909ada7b9f5871c593175" ns3:_="" ns4:_="">
    <xsd:import namespace="8f0de3a8-e007-4349-b0b1-b406ecdcaae4"/>
    <xsd:import namespace="d021bf9d-5aea-4253-b9a4-4fc345f774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de3a8-e007-4349-b0b1-b406ecdca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1bf9d-5aea-4253-b9a4-4fc345f77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37288-8FD8-4B5B-8483-19A45CDC8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de3a8-e007-4349-b0b1-b406ecdcaae4"/>
    <ds:schemaRef ds:uri="d021bf9d-5aea-4253-b9a4-4fc345f7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03EB8-00D8-4741-882B-4C5B9D7DB9EB}">
  <ds:schemaRefs>
    <ds:schemaRef ds:uri="http://schemas.microsoft.com/sharepoint/v3/contenttype/forms"/>
  </ds:schemaRefs>
</ds:datastoreItem>
</file>

<file path=customXml/itemProps3.xml><?xml version="1.0" encoding="utf-8"?>
<ds:datastoreItem xmlns:ds="http://schemas.openxmlformats.org/officeDocument/2006/customXml" ds:itemID="{BBE75074-2B6A-4FCB-91A8-BF0A5F6893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Swann</dc:creator>
  <cp:keywords/>
  <dc:description/>
  <cp:lastModifiedBy>Emily Swann</cp:lastModifiedBy>
  <cp:revision>2</cp:revision>
  <dcterms:created xsi:type="dcterms:W3CDTF">2020-05-12T05:20:00Z</dcterms:created>
  <dcterms:modified xsi:type="dcterms:W3CDTF">2020-05-12T05:20:00Z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0x010100F37D1D02E1EC5A49819F124A6E7B732D</vt:lpwstr>
  </property>
</Properties>
</file>