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9EE5" w14:textId="48360409" w:rsidR="00B82505" w:rsidRDefault="00A716F9" w:rsidP="004651C0">
      <w:pPr>
        <w:jc w:val="center"/>
      </w:pPr>
      <w:r>
        <w:rPr>
          <w:rFonts w:ascii="Supria Sans Cond Bold" w:hAnsi="Supria Sans Cond Bold" w:cs="Arial"/>
          <w:iCs/>
          <w:noProof/>
          <w:color w:val="0070C0"/>
          <w:sz w:val="40"/>
          <w:szCs w:val="28"/>
        </w:rPr>
        <w:drawing>
          <wp:inline distT="0" distB="0" distL="0" distR="0" wp14:anchorId="5B45A289" wp14:editId="64A03537">
            <wp:extent cx="1452480" cy="781050"/>
            <wp:effectExtent l="0" t="0" r="0" b="0"/>
            <wp:docPr id="2" name="Picture 2" descr="A sign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C_Establishment_Nav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57" cy="7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C94B4" w14:textId="77777777" w:rsidR="00EA587A" w:rsidRPr="00803529" w:rsidRDefault="00027680" w:rsidP="00027680">
      <w:pPr>
        <w:pStyle w:val="Heading1"/>
        <w:tabs>
          <w:tab w:val="left" w:pos="3390"/>
          <w:tab w:val="center" w:pos="4808"/>
        </w:tabs>
        <w:spacing w:before="0"/>
        <w:rPr>
          <w:rFonts w:ascii="Supria Sans Cond Light" w:hAnsi="Supria Sans Cond Light"/>
          <w:b/>
          <w:color w:val="auto"/>
        </w:rPr>
      </w:pP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 w:rsidR="00EA587A" w:rsidRPr="00803529">
        <w:rPr>
          <w:rFonts w:ascii="Supria Sans Cond Light" w:hAnsi="Supria Sans Cond Light"/>
          <w:b/>
          <w:color w:val="auto"/>
        </w:rPr>
        <w:t>Position Description</w:t>
      </w:r>
    </w:p>
    <w:p w14:paraId="633798CC" w14:textId="33DD7D6F" w:rsidR="00EA587A" w:rsidRPr="00803529" w:rsidRDefault="00DB0581" w:rsidP="00E21475">
      <w:pPr>
        <w:pStyle w:val="Heading1"/>
        <w:spacing w:before="0"/>
        <w:jc w:val="center"/>
        <w:rPr>
          <w:rFonts w:ascii="Supria Sans Cond Light" w:hAnsi="Supria Sans Cond Light"/>
          <w:b/>
          <w:color w:val="auto"/>
        </w:rPr>
      </w:pPr>
      <w:bookmarkStart w:id="0" w:name="_Hlk34835416"/>
      <w:r>
        <w:rPr>
          <w:rFonts w:ascii="Supria Sans Cond Light" w:hAnsi="Supria Sans Cond Light"/>
          <w:b/>
          <w:color w:val="auto"/>
        </w:rPr>
        <w:t>Student Learning Advisor</w:t>
      </w:r>
    </w:p>
    <w:bookmarkEnd w:id="0"/>
    <w:p w14:paraId="66EDAAB1" w14:textId="77777777" w:rsidR="00EA587A" w:rsidRPr="002E6CBF" w:rsidRDefault="00EA587A" w:rsidP="00EA587A">
      <w:pPr>
        <w:spacing w:after="0" w:line="240" w:lineRule="auto"/>
      </w:pPr>
    </w:p>
    <w:p w14:paraId="46BA274F" w14:textId="0D5627E4" w:rsidR="00EA587A" w:rsidRPr="00803529" w:rsidRDefault="00A7537A" w:rsidP="00A7537A">
      <w:pPr>
        <w:spacing w:before="120" w:after="60" w:line="240" w:lineRule="auto"/>
        <w:ind w:left="2160" w:hanging="2160"/>
        <w:rPr>
          <w:rFonts w:ascii="Colfax" w:hAnsi="Colfax"/>
          <w:b/>
          <w:sz w:val="28"/>
          <w:szCs w:val="28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Position Title:</w:t>
      </w:r>
      <w:r w:rsidR="00EA587A" w:rsidRPr="00803529">
        <w:rPr>
          <w:rFonts w:ascii="Colfax" w:hAnsi="Colfax"/>
          <w:sz w:val="20"/>
          <w:szCs w:val="20"/>
        </w:rPr>
        <w:tab/>
      </w:r>
      <w:r w:rsidR="00DB0581">
        <w:rPr>
          <w:rFonts w:ascii="Colfax" w:hAnsi="Colfax"/>
          <w:sz w:val="20"/>
          <w:szCs w:val="28"/>
        </w:rPr>
        <w:t xml:space="preserve">Student Learning </w:t>
      </w:r>
      <w:r w:rsidR="00FD2B94">
        <w:rPr>
          <w:rFonts w:ascii="Colfax" w:hAnsi="Colfax"/>
          <w:sz w:val="20"/>
          <w:szCs w:val="28"/>
        </w:rPr>
        <w:t>Advisor</w:t>
      </w:r>
    </w:p>
    <w:p w14:paraId="6E82E7D3" w14:textId="06711572" w:rsidR="00EA587A" w:rsidRPr="00803529" w:rsidRDefault="00EA587A" w:rsidP="00A7537A">
      <w:pPr>
        <w:spacing w:before="120" w:after="60" w:line="240" w:lineRule="auto"/>
        <w:rPr>
          <w:rFonts w:ascii="Colfax" w:hAnsi="Colfax"/>
          <w:sz w:val="20"/>
          <w:szCs w:val="20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Organisation Unit:</w:t>
      </w:r>
      <w:r w:rsidRPr="00803529">
        <w:rPr>
          <w:rFonts w:ascii="Colfax" w:hAnsi="Colfax"/>
          <w:sz w:val="20"/>
          <w:szCs w:val="20"/>
        </w:rPr>
        <w:tab/>
      </w:r>
      <w:r w:rsidR="00803529">
        <w:rPr>
          <w:rFonts w:ascii="Colfax" w:hAnsi="Colfax"/>
          <w:sz w:val="20"/>
          <w:szCs w:val="20"/>
        </w:rPr>
        <w:tab/>
        <w:t>Student Services</w:t>
      </w:r>
    </w:p>
    <w:p w14:paraId="2F047999" w14:textId="2508D267" w:rsidR="00EA587A" w:rsidRPr="00803529" w:rsidRDefault="00EA587A" w:rsidP="00A7537A">
      <w:pPr>
        <w:spacing w:before="120" w:after="60" w:line="240" w:lineRule="auto"/>
        <w:rPr>
          <w:rFonts w:ascii="Colfax" w:hAnsi="Colfax"/>
          <w:sz w:val="20"/>
          <w:szCs w:val="20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Type of Employment:</w:t>
      </w:r>
      <w:r w:rsidRPr="00803529">
        <w:rPr>
          <w:rFonts w:ascii="Colfax" w:hAnsi="Colfax"/>
          <w:sz w:val="20"/>
          <w:szCs w:val="20"/>
        </w:rPr>
        <w:tab/>
      </w:r>
      <w:r w:rsidR="00F8534E" w:rsidRPr="00803529">
        <w:rPr>
          <w:rFonts w:ascii="Colfax" w:hAnsi="Colfax"/>
          <w:sz w:val="20"/>
          <w:szCs w:val="20"/>
        </w:rPr>
        <w:t xml:space="preserve">Permanent </w:t>
      </w:r>
      <w:r w:rsidR="00803529">
        <w:rPr>
          <w:rFonts w:ascii="Colfax" w:hAnsi="Colfax"/>
          <w:sz w:val="20"/>
          <w:szCs w:val="20"/>
        </w:rPr>
        <w:t>P</w:t>
      </w:r>
      <w:r w:rsidR="00F8534E" w:rsidRPr="00803529">
        <w:rPr>
          <w:rFonts w:ascii="Colfax" w:hAnsi="Colfax"/>
          <w:sz w:val="20"/>
          <w:szCs w:val="20"/>
        </w:rPr>
        <w:t>art</w:t>
      </w:r>
      <w:r w:rsidR="00803529">
        <w:rPr>
          <w:rFonts w:ascii="Colfax" w:hAnsi="Colfax"/>
          <w:sz w:val="20"/>
          <w:szCs w:val="20"/>
        </w:rPr>
        <w:t>-T</w:t>
      </w:r>
      <w:r w:rsidR="00F8534E" w:rsidRPr="00803529">
        <w:rPr>
          <w:rFonts w:ascii="Colfax" w:hAnsi="Colfax"/>
          <w:sz w:val="20"/>
          <w:szCs w:val="20"/>
        </w:rPr>
        <w:t>ime</w:t>
      </w:r>
      <w:r w:rsidRPr="00803529">
        <w:rPr>
          <w:rFonts w:ascii="Colfax" w:hAnsi="Colfax"/>
          <w:sz w:val="20"/>
          <w:szCs w:val="20"/>
        </w:rPr>
        <w:t xml:space="preserve"> </w:t>
      </w:r>
    </w:p>
    <w:p w14:paraId="59B9A471" w14:textId="1AD95C8B" w:rsidR="00EA587A" w:rsidRPr="00803529" w:rsidRDefault="00EA587A" w:rsidP="00A7537A">
      <w:pPr>
        <w:spacing w:before="120" w:after="60" w:line="240" w:lineRule="auto"/>
        <w:rPr>
          <w:rFonts w:ascii="Colfax" w:hAnsi="Colfax"/>
          <w:sz w:val="20"/>
          <w:szCs w:val="20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Classification:</w:t>
      </w:r>
      <w:r w:rsidRPr="00803529">
        <w:rPr>
          <w:rFonts w:ascii="Supria Sans Cond Light" w:hAnsi="Supria Sans Cond Light"/>
          <w:sz w:val="20"/>
          <w:szCs w:val="20"/>
        </w:rPr>
        <w:tab/>
      </w:r>
      <w:r w:rsidRPr="00803529">
        <w:rPr>
          <w:rFonts w:ascii="Colfax" w:hAnsi="Colfax"/>
          <w:sz w:val="20"/>
          <w:szCs w:val="20"/>
        </w:rPr>
        <w:tab/>
      </w:r>
      <w:r w:rsidR="00E21475" w:rsidRPr="00803529">
        <w:rPr>
          <w:rFonts w:ascii="Colfax" w:hAnsi="Colfax"/>
          <w:sz w:val="20"/>
          <w:szCs w:val="20"/>
        </w:rPr>
        <w:t>Administration</w:t>
      </w:r>
    </w:p>
    <w:p w14:paraId="41E6764A" w14:textId="16341121" w:rsidR="00EA587A" w:rsidRPr="00803529" w:rsidRDefault="00EA587A" w:rsidP="00A7537A">
      <w:pPr>
        <w:spacing w:before="120" w:after="60" w:line="240" w:lineRule="auto"/>
        <w:rPr>
          <w:rFonts w:ascii="Colfax" w:hAnsi="Colfax"/>
          <w:sz w:val="20"/>
          <w:szCs w:val="20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Remuneration:</w:t>
      </w:r>
      <w:r w:rsidRPr="00803529">
        <w:rPr>
          <w:rFonts w:ascii="Supria Sans Cond Light" w:hAnsi="Supria Sans Cond Light"/>
          <w:b/>
          <w:sz w:val="20"/>
          <w:szCs w:val="20"/>
        </w:rPr>
        <w:tab/>
      </w:r>
      <w:r w:rsidRPr="00803529">
        <w:rPr>
          <w:rFonts w:ascii="Colfax" w:hAnsi="Colfax"/>
          <w:b/>
          <w:sz w:val="20"/>
          <w:szCs w:val="20"/>
        </w:rPr>
        <w:tab/>
      </w:r>
      <w:r w:rsidR="008132F0" w:rsidRPr="00803529">
        <w:rPr>
          <w:rFonts w:ascii="Colfax" w:hAnsi="Colfax"/>
          <w:bCs/>
          <w:sz w:val="20"/>
          <w:szCs w:val="20"/>
        </w:rPr>
        <w:t>To be discussed</w:t>
      </w:r>
    </w:p>
    <w:p w14:paraId="319EDE3B" w14:textId="7DCF649A" w:rsidR="00E21475" w:rsidRPr="00803529" w:rsidRDefault="00EA587A" w:rsidP="00E21475">
      <w:pPr>
        <w:spacing w:before="120" w:after="60" w:line="240" w:lineRule="auto"/>
        <w:rPr>
          <w:rFonts w:ascii="Supria Sans Cond Light" w:hAnsi="Supria Sans Cond Light"/>
          <w:sz w:val="20"/>
          <w:szCs w:val="20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Further Information:</w:t>
      </w:r>
      <w:r w:rsidR="00E21475" w:rsidRPr="00803529">
        <w:rPr>
          <w:rFonts w:ascii="Supria Sans Cond Light" w:hAnsi="Supria Sans Cond Light"/>
          <w:sz w:val="20"/>
          <w:szCs w:val="20"/>
        </w:rPr>
        <w:tab/>
      </w:r>
      <w:r w:rsidR="00E21475" w:rsidRPr="00803529">
        <w:rPr>
          <w:rFonts w:ascii="Supria Sans Cond Light" w:hAnsi="Supria Sans Cond Light"/>
          <w:sz w:val="20"/>
          <w:szCs w:val="20"/>
        </w:rPr>
        <w:tab/>
        <w:t xml:space="preserve"> </w:t>
      </w:r>
    </w:p>
    <w:p w14:paraId="363960CB" w14:textId="5E7C7CB4" w:rsidR="00E97B50" w:rsidRPr="00803529" w:rsidRDefault="00A7537A" w:rsidP="00D003DD">
      <w:pPr>
        <w:spacing w:after="0" w:line="240" w:lineRule="auto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ab/>
      </w:r>
      <w:r w:rsidRPr="00803529">
        <w:rPr>
          <w:rFonts w:ascii="Colfax" w:hAnsi="Colfax"/>
          <w:sz w:val="20"/>
          <w:szCs w:val="20"/>
        </w:rPr>
        <w:tab/>
      </w:r>
    </w:p>
    <w:p w14:paraId="52431301" w14:textId="77777777" w:rsidR="00EA587A" w:rsidRPr="00803529" w:rsidRDefault="00EA587A" w:rsidP="00D003DD">
      <w:pPr>
        <w:pBdr>
          <w:bottom w:val="double" w:sz="6" w:space="1" w:color="auto"/>
        </w:pBdr>
        <w:spacing w:after="0" w:line="240" w:lineRule="auto"/>
        <w:rPr>
          <w:rFonts w:ascii="Colfax" w:hAnsi="Colfax"/>
          <w:sz w:val="20"/>
          <w:szCs w:val="20"/>
        </w:rPr>
      </w:pPr>
    </w:p>
    <w:p w14:paraId="723CDD3C" w14:textId="77777777" w:rsidR="00EA587A" w:rsidRPr="00803529" w:rsidRDefault="00EA587A" w:rsidP="00027680">
      <w:pPr>
        <w:spacing w:after="0" w:line="240" w:lineRule="auto"/>
        <w:rPr>
          <w:rFonts w:ascii="Colfax" w:hAnsi="Colfax"/>
          <w:b/>
          <w:sz w:val="20"/>
          <w:szCs w:val="20"/>
        </w:rPr>
      </w:pPr>
    </w:p>
    <w:p w14:paraId="240038C4" w14:textId="77777777" w:rsidR="00EA587A" w:rsidRPr="00803529" w:rsidRDefault="00EA587A" w:rsidP="00027680">
      <w:pPr>
        <w:pStyle w:val="Heading2"/>
        <w:spacing w:before="0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BACKGROUND</w:t>
      </w:r>
    </w:p>
    <w:p w14:paraId="378E7552" w14:textId="77777777" w:rsidR="00F67E51" w:rsidRPr="00803529" w:rsidRDefault="00F67E51" w:rsidP="00027680">
      <w:pPr>
        <w:spacing w:after="0" w:line="240" w:lineRule="auto"/>
        <w:jc w:val="both"/>
        <w:rPr>
          <w:rFonts w:ascii="Colfax" w:hAnsi="Colfax"/>
          <w:b/>
          <w:sz w:val="20"/>
          <w:szCs w:val="20"/>
        </w:rPr>
      </w:pPr>
      <w:r w:rsidRPr="00803529">
        <w:rPr>
          <w:rFonts w:ascii="Colfax" w:hAnsi="Colfax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592DE100" w14:textId="47DB0F6D" w:rsidR="000A6A8B" w:rsidRPr="00803529" w:rsidRDefault="00B637FD" w:rsidP="00803529">
      <w:pPr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color w:val="000000" w:themeColor="text1"/>
          <w:sz w:val="20"/>
          <w:szCs w:val="28"/>
        </w:rPr>
        <w:t xml:space="preserve">CHC has offered courses in education since 1986 and is student centric in its focus. </w:t>
      </w:r>
      <w:r w:rsidR="000A6A8B" w:rsidRPr="00803529">
        <w:rPr>
          <w:rFonts w:ascii="Colfax" w:hAnsi="Colfax"/>
          <w:sz w:val="20"/>
          <w:szCs w:val="20"/>
        </w:rPr>
        <w:t xml:space="preserve">The </w:t>
      </w:r>
      <w:r w:rsidR="00FD2B94">
        <w:rPr>
          <w:rFonts w:ascii="Colfax" w:hAnsi="Colfax"/>
          <w:sz w:val="20"/>
          <w:szCs w:val="20"/>
        </w:rPr>
        <w:t>Student Learning Advisor (SLA)</w:t>
      </w:r>
      <w:r w:rsidR="00C53D78" w:rsidRPr="00803529">
        <w:rPr>
          <w:rFonts w:ascii="Colfax" w:hAnsi="Colfax"/>
          <w:sz w:val="20"/>
          <w:szCs w:val="20"/>
        </w:rPr>
        <w:t xml:space="preserve"> </w:t>
      </w:r>
      <w:r w:rsidR="000A6A8B" w:rsidRPr="00803529">
        <w:rPr>
          <w:rFonts w:ascii="Colfax" w:hAnsi="Colfax"/>
          <w:sz w:val="20"/>
          <w:szCs w:val="20"/>
        </w:rPr>
        <w:t xml:space="preserve">is responsible for promoting a positive and successful learning experience and for providing learning support services for students </w:t>
      </w:r>
      <w:proofErr w:type="gramStart"/>
      <w:r w:rsidR="000A6A8B" w:rsidRPr="00803529">
        <w:rPr>
          <w:rFonts w:ascii="Colfax" w:hAnsi="Colfax"/>
          <w:sz w:val="20"/>
          <w:szCs w:val="20"/>
        </w:rPr>
        <w:t>in an effort to</w:t>
      </w:r>
      <w:proofErr w:type="gramEnd"/>
      <w:r w:rsidR="000A6A8B" w:rsidRPr="00803529">
        <w:rPr>
          <w:rFonts w:ascii="Colfax" w:hAnsi="Colfax"/>
          <w:sz w:val="20"/>
          <w:szCs w:val="20"/>
        </w:rPr>
        <w:t xml:space="preserve"> increase student retention, success and completion. </w:t>
      </w:r>
    </w:p>
    <w:p w14:paraId="233E8371" w14:textId="6D668F3B" w:rsidR="000A6A8B" w:rsidRPr="00803529" w:rsidRDefault="00C53D78" w:rsidP="00803529">
      <w:pPr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The </w:t>
      </w:r>
      <w:r w:rsidR="00C01995">
        <w:rPr>
          <w:rFonts w:ascii="Colfax" w:hAnsi="Colfax"/>
          <w:sz w:val="20"/>
          <w:szCs w:val="20"/>
        </w:rPr>
        <w:t>SLA</w:t>
      </w:r>
      <w:r w:rsidR="000A6A8B" w:rsidRPr="00803529">
        <w:rPr>
          <w:rFonts w:ascii="Colfax" w:hAnsi="Colfax"/>
          <w:sz w:val="20"/>
          <w:szCs w:val="20"/>
        </w:rPr>
        <w:t xml:space="preserve"> </w:t>
      </w:r>
      <w:r w:rsidRPr="00803529">
        <w:rPr>
          <w:rFonts w:ascii="Colfax" w:hAnsi="Colfax"/>
          <w:sz w:val="20"/>
          <w:szCs w:val="20"/>
        </w:rPr>
        <w:t>assists</w:t>
      </w:r>
      <w:r w:rsidR="000A6A8B" w:rsidRPr="00803529">
        <w:rPr>
          <w:rFonts w:ascii="Colfax" w:hAnsi="Colfax"/>
          <w:sz w:val="20"/>
          <w:szCs w:val="20"/>
        </w:rPr>
        <w:t xml:space="preserve"> students with goal setting and provid</w:t>
      </w:r>
      <w:r w:rsidRPr="00803529">
        <w:rPr>
          <w:rFonts w:ascii="Colfax" w:hAnsi="Colfax"/>
          <w:sz w:val="20"/>
          <w:szCs w:val="20"/>
        </w:rPr>
        <w:t>es</w:t>
      </w:r>
      <w:r w:rsidR="000A6A8B" w:rsidRPr="00803529">
        <w:rPr>
          <w:rFonts w:ascii="Colfax" w:hAnsi="Colfax"/>
          <w:sz w:val="20"/>
          <w:szCs w:val="20"/>
        </w:rPr>
        <w:t xml:space="preserve"> </w:t>
      </w:r>
      <w:r w:rsidR="00174022">
        <w:rPr>
          <w:rFonts w:ascii="Colfax" w:hAnsi="Colfax"/>
          <w:sz w:val="20"/>
          <w:szCs w:val="20"/>
        </w:rPr>
        <w:t>regular</w:t>
      </w:r>
      <w:r w:rsidR="000A6A8B" w:rsidRPr="00803529">
        <w:rPr>
          <w:rFonts w:ascii="Colfax" w:hAnsi="Colfax"/>
          <w:sz w:val="20"/>
          <w:szCs w:val="20"/>
        </w:rPr>
        <w:t xml:space="preserve"> communication and follow-up to maximize goal attainment</w:t>
      </w:r>
      <w:r w:rsidRPr="00803529">
        <w:rPr>
          <w:rFonts w:ascii="Colfax" w:hAnsi="Colfax"/>
          <w:sz w:val="20"/>
          <w:szCs w:val="20"/>
        </w:rPr>
        <w:t xml:space="preserve"> as well as</w:t>
      </w:r>
      <w:r w:rsidR="000A6A8B" w:rsidRPr="00803529">
        <w:rPr>
          <w:rFonts w:ascii="Colfax" w:hAnsi="Colfax"/>
          <w:sz w:val="20"/>
          <w:szCs w:val="20"/>
        </w:rPr>
        <w:t xml:space="preserve"> serv</w:t>
      </w:r>
      <w:r w:rsidR="000D2C7C">
        <w:rPr>
          <w:rFonts w:ascii="Colfax" w:hAnsi="Colfax"/>
          <w:sz w:val="20"/>
          <w:szCs w:val="20"/>
        </w:rPr>
        <w:t>ing</w:t>
      </w:r>
      <w:r w:rsidR="000A6A8B" w:rsidRPr="00803529">
        <w:rPr>
          <w:rFonts w:ascii="Colfax" w:hAnsi="Colfax"/>
          <w:sz w:val="20"/>
          <w:szCs w:val="20"/>
        </w:rPr>
        <w:t xml:space="preserve"> as a mentor to students</w:t>
      </w:r>
      <w:r w:rsidRPr="00803529">
        <w:rPr>
          <w:rFonts w:ascii="Colfax" w:hAnsi="Colfax"/>
          <w:sz w:val="20"/>
          <w:szCs w:val="20"/>
        </w:rPr>
        <w:t xml:space="preserve">. The </w:t>
      </w:r>
      <w:r w:rsidR="00C01995">
        <w:rPr>
          <w:rFonts w:ascii="Colfax" w:hAnsi="Colfax"/>
          <w:sz w:val="20"/>
          <w:szCs w:val="20"/>
        </w:rPr>
        <w:t>SLA</w:t>
      </w:r>
      <w:r w:rsidR="000A6A8B" w:rsidRPr="00803529">
        <w:rPr>
          <w:rFonts w:ascii="Colfax" w:hAnsi="Colfax"/>
          <w:sz w:val="20"/>
          <w:szCs w:val="20"/>
        </w:rPr>
        <w:t xml:space="preserve"> monitor</w:t>
      </w:r>
      <w:r w:rsidRPr="00803529">
        <w:rPr>
          <w:rFonts w:ascii="Colfax" w:hAnsi="Colfax"/>
          <w:sz w:val="20"/>
          <w:szCs w:val="20"/>
        </w:rPr>
        <w:t>s</w:t>
      </w:r>
      <w:r w:rsidR="000A6A8B" w:rsidRPr="00803529">
        <w:rPr>
          <w:rFonts w:ascii="Colfax" w:hAnsi="Colfax"/>
          <w:sz w:val="20"/>
          <w:szCs w:val="20"/>
        </w:rPr>
        <w:t xml:space="preserve"> the progress of students and provide</w:t>
      </w:r>
      <w:r w:rsidRPr="00803529">
        <w:rPr>
          <w:rFonts w:ascii="Colfax" w:hAnsi="Colfax"/>
          <w:sz w:val="20"/>
          <w:szCs w:val="20"/>
        </w:rPr>
        <w:t>s</w:t>
      </w:r>
      <w:r w:rsidR="000A6A8B" w:rsidRPr="00803529">
        <w:rPr>
          <w:rFonts w:ascii="Colfax" w:hAnsi="Colfax"/>
          <w:sz w:val="20"/>
          <w:szCs w:val="20"/>
        </w:rPr>
        <w:t xml:space="preserve"> the encouragement and support necessary to enable students to complete their course of study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0D2ECCFA" w14:textId="5507D5A0" w:rsidR="00717B99" w:rsidRPr="00803529" w:rsidRDefault="00C53D78" w:rsidP="00803529">
      <w:pPr>
        <w:pBdr>
          <w:bottom w:val="single" w:sz="6" w:space="1" w:color="auto"/>
        </w:pBdr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The </w:t>
      </w:r>
      <w:r w:rsidR="00C01995">
        <w:rPr>
          <w:rFonts w:ascii="Colfax" w:hAnsi="Colfax"/>
          <w:sz w:val="20"/>
          <w:szCs w:val="20"/>
        </w:rPr>
        <w:t>SLA</w:t>
      </w:r>
      <w:r w:rsidRPr="00803529">
        <w:rPr>
          <w:rFonts w:ascii="Colfax" w:hAnsi="Colfax"/>
          <w:sz w:val="20"/>
          <w:szCs w:val="20"/>
        </w:rPr>
        <w:t xml:space="preserve"> also serves as an advocate for student, </w:t>
      </w:r>
      <w:r w:rsidR="00717B99" w:rsidRPr="00803529">
        <w:rPr>
          <w:rFonts w:ascii="Colfax" w:hAnsi="Colfax"/>
          <w:sz w:val="20"/>
          <w:szCs w:val="20"/>
        </w:rPr>
        <w:t>provide</w:t>
      </w:r>
      <w:r w:rsidRPr="00803529">
        <w:rPr>
          <w:rFonts w:ascii="Colfax" w:hAnsi="Colfax"/>
          <w:sz w:val="20"/>
          <w:szCs w:val="20"/>
        </w:rPr>
        <w:t>s</w:t>
      </w:r>
      <w:r w:rsidR="00717B99" w:rsidRPr="00803529">
        <w:rPr>
          <w:rFonts w:ascii="Colfax" w:hAnsi="Colfax"/>
          <w:sz w:val="20"/>
          <w:szCs w:val="20"/>
        </w:rPr>
        <w:t xml:space="preserve"> students with support in </w:t>
      </w:r>
      <w:r w:rsidRPr="00803529">
        <w:rPr>
          <w:rFonts w:ascii="Colfax" w:hAnsi="Colfax"/>
          <w:sz w:val="20"/>
          <w:szCs w:val="20"/>
        </w:rPr>
        <w:t>navigating</w:t>
      </w:r>
      <w:r w:rsidR="00717B99" w:rsidRPr="00803529">
        <w:rPr>
          <w:rFonts w:ascii="Colfax" w:hAnsi="Colfax"/>
          <w:sz w:val="20"/>
          <w:szCs w:val="20"/>
        </w:rPr>
        <w:t xml:space="preserve"> the </w:t>
      </w:r>
      <w:r w:rsidR="008B1332" w:rsidRPr="00803529">
        <w:rPr>
          <w:rFonts w:ascii="Colfax" w:hAnsi="Colfax"/>
          <w:sz w:val="20"/>
          <w:szCs w:val="20"/>
        </w:rPr>
        <w:t xml:space="preserve">academic rules, </w:t>
      </w:r>
      <w:proofErr w:type="gramStart"/>
      <w:r w:rsidR="00717B99" w:rsidRPr="00803529">
        <w:rPr>
          <w:rFonts w:ascii="Colfax" w:hAnsi="Colfax"/>
          <w:sz w:val="20"/>
          <w:szCs w:val="20"/>
        </w:rPr>
        <w:t>policies</w:t>
      </w:r>
      <w:proofErr w:type="gramEnd"/>
      <w:r w:rsidR="00717B99" w:rsidRPr="00803529">
        <w:rPr>
          <w:rFonts w:ascii="Colfax" w:hAnsi="Colfax"/>
          <w:sz w:val="20"/>
          <w:szCs w:val="20"/>
        </w:rPr>
        <w:t xml:space="preserve"> </w:t>
      </w:r>
      <w:r w:rsidRPr="00803529">
        <w:rPr>
          <w:rFonts w:ascii="Colfax" w:hAnsi="Colfax"/>
          <w:sz w:val="20"/>
          <w:szCs w:val="20"/>
        </w:rPr>
        <w:t>and procedures at C</w:t>
      </w:r>
      <w:r w:rsidR="00717B99" w:rsidRPr="00803529">
        <w:rPr>
          <w:rFonts w:ascii="Colfax" w:hAnsi="Colfax"/>
          <w:sz w:val="20"/>
          <w:szCs w:val="20"/>
        </w:rPr>
        <w:t>hristian Heritage College (CHC)</w:t>
      </w:r>
      <w:r w:rsidRPr="00803529">
        <w:rPr>
          <w:rFonts w:ascii="Colfax" w:hAnsi="Colfax"/>
          <w:sz w:val="20"/>
          <w:szCs w:val="20"/>
        </w:rPr>
        <w:t xml:space="preserve">. </w:t>
      </w:r>
    </w:p>
    <w:p w14:paraId="3A62B727" w14:textId="77777777" w:rsidR="001A02B6" w:rsidRPr="00803529" w:rsidRDefault="001A02B6" w:rsidP="001A02B6">
      <w:pPr>
        <w:pBdr>
          <w:bottom w:val="single" w:sz="6" w:space="1" w:color="auto"/>
        </w:pBdr>
        <w:jc w:val="both"/>
        <w:rPr>
          <w:rFonts w:ascii="Colfax" w:hAnsi="Colfax"/>
          <w:sz w:val="20"/>
          <w:szCs w:val="20"/>
        </w:rPr>
      </w:pPr>
    </w:p>
    <w:p w14:paraId="289AA7AC" w14:textId="29A4FE0A" w:rsidR="00EA587A" w:rsidRPr="00803529" w:rsidRDefault="00EA587A" w:rsidP="00027680">
      <w:pPr>
        <w:pStyle w:val="Heading2"/>
        <w:spacing w:before="0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SCOPE OF THE POSITION</w:t>
      </w:r>
    </w:p>
    <w:p w14:paraId="501F4A80" w14:textId="77777777" w:rsidR="00EA587A" w:rsidRPr="00803529" w:rsidRDefault="00EA587A" w:rsidP="00027680">
      <w:pPr>
        <w:spacing w:after="0" w:line="240" w:lineRule="auto"/>
        <w:rPr>
          <w:rFonts w:ascii="Colfax" w:hAnsi="Colfax"/>
          <w:b/>
          <w:sz w:val="20"/>
          <w:szCs w:val="20"/>
        </w:rPr>
      </w:pPr>
    </w:p>
    <w:p w14:paraId="26A8674A" w14:textId="197343BF" w:rsidR="003A6108" w:rsidRPr="00803529" w:rsidRDefault="003A6108" w:rsidP="00C3141F">
      <w:pPr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color w:val="000000" w:themeColor="text1"/>
          <w:sz w:val="20"/>
          <w:szCs w:val="20"/>
        </w:rPr>
        <w:t xml:space="preserve">Within the organisational structure of CHC, the </w:t>
      </w:r>
      <w:r w:rsidR="00C01995">
        <w:rPr>
          <w:rFonts w:ascii="Colfax" w:hAnsi="Colfax"/>
          <w:sz w:val="20"/>
          <w:szCs w:val="20"/>
        </w:rPr>
        <w:t>SLA</w:t>
      </w:r>
      <w:r w:rsidR="0025154D" w:rsidRPr="00803529">
        <w:rPr>
          <w:rFonts w:ascii="Colfax" w:hAnsi="Colfax"/>
          <w:sz w:val="20"/>
          <w:szCs w:val="20"/>
        </w:rPr>
        <w:t xml:space="preserve"> </w:t>
      </w:r>
      <w:r w:rsidRPr="00803529">
        <w:rPr>
          <w:rFonts w:ascii="Colfax" w:hAnsi="Colfax"/>
          <w:sz w:val="20"/>
          <w:szCs w:val="20"/>
        </w:rPr>
        <w:t>reports directly to</w:t>
      </w:r>
      <w:r w:rsidR="00C3141F" w:rsidRPr="00803529">
        <w:rPr>
          <w:rFonts w:ascii="Colfax" w:hAnsi="Colfax"/>
          <w:sz w:val="20"/>
          <w:szCs w:val="20"/>
        </w:rPr>
        <w:t xml:space="preserve"> the Student Services</w:t>
      </w:r>
      <w:r w:rsidRPr="00803529">
        <w:rPr>
          <w:rFonts w:ascii="Colfax" w:hAnsi="Colfax"/>
          <w:sz w:val="20"/>
          <w:szCs w:val="20"/>
        </w:rPr>
        <w:t xml:space="preserve"> </w:t>
      </w:r>
      <w:r w:rsidR="00DB56AD" w:rsidRPr="00803529">
        <w:rPr>
          <w:rFonts w:ascii="Colfax" w:hAnsi="Colfax"/>
          <w:sz w:val="20"/>
          <w:szCs w:val="20"/>
        </w:rPr>
        <w:t xml:space="preserve">Coordinator </w:t>
      </w:r>
      <w:r w:rsidRPr="00803529">
        <w:rPr>
          <w:rFonts w:ascii="Colfax" w:hAnsi="Colfax"/>
          <w:sz w:val="20"/>
          <w:szCs w:val="20"/>
        </w:rPr>
        <w:t xml:space="preserve">and </w:t>
      </w:r>
      <w:r w:rsidR="00C3141F" w:rsidRPr="00803529">
        <w:rPr>
          <w:rFonts w:ascii="Colfax" w:hAnsi="Colfax"/>
          <w:sz w:val="20"/>
          <w:szCs w:val="20"/>
        </w:rPr>
        <w:t>collaborates actively</w:t>
      </w:r>
      <w:r w:rsidRPr="00803529">
        <w:rPr>
          <w:rFonts w:ascii="Colfax" w:hAnsi="Colfax"/>
          <w:sz w:val="20"/>
          <w:szCs w:val="20"/>
        </w:rPr>
        <w:t xml:space="preserve"> with academic and administration staff.</w:t>
      </w:r>
      <w:r w:rsidR="0025154D" w:rsidRPr="00803529">
        <w:rPr>
          <w:rFonts w:ascii="Colfax" w:hAnsi="Colfax"/>
          <w:sz w:val="20"/>
          <w:szCs w:val="20"/>
        </w:rPr>
        <w:t xml:space="preserve"> </w:t>
      </w:r>
    </w:p>
    <w:p w14:paraId="6DE96B3E" w14:textId="77777777" w:rsidR="00EA587A" w:rsidRPr="00803529" w:rsidRDefault="00EA587A" w:rsidP="00027680">
      <w:pPr>
        <w:pBdr>
          <w:bottom w:val="single" w:sz="6" w:space="1" w:color="auto"/>
        </w:pBdr>
        <w:spacing w:after="0" w:line="240" w:lineRule="auto"/>
        <w:jc w:val="both"/>
        <w:rPr>
          <w:rFonts w:ascii="Colfax" w:hAnsi="Colfax"/>
          <w:sz w:val="20"/>
          <w:szCs w:val="20"/>
        </w:rPr>
      </w:pPr>
    </w:p>
    <w:p w14:paraId="2C871344" w14:textId="799F6F47" w:rsidR="00E548D3" w:rsidRPr="00803529" w:rsidRDefault="00E548D3" w:rsidP="00027680">
      <w:pPr>
        <w:pStyle w:val="Heading2"/>
        <w:spacing w:before="0"/>
        <w:rPr>
          <w:rFonts w:ascii="Colfax" w:eastAsiaTheme="minorEastAsia" w:hAnsi="Colfax" w:cstheme="minorBidi"/>
          <w:b/>
          <w:color w:val="auto"/>
          <w:sz w:val="20"/>
          <w:szCs w:val="20"/>
        </w:rPr>
      </w:pPr>
    </w:p>
    <w:p w14:paraId="3425F17A" w14:textId="39AC3813" w:rsidR="00EA587A" w:rsidRPr="00803529" w:rsidRDefault="00EA587A" w:rsidP="00027680">
      <w:pPr>
        <w:pStyle w:val="Heading2"/>
        <w:spacing w:before="0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DUTY STATEMENT</w:t>
      </w:r>
    </w:p>
    <w:p w14:paraId="39F75455" w14:textId="77777777" w:rsidR="00E548D3" w:rsidRPr="00803529" w:rsidRDefault="00E548D3" w:rsidP="00E548D3">
      <w:pPr>
        <w:spacing w:after="0" w:line="240" w:lineRule="auto"/>
        <w:jc w:val="both"/>
        <w:rPr>
          <w:rFonts w:ascii="Supria Sans Cond Light" w:hAnsi="Supria Sans Cond Light"/>
          <w:sz w:val="20"/>
          <w:szCs w:val="20"/>
        </w:rPr>
      </w:pPr>
    </w:p>
    <w:p w14:paraId="5F8B6054" w14:textId="51DC0750" w:rsidR="00C53D78" w:rsidRPr="00803529" w:rsidRDefault="00C53D78" w:rsidP="00C53D78">
      <w:pPr>
        <w:spacing w:after="160" w:line="259" w:lineRule="auto"/>
        <w:rPr>
          <w:rFonts w:ascii="Supria Sans Cond Light" w:hAnsi="Supria Sans Cond Light"/>
          <w:b/>
          <w:bCs/>
          <w:sz w:val="20"/>
          <w:szCs w:val="20"/>
        </w:rPr>
      </w:pPr>
      <w:r w:rsidRPr="00803529">
        <w:rPr>
          <w:rFonts w:ascii="Supria Sans Cond Light" w:hAnsi="Supria Sans Cond Light"/>
          <w:b/>
          <w:bCs/>
          <w:sz w:val="20"/>
          <w:szCs w:val="20"/>
        </w:rPr>
        <w:t>Academic Advising</w:t>
      </w:r>
      <w:r w:rsidR="00CA6D1F" w:rsidRPr="00803529">
        <w:rPr>
          <w:rFonts w:ascii="Supria Sans Cond Light" w:hAnsi="Supria Sans Cond Light"/>
          <w:b/>
          <w:bCs/>
          <w:sz w:val="20"/>
          <w:szCs w:val="20"/>
        </w:rPr>
        <w:t>/Coaching</w:t>
      </w:r>
      <w:r w:rsidRPr="00803529">
        <w:rPr>
          <w:rFonts w:ascii="Supria Sans Cond Light" w:hAnsi="Supria Sans Cond Light"/>
          <w:b/>
          <w:bCs/>
          <w:sz w:val="20"/>
          <w:szCs w:val="20"/>
        </w:rPr>
        <w:t>:</w:t>
      </w:r>
    </w:p>
    <w:p w14:paraId="00FB6544" w14:textId="0E17E5E4" w:rsidR="00C53D78" w:rsidRPr="00803529" w:rsidRDefault="00C53D78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Proactively mentor students through the process of formulating </w:t>
      </w:r>
      <w:r w:rsidR="00CA6D1F" w:rsidRPr="00803529">
        <w:rPr>
          <w:rFonts w:ascii="Colfax" w:hAnsi="Colfax"/>
          <w:sz w:val="20"/>
          <w:szCs w:val="20"/>
        </w:rPr>
        <w:t>study</w:t>
      </w:r>
      <w:r w:rsidRPr="00803529">
        <w:rPr>
          <w:rFonts w:ascii="Colfax" w:hAnsi="Colfax"/>
          <w:sz w:val="20"/>
          <w:szCs w:val="20"/>
        </w:rPr>
        <w:t xml:space="preserve"> plan</w:t>
      </w:r>
      <w:r w:rsidR="00CA6D1F" w:rsidRPr="00803529">
        <w:rPr>
          <w:rFonts w:ascii="Colfax" w:hAnsi="Colfax"/>
          <w:sz w:val="20"/>
          <w:szCs w:val="20"/>
        </w:rPr>
        <w:t>s</w:t>
      </w:r>
      <w:r w:rsidRPr="00803529">
        <w:rPr>
          <w:rFonts w:ascii="Colfax" w:hAnsi="Colfax"/>
          <w:sz w:val="20"/>
          <w:szCs w:val="20"/>
        </w:rPr>
        <w:t>, utilizing a variety of academic advis</w:t>
      </w:r>
      <w:r w:rsidR="00D763DA">
        <w:rPr>
          <w:rFonts w:ascii="Colfax" w:hAnsi="Colfax"/>
          <w:sz w:val="20"/>
          <w:szCs w:val="20"/>
        </w:rPr>
        <w:t>ory</w:t>
      </w:r>
      <w:r w:rsidRPr="00803529">
        <w:rPr>
          <w:rFonts w:ascii="Colfax" w:hAnsi="Colfax"/>
          <w:sz w:val="20"/>
          <w:szCs w:val="20"/>
        </w:rPr>
        <w:t xml:space="preserve"> strategies including one-on-one and group advising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476880A6" w14:textId="0477EE59" w:rsidR="00C53D78" w:rsidRPr="00803529" w:rsidRDefault="00C53D78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Work closely with faculty to support student success in and out of the classroom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0F1C3AD3" w14:textId="13614708" w:rsidR="00C53D78" w:rsidRPr="00803529" w:rsidRDefault="00C53D78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Develop written and electronic informational support resources and materials used to advise students for academic </w:t>
      </w:r>
      <w:r w:rsidR="00803529" w:rsidRPr="00803529">
        <w:rPr>
          <w:rFonts w:ascii="Colfax" w:hAnsi="Colfax"/>
          <w:sz w:val="20"/>
          <w:szCs w:val="20"/>
        </w:rPr>
        <w:t>success,</w:t>
      </w:r>
      <w:r w:rsidRPr="00803529">
        <w:rPr>
          <w:rFonts w:ascii="Colfax" w:hAnsi="Colfax"/>
          <w:sz w:val="20"/>
          <w:szCs w:val="20"/>
        </w:rPr>
        <w:t xml:space="preserve"> in collaboration with faculty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4909596A" w14:textId="64F5AECE" w:rsidR="00C53D78" w:rsidRPr="00803529" w:rsidRDefault="00C53D78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Coach students (including academically at-risk students) on goal setting, academic success skills</w:t>
      </w:r>
      <w:r w:rsidR="00CA6D1F" w:rsidRPr="00803529">
        <w:rPr>
          <w:rFonts w:ascii="Colfax" w:hAnsi="Colfax"/>
          <w:sz w:val="20"/>
          <w:szCs w:val="20"/>
        </w:rPr>
        <w:t xml:space="preserve"> (including academic writing)</w:t>
      </w:r>
      <w:r w:rsidRPr="00803529">
        <w:rPr>
          <w:rFonts w:ascii="Colfax" w:hAnsi="Colfax"/>
          <w:sz w:val="20"/>
          <w:szCs w:val="20"/>
        </w:rPr>
        <w:t>, and utilizing appropriate academic resources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5D6A616B" w14:textId="2A328402" w:rsidR="00C53D78" w:rsidRPr="00803529" w:rsidRDefault="00C53D78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lastRenderedPageBreak/>
        <w:t xml:space="preserve">Assist students in navigating </w:t>
      </w:r>
      <w:r w:rsidR="005E7867" w:rsidRPr="00803529">
        <w:rPr>
          <w:rFonts w:ascii="Colfax" w:hAnsi="Colfax"/>
          <w:sz w:val="20"/>
          <w:szCs w:val="20"/>
        </w:rPr>
        <w:t>CHC</w:t>
      </w:r>
      <w:r w:rsidRPr="00803529">
        <w:rPr>
          <w:rFonts w:ascii="Colfax" w:hAnsi="Colfax"/>
          <w:sz w:val="20"/>
          <w:szCs w:val="20"/>
        </w:rPr>
        <w:t xml:space="preserve"> policies, procedures, and resources</w:t>
      </w:r>
      <w:r w:rsidR="005E7867" w:rsidRPr="00803529">
        <w:rPr>
          <w:rFonts w:ascii="Colfax" w:hAnsi="Colfax"/>
          <w:sz w:val="20"/>
          <w:szCs w:val="20"/>
        </w:rPr>
        <w:t xml:space="preserve">; supporting and advocating for students as needed. </w:t>
      </w:r>
    </w:p>
    <w:p w14:paraId="0D2F4509" w14:textId="6E6094F1" w:rsidR="00C53D78" w:rsidRPr="00803529" w:rsidRDefault="00B87D02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>
        <w:rPr>
          <w:rFonts w:ascii="Colfax" w:hAnsi="Colfax"/>
          <w:sz w:val="20"/>
          <w:szCs w:val="20"/>
        </w:rPr>
        <w:t>Assist with m</w:t>
      </w:r>
      <w:r w:rsidR="00C53D78" w:rsidRPr="00803529">
        <w:rPr>
          <w:rFonts w:ascii="Colfax" w:hAnsi="Colfax"/>
          <w:sz w:val="20"/>
          <w:szCs w:val="20"/>
        </w:rPr>
        <w:t>onitor</w:t>
      </w:r>
      <w:r>
        <w:rPr>
          <w:rFonts w:ascii="Colfax" w:hAnsi="Colfax"/>
          <w:sz w:val="20"/>
          <w:szCs w:val="20"/>
        </w:rPr>
        <w:t>ing</w:t>
      </w:r>
      <w:r w:rsidR="00C53D78" w:rsidRPr="00803529">
        <w:rPr>
          <w:rFonts w:ascii="Colfax" w:hAnsi="Colfax"/>
          <w:sz w:val="20"/>
          <w:szCs w:val="20"/>
        </w:rPr>
        <w:t xml:space="preserve"> student progress towards graduation; extract, </w:t>
      </w:r>
      <w:r w:rsidR="007815A2" w:rsidRPr="00803529">
        <w:rPr>
          <w:rFonts w:ascii="Colfax" w:hAnsi="Colfax"/>
          <w:sz w:val="20"/>
          <w:szCs w:val="20"/>
        </w:rPr>
        <w:t>analyse</w:t>
      </w:r>
      <w:r w:rsidR="00C53D78" w:rsidRPr="00803529">
        <w:rPr>
          <w:rFonts w:ascii="Colfax" w:hAnsi="Colfax"/>
          <w:sz w:val="20"/>
          <w:szCs w:val="20"/>
        </w:rPr>
        <w:t>, and report on student progress utilizing available databases and resources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3E6BCA27" w14:textId="5EB3EDE4" w:rsidR="009965C9" w:rsidRPr="00803529" w:rsidRDefault="00AA555E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C</w:t>
      </w:r>
      <w:r w:rsidR="009965C9" w:rsidRPr="00803529">
        <w:rPr>
          <w:rFonts w:ascii="Colfax" w:hAnsi="Colfax"/>
          <w:sz w:val="20"/>
          <w:szCs w:val="20"/>
        </w:rPr>
        <w:t>ontribute to and be involved in activities that support student study needs, including training and teaching</w:t>
      </w:r>
      <w:r w:rsidR="00E0367E" w:rsidRPr="00803529">
        <w:rPr>
          <w:rFonts w:ascii="Colfax" w:hAnsi="Colfax"/>
          <w:sz w:val="20"/>
          <w:szCs w:val="20"/>
        </w:rPr>
        <w:t xml:space="preserve"> (in particular, engaging with first year, mature age and </w:t>
      </w:r>
      <w:r w:rsidR="003A4CBD" w:rsidRPr="00803529">
        <w:rPr>
          <w:rFonts w:ascii="Colfax" w:hAnsi="Colfax"/>
          <w:sz w:val="20"/>
          <w:szCs w:val="20"/>
        </w:rPr>
        <w:t>ESL students)</w:t>
      </w:r>
      <w:r w:rsidR="00C3141F" w:rsidRPr="00803529">
        <w:rPr>
          <w:rFonts w:ascii="Colfax" w:hAnsi="Colfax"/>
          <w:sz w:val="20"/>
          <w:szCs w:val="20"/>
        </w:rPr>
        <w:t xml:space="preserve"> including but not limited to Orientations, Student Meetings, Trainings, </w:t>
      </w:r>
      <w:proofErr w:type="gramStart"/>
      <w:r w:rsidR="00C3141F" w:rsidRPr="00803529">
        <w:rPr>
          <w:rFonts w:ascii="Colfax" w:hAnsi="Colfax"/>
          <w:sz w:val="20"/>
          <w:szCs w:val="20"/>
        </w:rPr>
        <w:t>Chapels</w:t>
      </w:r>
      <w:proofErr w:type="gramEnd"/>
      <w:r w:rsidR="00C3141F" w:rsidRPr="00803529">
        <w:rPr>
          <w:rFonts w:ascii="Colfax" w:hAnsi="Colfax"/>
          <w:sz w:val="20"/>
          <w:szCs w:val="20"/>
        </w:rPr>
        <w:t xml:space="preserve"> and student recruitment activities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00920A3C" w14:textId="04E8F294" w:rsidR="009965C9" w:rsidRPr="00803529" w:rsidRDefault="00AA555E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M</w:t>
      </w:r>
      <w:r w:rsidR="009965C9" w:rsidRPr="00803529">
        <w:rPr>
          <w:rFonts w:ascii="Colfax" w:hAnsi="Colfax"/>
          <w:sz w:val="20"/>
          <w:szCs w:val="20"/>
        </w:rPr>
        <w:t>aintain accurate records</w:t>
      </w:r>
      <w:r w:rsidR="00CA6D1F" w:rsidRPr="00803529">
        <w:rPr>
          <w:rFonts w:ascii="Colfax" w:hAnsi="Colfax"/>
          <w:sz w:val="20"/>
          <w:szCs w:val="20"/>
        </w:rPr>
        <w:t xml:space="preserve">/ files tracking contact hours, </w:t>
      </w:r>
      <w:proofErr w:type="gramStart"/>
      <w:r w:rsidR="00CA6D1F" w:rsidRPr="00803529">
        <w:rPr>
          <w:rFonts w:ascii="Colfax" w:hAnsi="Colfax"/>
          <w:sz w:val="20"/>
          <w:szCs w:val="20"/>
        </w:rPr>
        <w:t>issues</w:t>
      </w:r>
      <w:proofErr w:type="gramEnd"/>
      <w:r w:rsidR="00CA6D1F" w:rsidRPr="00803529">
        <w:rPr>
          <w:rFonts w:ascii="Colfax" w:hAnsi="Colfax"/>
          <w:sz w:val="20"/>
          <w:szCs w:val="20"/>
        </w:rPr>
        <w:t xml:space="preserve"> and outcomes;</w:t>
      </w:r>
      <w:r w:rsidR="00C53D78" w:rsidRPr="00803529">
        <w:rPr>
          <w:rFonts w:ascii="Colfax" w:hAnsi="Colfax"/>
          <w:sz w:val="20"/>
          <w:szCs w:val="20"/>
        </w:rPr>
        <w:t xml:space="preserve"> </w:t>
      </w:r>
      <w:r w:rsidR="00B11899" w:rsidRPr="00803529">
        <w:rPr>
          <w:rFonts w:ascii="Colfax" w:hAnsi="Colfax"/>
          <w:sz w:val="20"/>
          <w:szCs w:val="20"/>
        </w:rPr>
        <w:t xml:space="preserve">generate </w:t>
      </w:r>
      <w:r w:rsidR="00F26B24" w:rsidRPr="00803529">
        <w:rPr>
          <w:rFonts w:ascii="Colfax" w:hAnsi="Colfax"/>
          <w:sz w:val="20"/>
          <w:szCs w:val="20"/>
        </w:rPr>
        <w:t>reports</w:t>
      </w:r>
      <w:r w:rsidR="005E7867" w:rsidRPr="00803529">
        <w:rPr>
          <w:rFonts w:ascii="Colfax" w:hAnsi="Colfax"/>
          <w:sz w:val="20"/>
          <w:szCs w:val="20"/>
        </w:rPr>
        <w:t xml:space="preserve"> related to activities and projects.</w:t>
      </w:r>
      <w:r w:rsidR="00CA6D1F" w:rsidRPr="00803529">
        <w:rPr>
          <w:rFonts w:ascii="Colfax" w:hAnsi="Colfax"/>
          <w:sz w:val="20"/>
          <w:szCs w:val="20"/>
        </w:rPr>
        <w:t xml:space="preserve"> </w:t>
      </w:r>
    </w:p>
    <w:p w14:paraId="6B3CB915" w14:textId="77777777" w:rsidR="00CA6D1F" w:rsidRPr="00803529" w:rsidRDefault="00374273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Be available to m</w:t>
      </w:r>
      <w:r w:rsidR="00AD6055" w:rsidRPr="00803529">
        <w:rPr>
          <w:rFonts w:ascii="Colfax" w:hAnsi="Colfax"/>
          <w:sz w:val="20"/>
          <w:szCs w:val="20"/>
        </w:rPr>
        <w:t xml:space="preserve">eet with students </w:t>
      </w:r>
      <w:r w:rsidR="00621AAF" w:rsidRPr="00803529">
        <w:rPr>
          <w:rFonts w:ascii="Colfax" w:hAnsi="Colfax"/>
          <w:sz w:val="20"/>
          <w:szCs w:val="20"/>
        </w:rPr>
        <w:t xml:space="preserve">during and outside </w:t>
      </w:r>
      <w:r w:rsidR="00744047" w:rsidRPr="00803529">
        <w:rPr>
          <w:rFonts w:ascii="Colfax" w:hAnsi="Colfax"/>
          <w:sz w:val="20"/>
          <w:szCs w:val="20"/>
        </w:rPr>
        <w:t xml:space="preserve">normal </w:t>
      </w:r>
      <w:r w:rsidR="00621AAF" w:rsidRPr="00803529">
        <w:rPr>
          <w:rFonts w:ascii="Colfax" w:hAnsi="Colfax"/>
          <w:sz w:val="20"/>
          <w:szCs w:val="20"/>
        </w:rPr>
        <w:t>work hours</w:t>
      </w:r>
      <w:r w:rsidR="00AD6055" w:rsidRPr="00803529">
        <w:rPr>
          <w:rFonts w:ascii="Colfax" w:hAnsi="Colfax"/>
          <w:sz w:val="20"/>
          <w:szCs w:val="20"/>
        </w:rPr>
        <w:t xml:space="preserve"> utilising </w:t>
      </w:r>
      <w:r w:rsidRPr="00803529">
        <w:rPr>
          <w:rFonts w:ascii="Colfax" w:hAnsi="Colfax"/>
          <w:sz w:val="20"/>
          <w:szCs w:val="20"/>
        </w:rPr>
        <w:t>face to face, online and emails to provide advice and support.</w:t>
      </w:r>
    </w:p>
    <w:p w14:paraId="627CFE20" w14:textId="27047C12" w:rsidR="00CA6D1F" w:rsidRDefault="00CA6D1F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Develops and presents lessons, workshops, or courses on career and/or college readiness and skills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721896E0" w14:textId="71356A79" w:rsidR="00187328" w:rsidRPr="00803529" w:rsidRDefault="009161ED" w:rsidP="00803529">
      <w:pPr>
        <w:numPr>
          <w:ilvl w:val="0"/>
          <w:numId w:val="5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>
        <w:rPr>
          <w:rFonts w:ascii="Colfax" w:hAnsi="Colfax"/>
          <w:sz w:val="20"/>
          <w:szCs w:val="20"/>
        </w:rPr>
        <w:t xml:space="preserve">Assist with providing </w:t>
      </w:r>
      <w:r w:rsidR="00F470AC">
        <w:rPr>
          <w:rFonts w:ascii="Colfax" w:hAnsi="Colfax"/>
          <w:sz w:val="20"/>
          <w:szCs w:val="20"/>
        </w:rPr>
        <w:t xml:space="preserve">students with </w:t>
      </w:r>
      <w:r w:rsidR="00901F83">
        <w:rPr>
          <w:rFonts w:ascii="Colfax" w:hAnsi="Colfax"/>
          <w:sz w:val="20"/>
          <w:szCs w:val="20"/>
        </w:rPr>
        <w:t>c</w:t>
      </w:r>
      <w:r w:rsidR="00187328">
        <w:rPr>
          <w:rFonts w:ascii="Colfax" w:hAnsi="Colfax"/>
          <w:sz w:val="20"/>
          <w:szCs w:val="20"/>
        </w:rPr>
        <w:t>areer advi</w:t>
      </w:r>
      <w:r w:rsidR="00901F83">
        <w:rPr>
          <w:rFonts w:ascii="Colfax" w:hAnsi="Colfax"/>
          <w:sz w:val="20"/>
          <w:szCs w:val="20"/>
        </w:rPr>
        <w:t>c</w:t>
      </w:r>
      <w:r w:rsidR="00187328">
        <w:rPr>
          <w:rFonts w:ascii="Colfax" w:hAnsi="Colfax"/>
          <w:sz w:val="20"/>
          <w:szCs w:val="20"/>
        </w:rPr>
        <w:t>e</w:t>
      </w:r>
      <w:r w:rsidR="00F470AC">
        <w:rPr>
          <w:rFonts w:ascii="Colfax" w:hAnsi="Colfax"/>
          <w:sz w:val="20"/>
          <w:szCs w:val="20"/>
        </w:rPr>
        <w:t xml:space="preserve"> and being job-ready – </w:t>
      </w:r>
      <w:r w:rsidR="00901F83">
        <w:rPr>
          <w:rFonts w:ascii="Colfax" w:hAnsi="Colfax"/>
          <w:sz w:val="20"/>
          <w:szCs w:val="20"/>
        </w:rPr>
        <w:t>including preparing a</w:t>
      </w:r>
      <w:r w:rsidR="00187328">
        <w:rPr>
          <w:rFonts w:ascii="Colfax" w:hAnsi="Colfax"/>
          <w:sz w:val="20"/>
          <w:szCs w:val="20"/>
        </w:rPr>
        <w:t xml:space="preserve"> resume</w:t>
      </w:r>
      <w:r w:rsidR="008131F8">
        <w:rPr>
          <w:rFonts w:ascii="Colfax" w:hAnsi="Colfax"/>
          <w:sz w:val="20"/>
          <w:szCs w:val="20"/>
        </w:rPr>
        <w:t xml:space="preserve"> and </w:t>
      </w:r>
      <w:r w:rsidR="00187328">
        <w:rPr>
          <w:rFonts w:ascii="Colfax" w:hAnsi="Colfax"/>
          <w:sz w:val="20"/>
          <w:szCs w:val="20"/>
        </w:rPr>
        <w:t xml:space="preserve">cover letters, developing </w:t>
      </w:r>
      <w:r w:rsidR="00C067A3">
        <w:rPr>
          <w:rFonts w:ascii="Colfax" w:hAnsi="Colfax"/>
          <w:sz w:val="20"/>
          <w:szCs w:val="20"/>
        </w:rPr>
        <w:t>social media</w:t>
      </w:r>
      <w:r w:rsidR="00187328">
        <w:rPr>
          <w:rFonts w:ascii="Colfax" w:hAnsi="Colfax"/>
          <w:sz w:val="20"/>
          <w:szCs w:val="20"/>
        </w:rPr>
        <w:t xml:space="preserve"> profiles</w:t>
      </w:r>
      <w:r w:rsidR="00C067A3">
        <w:rPr>
          <w:rFonts w:ascii="Colfax" w:hAnsi="Colfax"/>
          <w:sz w:val="20"/>
          <w:szCs w:val="20"/>
        </w:rPr>
        <w:t xml:space="preserve"> etc.</w:t>
      </w:r>
    </w:p>
    <w:p w14:paraId="26626963" w14:textId="77777777" w:rsidR="00CA6D1F" w:rsidRPr="00803529" w:rsidRDefault="00CA6D1F" w:rsidP="00803529">
      <w:pPr>
        <w:pStyle w:val="ListParagraph"/>
        <w:spacing w:after="0" w:line="240" w:lineRule="auto"/>
        <w:jc w:val="both"/>
        <w:rPr>
          <w:rFonts w:ascii="Supria Sans Cond Light" w:hAnsi="Supria Sans Cond Light"/>
          <w:sz w:val="20"/>
          <w:szCs w:val="20"/>
        </w:rPr>
      </w:pPr>
    </w:p>
    <w:p w14:paraId="7A8F7DAE" w14:textId="7B82205F" w:rsidR="005E7867" w:rsidRPr="00803529" w:rsidRDefault="005E7867" w:rsidP="00803529">
      <w:pPr>
        <w:spacing w:after="160" w:line="259" w:lineRule="auto"/>
        <w:jc w:val="both"/>
        <w:rPr>
          <w:rFonts w:ascii="Supria Sans Cond Light" w:hAnsi="Supria Sans Cond Light"/>
          <w:b/>
          <w:bCs/>
          <w:sz w:val="20"/>
          <w:szCs w:val="20"/>
        </w:rPr>
      </w:pPr>
      <w:r w:rsidRPr="00803529">
        <w:rPr>
          <w:rFonts w:ascii="Supria Sans Cond Light" w:hAnsi="Supria Sans Cond Light"/>
          <w:b/>
          <w:bCs/>
          <w:sz w:val="20"/>
          <w:szCs w:val="20"/>
        </w:rPr>
        <w:t>Community Development:</w:t>
      </w:r>
    </w:p>
    <w:p w14:paraId="6DD56389" w14:textId="32934627" w:rsidR="005E7867" w:rsidRPr="00803529" w:rsidRDefault="005E7867" w:rsidP="00803529">
      <w:pPr>
        <w:numPr>
          <w:ilvl w:val="0"/>
          <w:numId w:val="9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Encourage students to connect to and make meaning of community engagement activities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2E586B31" w14:textId="00615F57" w:rsidR="005E7867" w:rsidRPr="00803529" w:rsidRDefault="005E7867" w:rsidP="00803529">
      <w:pPr>
        <w:numPr>
          <w:ilvl w:val="0"/>
          <w:numId w:val="9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Assist students in developing a deeper sense of self-awareness regarding values, strengths, and passions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23CB85AE" w14:textId="0BE236EA" w:rsidR="00651EAF" w:rsidRPr="00803529" w:rsidRDefault="005E7867" w:rsidP="00803529">
      <w:pPr>
        <w:numPr>
          <w:ilvl w:val="0"/>
          <w:numId w:val="9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Challenge and support students in their personal growth and development throughout their time at CHC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347764FC" w14:textId="77777777" w:rsidR="005E7867" w:rsidRPr="00803529" w:rsidRDefault="005E7867" w:rsidP="00803529">
      <w:pPr>
        <w:spacing w:after="0" w:line="240" w:lineRule="auto"/>
        <w:jc w:val="both"/>
        <w:outlineLvl w:val="0"/>
        <w:rPr>
          <w:rFonts w:ascii="Colfax" w:hAnsi="Colfax"/>
          <w:sz w:val="20"/>
          <w:szCs w:val="20"/>
        </w:rPr>
      </w:pPr>
    </w:p>
    <w:p w14:paraId="650DB0FF" w14:textId="74098A72" w:rsidR="005E7867" w:rsidRPr="00803529" w:rsidRDefault="005E7867" w:rsidP="00803529">
      <w:pPr>
        <w:spacing w:after="160" w:line="259" w:lineRule="auto"/>
        <w:jc w:val="both"/>
        <w:rPr>
          <w:rFonts w:ascii="Supria Sans Cond Light" w:hAnsi="Supria Sans Cond Light"/>
          <w:sz w:val="20"/>
          <w:szCs w:val="20"/>
        </w:rPr>
      </w:pPr>
      <w:r w:rsidRPr="00803529">
        <w:rPr>
          <w:rFonts w:ascii="Supria Sans Cond Light" w:hAnsi="Supria Sans Cond Light"/>
          <w:b/>
          <w:bCs/>
          <w:sz w:val="20"/>
          <w:szCs w:val="20"/>
        </w:rPr>
        <w:t>Professional Development</w:t>
      </w:r>
      <w:r w:rsidR="00803529" w:rsidRPr="00803529">
        <w:rPr>
          <w:rFonts w:ascii="Supria Sans Cond Light" w:hAnsi="Supria Sans Cond Light"/>
          <w:b/>
          <w:bCs/>
          <w:sz w:val="20"/>
          <w:szCs w:val="20"/>
        </w:rPr>
        <w:t>:</w:t>
      </w:r>
    </w:p>
    <w:p w14:paraId="0E89761A" w14:textId="2D111B72" w:rsidR="005E7867" w:rsidRPr="00803529" w:rsidRDefault="005E7867" w:rsidP="00803529">
      <w:pPr>
        <w:numPr>
          <w:ilvl w:val="0"/>
          <w:numId w:val="7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Research and determine best practices to support and contribute to the student success/coaching model at CHC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594C0EDC" w14:textId="58FD50A1" w:rsidR="005E7867" w:rsidRPr="00803529" w:rsidRDefault="005E7867" w:rsidP="00803529">
      <w:pPr>
        <w:numPr>
          <w:ilvl w:val="0"/>
          <w:numId w:val="7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Engage in professional development, campus-wide initiatives, and program assessment related to student learning, student success, academic advising, and the student life.</w:t>
      </w:r>
    </w:p>
    <w:p w14:paraId="55E30129" w14:textId="0456AAC7" w:rsidR="005E7867" w:rsidRPr="00803529" w:rsidRDefault="005E7867" w:rsidP="00803529">
      <w:pPr>
        <w:numPr>
          <w:ilvl w:val="0"/>
          <w:numId w:val="7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Serve on cross-functional teams for select student development initiatives and programs such as student activities, orientation, commencement, Open Nights, and other special events</w:t>
      </w:r>
      <w:r w:rsidR="00803529" w:rsidRPr="00803529">
        <w:rPr>
          <w:rFonts w:ascii="Colfax" w:hAnsi="Colfax"/>
          <w:sz w:val="20"/>
          <w:szCs w:val="20"/>
        </w:rPr>
        <w:t>.</w:t>
      </w:r>
    </w:p>
    <w:p w14:paraId="326565EB" w14:textId="77777777" w:rsidR="005E7867" w:rsidRPr="00803529" w:rsidRDefault="005E7867" w:rsidP="00803529">
      <w:pPr>
        <w:spacing w:after="0" w:line="240" w:lineRule="auto"/>
        <w:jc w:val="both"/>
        <w:rPr>
          <w:rFonts w:ascii="Colfax" w:hAnsi="Colfax"/>
          <w:i/>
          <w:sz w:val="20"/>
          <w:szCs w:val="20"/>
        </w:rPr>
      </w:pPr>
    </w:p>
    <w:p w14:paraId="7AF91716" w14:textId="18535EDC" w:rsidR="00A86ADF" w:rsidRPr="00803529" w:rsidRDefault="00CA6D1F" w:rsidP="00803529">
      <w:pPr>
        <w:spacing w:after="160" w:line="259" w:lineRule="auto"/>
        <w:jc w:val="both"/>
        <w:rPr>
          <w:rFonts w:ascii="Supria Sans Cond Light" w:hAnsi="Supria Sans Cond Light"/>
          <w:b/>
          <w:bCs/>
          <w:sz w:val="20"/>
          <w:szCs w:val="20"/>
        </w:rPr>
      </w:pPr>
      <w:r w:rsidRPr="00803529">
        <w:rPr>
          <w:rFonts w:ascii="Supria Sans Cond Light" w:hAnsi="Supria Sans Cond Light"/>
          <w:b/>
          <w:bCs/>
          <w:sz w:val="20"/>
          <w:szCs w:val="20"/>
        </w:rPr>
        <w:t>Other Duties</w:t>
      </w:r>
      <w:r w:rsidR="00803529">
        <w:rPr>
          <w:rFonts w:ascii="Supria Sans Cond Light" w:hAnsi="Supria Sans Cond Light"/>
          <w:b/>
          <w:bCs/>
          <w:sz w:val="20"/>
          <w:szCs w:val="20"/>
        </w:rPr>
        <w:t>:</w:t>
      </w:r>
    </w:p>
    <w:p w14:paraId="42802605" w14:textId="665C3E35" w:rsidR="00A86ADF" w:rsidRPr="00803529" w:rsidRDefault="00A86ADF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Refer students to appropriate services where a need becomes apparent.</w:t>
      </w:r>
    </w:p>
    <w:p w14:paraId="254BB069" w14:textId="77777777" w:rsidR="00A86ADF" w:rsidRPr="00803529" w:rsidRDefault="00A86ADF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Build and maintain successful relationships with students. </w:t>
      </w:r>
    </w:p>
    <w:p w14:paraId="7D9F561E" w14:textId="62C33A82" w:rsidR="009965C9" w:rsidRPr="00803529" w:rsidRDefault="00AA555E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S</w:t>
      </w:r>
      <w:r w:rsidR="009965C9" w:rsidRPr="00803529">
        <w:rPr>
          <w:rFonts w:ascii="Colfax" w:hAnsi="Colfax"/>
          <w:sz w:val="20"/>
          <w:szCs w:val="20"/>
        </w:rPr>
        <w:t xml:space="preserve">upport the college goals and processes. </w:t>
      </w:r>
    </w:p>
    <w:p w14:paraId="64B7B130" w14:textId="30D2DB3B" w:rsidR="009965C9" w:rsidRPr="00803529" w:rsidRDefault="00AA555E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</w:t>
      </w:r>
      <w:r w:rsidR="009965C9" w:rsidRPr="00803529">
        <w:rPr>
          <w:rFonts w:ascii="Colfax" w:hAnsi="Colfax"/>
          <w:sz w:val="20"/>
          <w:szCs w:val="20"/>
        </w:rPr>
        <w:t xml:space="preserve">ttend regular meetings and </w:t>
      </w:r>
      <w:r w:rsidR="00651EAF" w:rsidRPr="00803529">
        <w:rPr>
          <w:rFonts w:ascii="Colfax" w:hAnsi="Colfax"/>
          <w:sz w:val="20"/>
          <w:szCs w:val="20"/>
        </w:rPr>
        <w:t>appraisals</w:t>
      </w:r>
      <w:r w:rsidR="009965C9" w:rsidRPr="00803529">
        <w:rPr>
          <w:rFonts w:ascii="Colfax" w:hAnsi="Colfax"/>
          <w:sz w:val="20"/>
          <w:szCs w:val="20"/>
        </w:rPr>
        <w:t xml:space="preserve"> as required. </w:t>
      </w:r>
    </w:p>
    <w:p w14:paraId="76156037" w14:textId="4DF4DF61" w:rsidR="009965C9" w:rsidRPr="00803529" w:rsidRDefault="00AA555E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B</w:t>
      </w:r>
      <w:r w:rsidR="009965C9" w:rsidRPr="00803529">
        <w:rPr>
          <w:rFonts w:ascii="Colfax" w:hAnsi="Colfax"/>
          <w:sz w:val="20"/>
          <w:szCs w:val="20"/>
        </w:rPr>
        <w:t xml:space="preserve">e aware of and adhere to all college policies and procedures. </w:t>
      </w:r>
    </w:p>
    <w:p w14:paraId="2D191FC2" w14:textId="6CA269C0" w:rsidR="009965C9" w:rsidRPr="00803529" w:rsidRDefault="00AA555E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M</w:t>
      </w:r>
      <w:r w:rsidR="009965C9" w:rsidRPr="00803529">
        <w:rPr>
          <w:rFonts w:ascii="Colfax" w:hAnsi="Colfax"/>
          <w:sz w:val="20"/>
          <w:szCs w:val="20"/>
        </w:rPr>
        <w:t>aintain confidentiality in relation to all information on any student.</w:t>
      </w:r>
    </w:p>
    <w:p w14:paraId="313F1EC7" w14:textId="09F92C38" w:rsidR="009965C9" w:rsidRPr="00803529" w:rsidRDefault="00AA555E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At</w:t>
      </w:r>
      <w:r w:rsidR="009965C9" w:rsidRPr="00803529">
        <w:rPr>
          <w:rFonts w:ascii="Colfax" w:hAnsi="Colfax"/>
          <w:sz w:val="20"/>
          <w:szCs w:val="20"/>
        </w:rPr>
        <w:t>tend relevant professional development activities to update knowledge.</w:t>
      </w:r>
    </w:p>
    <w:p w14:paraId="7B343670" w14:textId="074F4657" w:rsidR="00F24A92" w:rsidRPr="00803529" w:rsidRDefault="00A96B92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Support</w:t>
      </w:r>
      <w:r w:rsidR="00E548D3" w:rsidRPr="00803529">
        <w:rPr>
          <w:rFonts w:ascii="Colfax" w:hAnsi="Colfax"/>
          <w:sz w:val="20"/>
          <w:szCs w:val="20"/>
        </w:rPr>
        <w:t xml:space="preserve"> </w:t>
      </w:r>
      <w:r w:rsidRPr="00803529">
        <w:rPr>
          <w:rFonts w:ascii="Colfax" w:hAnsi="Colfax"/>
          <w:sz w:val="20"/>
          <w:szCs w:val="20"/>
        </w:rPr>
        <w:t>the mission and core values of CHC</w:t>
      </w:r>
    </w:p>
    <w:p w14:paraId="7A5C9DC8" w14:textId="7124ACAB" w:rsidR="0025154D" w:rsidRPr="00803529" w:rsidRDefault="0025154D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Develop and recommend strategies to provide more accessible information for students.</w:t>
      </w:r>
    </w:p>
    <w:p w14:paraId="6FBBAC5B" w14:textId="74D3D599" w:rsidR="0025154D" w:rsidRPr="00803529" w:rsidRDefault="0025154D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Gather student input on strategies to improve their engagement and contribution to community.</w:t>
      </w:r>
    </w:p>
    <w:p w14:paraId="0DD01B4B" w14:textId="36967BFC" w:rsidR="0025154D" w:rsidRPr="00803529" w:rsidRDefault="00651EAF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lastRenderedPageBreak/>
        <w:t xml:space="preserve">Provide feedback as necessary </w:t>
      </w:r>
      <w:r w:rsidR="0025154D" w:rsidRPr="00803529">
        <w:rPr>
          <w:rFonts w:ascii="Colfax" w:hAnsi="Colfax"/>
          <w:sz w:val="20"/>
          <w:szCs w:val="20"/>
        </w:rPr>
        <w:t xml:space="preserve">on student issues arising from any aspect of their engagement </w:t>
      </w:r>
      <w:r w:rsidR="00A86ADF" w:rsidRPr="00803529">
        <w:rPr>
          <w:rFonts w:ascii="Colfax" w:hAnsi="Colfax"/>
          <w:sz w:val="20"/>
          <w:szCs w:val="20"/>
        </w:rPr>
        <w:t xml:space="preserve">with </w:t>
      </w:r>
      <w:r w:rsidR="0025154D" w:rsidRPr="00803529">
        <w:rPr>
          <w:rFonts w:ascii="Colfax" w:hAnsi="Colfax"/>
          <w:sz w:val="20"/>
          <w:szCs w:val="20"/>
        </w:rPr>
        <w:t>CHC.</w:t>
      </w:r>
    </w:p>
    <w:p w14:paraId="0D7727B4" w14:textId="38A84F81" w:rsidR="00A86ADF" w:rsidRPr="00803529" w:rsidRDefault="00A86ADF" w:rsidP="00803529">
      <w:pPr>
        <w:numPr>
          <w:ilvl w:val="0"/>
          <w:numId w:val="10"/>
        </w:numPr>
        <w:spacing w:after="160" w:line="259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Undertake other duties commensurate with the role as directed</w:t>
      </w:r>
      <w:r w:rsidR="00C3141F" w:rsidRPr="00803529">
        <w:rPr>
          <w:rFonts w:ascii="Colfax" w:hAnsi="Colfax"/>
          <w:sz w:val="20"/>
          <w:szCs w:val="20"/>
        </w:rPr>
        <w:t xml:space="preserve">. </w:t>
      </w:r>
    </w:p>
    <w:p w14:paraId="61D07CA4" w14:textId="77777777" w:rsidR="0013207A" w:rsidRPr="00803529" w:rsidRDefault="0013207A" w:rsidP="00803529">
      <w:pPr>
        <w:pBdr>
          <w:bottom w:val="single" w:sz="6" w:space="1" w:color="auto"/>
        </w:pBdr>
        <w:spacing w:after="0"/>
        <w:jc w:val="both"/>
        <w:rPr>
          <w:rFonts w:ascii="Colfax" w:hAnsi="Colfax"/>
          <w:sz w:val="20"/>
          <w:szCs w:val="20"/>
        </w:rPr>
      </w:pPr>
    </w:p>
    <w:p w14:paraId="164A9392" w14:textId="77777777" w:rsidR="000F3369" w:rsidRPr="00803529" w:rsidRDefault="000F3369" w:rsidP="00803529">
      <w:pPr>
        <w:spacing w:after="0"/>
        <w:jc w:val="both"/>
        <w:rPr>
          <w:rFonts w:ascii="Colfax" w:hAnsi="Colfax"/>
          <w:b/>
          <w:sz w:val="20"/>
          <w:szCs w:val="20"/>
        </w:rPr>
      </w:pPr>
    </w:p>
    <w:p w14:paraId="460C0268" w14:textId="77777777" w:rsidR="00D901C9" w:rsidRPr="00803529" w:rsidRDefault="00EA587A" w:rsidP="00803529">
      <w:pPr>
        <w:pStyle w:val="Heading2"/>
        <w:spacing w:before="0"/>
        <w:jc w:val="both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WORKPLACE HEALTH AND SAFETY</w:t>
      </w:r>
    </w:p>
    <w:p w14:paraId="55C53CBA" w14:textId="77777777" w:rsidR="00D901C9" w:rsidRPr="00803529" w:rsidRDefault="00D901C9" w:rsidP="00803529">
      <w:pPr>
        <w:spacing w:after="0"/>
        <w:jc w:val="both"/>
        <w:rPr>
          <w:rFonts w:ascii="Colfax" w:hAnsi="Colfax"/>
          <w:sz w:val="20"/>
          <w:szCs w:val="20"/>
        </w:rPr>
      </w:pPr>
    </w:p>
    <w:p w14:paraId="0AB78976" w14:textId="77777777" w:rsidR="00EA587A" w:rsidRPr="00803529" w:rsidRDefault="00EA587A" w:rsidP="00803529">
      <w:p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All employees have an obligation to comply with CHC’s workplace health and safety policies, </w:t>
      </w:r>
      <w:proofErr w:type="gramStart"/>
      <w:r w:rsidRPr="00803529">
        <w:rPr>
          <w:rFonts w:ascii="Colfax" w:hAnsi="Colfax"/>
          <w:sz w:val="20"/>
          <w:szCs w:val="20"/>
        </w:rPr>
        <w:t>procedures</w:t>
      </w:r>
      <w:proofErr w:type="gramEnd"/>
      <w:r w:rsidRPr="00803529">
        <w:rPr>
          <w:rFonts w:ascii="Colfax" w:hAnsi="Colfax"/>
          <w:sz w:val="20"/>
          <w:szCs w:val="20"/>
        </w:rPr>
        <w:t xml:space="preserve"> and instructions to ensure a safe workplace.</w:t>
      </w:r>
    </w:p>
    <w:p w14:paraId="3E2117D5" w14:textId="77777777" w:rsidR="006119FD" w:rsidRPr="00803529" w:rsidRDefault="00D901C9" w:rsidP="00803529">
      <w:pPr>
        <w:spacing w:after="0"/>
        <w:jc w:val="both"/>
        <w:rPr>
          <w:rFonts w:ascii="Colfax" w:hAnsi="Colfax"/>
          <w:b/>
          <w:sz w:val="20"/>
          <w:szCs w:val="20"/>
        </w:rPr>
      </w:pPr>
      <w:r w:rsidRPr="00803529">
        <w:rPr>
          <w:rFonts w:ascii="Colfax" w:hAnsi="Colfax"/>
          <w:b/>
          <w:sz w:val="20"/>
          <w:szCs w:val="20"/>
        </w:rPr>
        <w:t>_______________________________________________________________________________________</w:t>
      </w:r>
    </w:p>
    <w:p w14:paraId="169C276A" w14:textId="77777777" w:rsidR="00D901C9" w:rsidRPr="00803529" w:rsidRDefault="00D901C9" w:rsidP="00803529">
      <w:pPr>
        <w:pStyle w:val="Heading2"/>
        <w:spacing w:before="0"/>
        <w:jc w:val="both"/>
        <w:rPr>
          <w:rFonts w:ascii="Colfax" w:hAnsi="Colfax"/>
          <w:b/>
          <w:color w:val="auto"/>
          <w:sz w:val="20"/>
          <w:szCs w:val="20"/>
        </w:rPr>
      </w:pPr>
    </w:p>
    <w:p w14:paraId="7FA0C999" w14:textId="77777777" w:rsidR="00EA587A" w:rsidRPr="00803529" w:rsidRDefault="00EA587A" w:rsidP="00803529">
      <w:pPr>
        <w:pStyle w:val="Heading2"/>
        <w:spacing w:before="0"/>
        <w:jc w:val="both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EQUAL OPPORTUNITY</w:t>
      </w:r>
    </w:p>
    <w:p w14:paraId="5662E658" w14:textId="77777777" w:rsidR="00D901C9" w:rsidRPr="00803529" w:rsidRDefault="00D901C9" w:rsidP="00803529">
      <w:pPr>
        <w:spacing w:after="0"/>
        <w:jc w:val="both"/>
        <w:rPr>
          <w:rFonts w:ascii="Colfax" w:hAnsi="Colfax"/>
          <w:sz w:val="20"/>
          <w:szCs w:val="20"/>
        </w:rPr>
      </w:pPr>
    </w:p>
    <w:p w14:paraId="2B2BB03C" w14:textId="77777777" w:rsidR="00EA587A" w:rsidRPr="00803529" w:rsidRDefault="00EA587A" w:rsidP="00803529">
      <w:p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CHC is an equal opportunity employer. All employees are required to be aware of and demonstrate a commitment to the principles of equal opportunity in the workplace.</w:t>
      </w:r>
    </w:p>
    <w:p w14:paraId="4614C7B6" w14:textId="77777777" w:rsidR="0013207A" w:rsidRPr="00803529" w:rsidRDefault="0013207A" w:rsidP="00803529">
      <w:pPr>
        <w:pBdr>
          <w:bottom w:val="single" w:sz="6" w:space="1" w:color="auto"/>
        </w:pBdr>
        <w:spacing w:after="0"/>
        <w:jc w:val="both"/>
        <w:rPr>
          <w:rFonts w:ascii="Colfax" w:hAnsi="Colfax"/>
          <w:sz w:val="20"/>
          <w:szCs w:val="20"/>
        </w:rPr>
      </w:pPr>
    </w:p>
    <w:p w14:paraId="263E69C2" w14:textId="77777777" w:rsidR="000F3369" w:rsidRPr="00803529" w:rsidRDefault="000F3369" w:rsidP="00803529">
      <w:pPr>
        <w:tabs>
          <w:tab w:val="left" w:pos="720"/>
        </w:tabs>
        <w:spacing w:after="0"/>
        <w:jc w:val="both"/>
        <w:rPr>
          <w:rFonts w:ascii="Colfax" w:hAnsi="Colfax"/>
          <w:b/>
          <w:sz w:val="20"/>
          <w:szCs w:val="20"/>
        </w:rPr>
      </w:pPr>
    </w:p>
    <w:p w14:paraId="436C0CBF" w14:textId="77777777" w:rsidR="00EA587A" w:rsidRPr="00803529" w:rsidRDefault="00EA587A" w:rsidP="00803529">
      <w:pPr>
        <w:pStyle w:val="Heading2"/>
        <w:spacing w:before="0"/>
        <w:jc w:val="both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STAFF DEVELOPMENT</w:t>
      </w:r>
    </w:p>
    <w:p w14:paraId="2331C9FD" w14:textId="77777777" w:rsidR="00EA587A" w:rsidRPr="00803529" w:rsidRDefault="00EA587A" w:rsidP="00803529">
      <w:p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All employees are required to participate in staff training and development activities to assist in the achievement of individual/work objectives.</w:t>
      </w:r>
    </w:p>
    <w:p w14:paraId="481EB724" w14:textId="77777777" w:rsidR="00EA587A" w:rsidRPr="00803529" w:rsidRDefault="00EA587A" w:rsidP="00803529">
      <w:pPr>
        <w:pBdr>
          <w:bottom w:val="single" w:sz="6" w:space="1" w:color="auto"/>
        </w:pBdr>
        <w:spacing w:after="0"/>
        <w:jc w:val="both"/>
        <w:rPr>
          <w:rFonts w:ascii="Colfax" w:hAnsi="Colfax"/>
          <w:sz w:val="20"/>
          <w:szCs w:val="20"/>
        </w:rPr>
      </w:pPr>
    </w:p>
    <w:p w14:paraId="5D64BDD0" w14:textId="77777777" w:rsidR="0013207A" w:rsidRPr="00803529" w:rsidRDefault="0013207A" w:rsidP="00803529">
      <w:pPr>
        <w:tabs>
          <w:tab w:val="left" w:pos="720"/>
        </w:tabs>
        <w:spacing w:after="0"/>
        <w:jc w:val="both"/>
        <w:rPr>
          <w:rFonts w:ascii="Colfax" w:hAnsi="Colfax"/>
          <w:b/>
          <w:sz w:val="20"/>
          <w:szCs w:val="20"/>
        </w:rPr>
      </w:pPr>
    </w:p>
    <w:p w14:paraId="7CD2B751" w14:textId="55A4B244" w:rsidR="00EA587A" w:rsidRPr="00803529" w:rsidRDefault="00EA587A" w:rsidP="00803529">
      <w:pPr>
        <w:pStyle w:val="Heading2"/>
        <w:spacing w:before="0"/>
        <w:jc w:val="both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USE OF EQUIPMENT</w:t>
      </w:r>
      <w:r w:rsidR="00387EA8" w:rsidRPr="00803529">
        <w:rPr>
          <w:rFonts w:ascii="Supria Sans Cond Light" w:hAnsi="Supria Sans Cond Light"/>
          <w:b/>
          <w:color w:val="auto"/>
          <w:sz w:val="20"/>
          <w:szCs w:val="20"/>
        </w:rPr>
        <w:t>/PROGRAMS</w:t>
      </w:r>
    </w:p>
    <w:p w14:paraId="3ACF87B3" w14:textId="6F3ABAD3" w:rsidR="00EA587A" w:rsidRPr="00803529" w:rsidRDefault="00EA587A" w:rsidP="00803529">
      <w:p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During the performance of </w:t>
      </w:r>
      <w:r w:rsidR="004B0C0F" w:rsidRPr="00803529">
        <w:rPr>
          <w:rFonts w:ascii="Colfax" w:hAnsi="Colfax"/>
          <w:sz w:val="20"/>
          <w:szCs w:val="20"/>
        </w:rPr>
        <w:t>duties,</w:t>
      </w:r>
      <w:r w:rsidRPr="00803529">
        <w:rPr>
          <w:rFonts w:ascii="Colfax" w:hAnsi="Colfax"/>
          <w:sz w:val="20"/>
          <w:szCs w:val="20"/>
        </w:rPr>
        <w:t xml:space="preserve"> </w:t>
      </w:r>
      <w:r w:rsidR="00803529">
        <w:rPr>
          <w:rFonts w:ascii="Colfax" w:hAnsi="Colfax"/>
          <w:sz w:val="20"/>
          <w:szCs w:val="20"/>
        </w:rPr>
        <w:t xml:space="preserve">the </w:t>
      </w:r>
      <w:r w:rsidR="00803529" w:rsidRPr="00803529">
        <w:rPr>
          <w:rFonts w:ascii="Colfax" w:hAnsi="Colfax"/>
          <w:sz w:val="20"/>
          <w:szCs w:val="20"/>
        </w:rPr>
        <w:t>Student Success Officer</w:t>
      </w:r>
      <w:r w:rsidR="00803529">
        <w:rPr>
          <w:rFonts w:ascii="Colfax" w:hAnsi="Colfax"/>
          <w:sz w:val="20"/>
          <w:szCs w:val="20"/>
        </w:rPr>
        <w:t xml:space="preserve"> </w:t>
      </w:r>
      <w:r w:rsidRPr="00803529">
        <w:rPr>
          <w:rFonts w:ascii="Colfax" w:hAnsi="Colfax"/>
          <w:sz w:val="20"/>
          <w:szCs w:val="20"/>
        </w:rPr>
        <w:t xml:space="preserve">is expected to operate the following: </w:t>
      </w:r>
    </w:p>
    <w:p w14:paraId="4695BFCF" w14:textId="58540302" w:rsidR="00EA587A" w:rsidRPr="00803529" w:rsidRDefault="00EA587A" w:rsidP="0080352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Personal computers and Microsoft Office</w:t>
      </w:r>
      <w:r w:rsidR="00387EA8" w:rsidRPr="00803529">
        <w:rPr>
          <w:rFonts w:ascii="Colfax" w:hAnsi="Colfax"/>
          <w:sz w:val="20"/>
          <w:szCs w:val="20"/>
        </w:rPr>
        <w:t xml:space="preserve"> suite of applications</w:t>
      </w:r>
      <w:r w:rsidRPr="00803529">
        <w:rPr>
          <w:rFonts w:ascii="Colfax" w:hAnsi="Colfax"/>
          <w:sz w:val="20"/>
          <w:szCs w:val="20"/>
        </w:rPr>
        <w:t xml:space="preserve"> </w:t>
      </w:r>
    </w:p>
    <w:p w14:paraId="79EC439C" w14:textId="563A2394" w:rsidR="00EA587A" w:rsidRPr="00803529" w:rsidRDefault="00387EA8" w:rsidP="0080352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 variety of web browsers</w:t>
      </w:r>
    </w:p>
    <w:p w14:paraId="77EAA896" w14:textId="618A2E6A" w:rsidR="00EA587A" w:rsidRPr="00803529" w:rsidRDefault="00EA587A" w:rsidP="0080352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Moodle</w:t>
      </w:r>
      <w:r w:rsidR="00DD4832" w:rsidRPr="00803529">
        <w:rPr>
          <w:rFonts w:ascii="Colfax" w:hAnsi="Colfax" w:cstheme="minorHAnsi"/>
          <w:sz w:val="20"/>
          <w:szCs w:val="20"/>
        </w:rPr>
        <w:t>™</w:t>
      </w:r>
      <w:r w:rsidRPr="00803529">
        <w:rPr>
          <w:rFonts w:ascii="Colfax" w:hAnsi="Colfax"/>
          <w:sz w:val="20"/>
          <w:szCs w:val="20"/>
        </w:rPr>
        <w:t xml:space="preserve"> software</w:t>
      </w:r>
    </w:p>
    <w:p w14:paraId="4F19BA33" w14:textId="5BD02331" w:rsidR="00387EA8" w:rsidRPr="00803529" w:rsidRDefault="00387EA8" w:rsidP="0080352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Moodle</w:t>
      </w:r>
      <w:r w:rsidR="00E425CA">
        <w:rPr>
          <w:rFonts w:ascii="Colfax" w:hAnsi="Colfax"/>
          <w:sz w:val="20"/>
          <w:szCs w:val="20"/>
        </w:rPr>
        <w:t xml:space="preserve"> and </w:t>
      </w:r>
      <w:r w:rsidRPr="00803529">
        <w:rPr>
          <w:rFonts w:ascii="Colfax" w:hAnsi="Colfax"/>
          <w:sz w:val="20"/>
          <w:szCs w:val="20"/>
        </w:rPr>
        <w:t>Turnitin</w:t>
      </w:r>
    </w:p>
    <w:p w14:paraId="00527882" w14:textId="77777777" w:rsidR="00EA587A" w:rsidRPr="00803529" w:rsidRDefault="00EA587A" w:rsidP="0080352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Electronic whiteboards, data projectors</w:t>
      </w:r>
    </w:p>
    <w:p w14:paraId="76E5C9FF" w14:textId="77777777" w:rsidR="00EA587A" w:rsidRPr="00803529" w:rsidRDefault="00EA587A" w:rsidP="0080352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Office equipment </w:t>
      </w:r>
      <w:proofErr w:type="gramStart"/>
      <w:r w:rsidRPr="00803529">
        <w:rPr>
          <w:rFonts w:ascii="Colfax" w:hAnsi="Colfax"/>
          <w:sz w:val="20"/>
          <w:szCs w:val="20"/>
        </w:rPr>
        <w:t>e.g.</w:t>
      </w:r>
      <w:proofErr w:type="gramEnd"/>
      <w:r w:rsidRPr="00803529">
        <w:rPr>
          <w:rFonts w:ascii="Colfax" w:hAnsi="Colfax"/>
          <w:sz w:val="20"/>
          <w:szCs w:val="20"/>
        </w:rPr>
        <w:t xml:space="preserve"> printers, photocopiers, facsimile machines</w:t>
      </w:r>
    </w:p>
    <w:p w14:paraId="6883335F" w14:textId="77777777" w:rsidR="00EA587A" w:rsidRPr="00803529" w:rsidRDefault="00EA587A" w:rsidP="00803529">
      <w:pPr>
        <w:pBdr>
          <w:bottom w:val="single" w:sz="6" w:space="1" w:color="auto"/>
        </w:pBd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Specific training in the above may be provided if required. </w:t>
      </w:r>
    </w:p>
    <w:p w14:paraId="0C56B5C8" w14:textId="77777777" w:rsidR="0013207A" w:rsidRPr="00803529" w:rsidRDefault="0013207A" w:rsidP="00803529">
      <w:pPr>
        <w:pBdr>
          <w:bottom w:val="single" w:sz="6" w:space="1" w:color="auto"/>
        </w:pBdr>
        <w:tabs>
          <w:tab w:val="left" w:pos="720"/>
        </w:tabs>
        <w:spacing w:after="0"/>
        <w:jc w:val="both"/>
        <w:rPr>
          <w:rFonts w:ascii="Colfax" w:hAnsi="Colfax"/>
          <w:sz w:val="20"/>
          <w:szCs w:val="20"/>
        </w:rPr>
      </w:pPr>
    </w:p>
    <w:p w14:paraId="75886D34" w14:textId="77777777" w:rsidR="00EA587A" w:rsidRPr="00803529" w:rsidRDefault="00EA587A" w:rsidP="00803529">
      <w:pPr>
        <w:spacing w:after="0" w:line="240" w:lineRule="auto"/>
        <w:jc w:val="both"/>
        <w:rPr>
          <w:rFonts w:ascii="Colfax" w:hAnsi="Colfax"/>
          <w:b/>
          <w:sz w:val="20"/>
          <w:szCs w:val="20"/>
        </w:rPr>
      </w:pPr>
    </w:p>
    <w:p w14:paraId="0DD262E6" w14:textId="34DBBEE1" w:rsidR="00D901C9" w:rsidRPr="00803529" w:rsidRDefault="00EA587A" w:rsidP="00803529">
      <w:pPr>
        <w:spacing w:after="0"/>
        <w:jc w:val="both"/>
        <w:rPr>
          <w:rFonts w:ascii="Supria Sans Cond Light" w:hAnsi="Supria Sans Cond Light"/>
          <w:b/>
          <w:sz w:val="20"/>
          <w:szCs w:val="20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SELECTION CRITERIA</w:t>
      </w:r>
    </w:p>
    <w:p w14:paraId="02D07D86" w14:textId="77777777" w:rsidR="00E548D3" w:rsidRPr="00803529" w:rsidRDefault="00E548D3" w:rsidP="00803529">
      <w:pPr>
        <w:spacing w:after="0"/>
        <w:jc w:val="both"/>
        <w:rPr>
          <w:rFonts w:ascii="Colfax" w:hAnsi="Colfax"/>
          <w:b/>
          <w:sz w:val="20"/>
          <w:szCs w:val="20"/>
        </w:rPr>
      </w:pPr>
    </w:p>
    <w:p w14:paraId="5B28C089" w14:textId="77777777" w:rsidR="00EA587A" w:rsidRPr="00803529" w:rsidRDefault="00EA587A" w:rsidP="00803529">
      <w:pPr>
        <w:pStyle w:val="Heading3"/>
        <w:spacing w:before="0"/>
        <w:jc w:val="both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Qualifications</w:t>
      </w:r>
    </w:p>
    <w:p w14:paraId="62B61E11" w14:textId="11F282A7" w:rsidR="00A96B92" w:rsidRPr="00803529" w:rsidRDefault="00A96B92" w:rsidP="008035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A relevant </w:t>
      </w:r>
      <w:r w:rsidR="00B535BC" w:rsidRPr="00803529">
        <w:rPr>
          <w:rFonts w:ascii="Colfax" w:hAnsi="Colfax"/>
          <w:sz w:val="20"/>
          <w:szCs w:val="20"/>
        </w:rPr>
        <w:t>bachelor’s degree</w:t>
      </w:r>
      <w:r w:rsidR="00C3141F" w:rsidRPr="00803529">
        <w:rPr>
          <w:rFonts w:ascii="Colfax" w:hAnsi="Colfax"/>
          <w:sz w:val="20"/>
          <w:szCs w:val="20"/>
        </w:rPr>
        <w:t xml:space="preserve"> and one year of tertiary college/ university level advising or teaching experience. </w:t>
      </w:r>
      <w:r w:rsidR="00A26507" w:rsidRPr="00803529">
        <w:rPr>
          <w:rFonts w:ascii="Colfax" w:hAnsi="Colfax"/>
          <w:sz w:val="20"/>
          <w:szCs w:val="20"/>
        </w:rPr>
        <w:t>Master’s</w:t>
      </w:r>
      <w:r w:rsidR="00C3141F" w:rsidRPr="00803529">
        <w:rPr>
          <w:rFonts w:ascii="Colfax" w:hAnsi="Colfax"/>
          <w:sz w:val="20"/>
          <w:szCs w:val="20"/>
        </w:rPr>
        <w:t xml:space="preserve"> degree preferred.</w:t>
      </w:r>
    </w:p>
    <w:p w14:paraId="779C8896" w14:textId="77777777" w:rsidR="00EA587A" w:rsidRPr="00803529" w:rsidRDefault="00EA587A" w:rsidP="00803529">
      <w:pPr>
        <w:pStyle w:val="ListParagraph"/>
        <w:spacing w:after="0" w:line="240" w:lineRule="auto"/>
        <w:jc w:val="both"/>
        <w:rPr>
          <w:rFonts w:ascii="Colfax" w:hAnsi="Colfax"/>
          <w:b/>
          <w:sz w:val="20"/>
          <w:szCs w:val="20"/>
        </w:rPr>
      </w:pPr>
    </w:p>
    <w:p w14:paraId="4B30E817" w14:textId="77777777" w:rsidR="00EA587A" w:rsidRPr="00803529" w:rsidRDefault="00753647" w:rsidP="00803529">
      <w:pPr>
        <w:pStyle w:val="Heading3"/>
        <w:spacing w:before="0"/>
        <w:jc w:val="both"/>
        <w:rPr>
          <w:rFonts w:ascii="Supria Sans Cond Light" w:hAnsi="Supria Sans Cond Light"/>
          <w:b/>
          <w:color w:val="auto"/>
          <w:sz w:val="20"/>
          <w:szCs w:val="20"/>
        </w:rPr>
      </w:pPr>
      <w:r w:rsidRPr="00803529">
        <w:rPr>
          <w:rFonts w:ascii="Supria Sans Cond Light" w:hAnsi="Supria Sans Cond Light"/>
          <w:b/>
          <w:color w:val="auto"/>
          <w:sz w:val="20"/>
          <w:szCs w:val="20"/>
        </w:rPr>
        <w:t>Key Selection Criteria</w:t>
      </w:r>
    </w:p>
    <w:p w14:paraId="408019BB" w14:textId="77777777" w:rsidR="001320B0" w:rsidRPr="00803529" w:rsidRDefault="001320B0" w:rsidP="00803529">
      <w:pPr>
        <w:pStyle w:val="Heading3"/>
        <w:spacing w:before="0"/>
        <w:jc w:val="both"/>
        <w:rPr>
          <w:rFonts w:ascii="Colfax" w:hAnsi="Colfax"/>
          <w:b/>
          <w:color w:val="auto"/>
          <w:sz w:val="20"/>
          <w:szCs w:val="20"/>
        </w:rPr>
      </w:pPr>
    </w:p>
    <w:p w14:paraId="3DABDAFA" w14:textId="6305654F" w:rsidR="00C3141F" w:rsidRPr="00803529" w:rsidRDefault="00C3141F" w:rsidP="00DB56AD">
      <w:p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The successful candidate will possess:</w:t>
      </w:r>
    </w:p>
    <w:p w14:paraId="04FC7AB9" w14:textId="7E931F1A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The desire and ability to work in a collaborative, team environment</w:t>
      </w:r>
      <w:r w:rsidR="00DB56AD">
        <w:rPr>
          <w:rFonts w:ascii="Colfax" w:hAnsi="Colfax"/>
          <w:sz w:val="20"/>
          <w:szCs w:val="20"/>
        </w:rPr>
        <w:t>.</w:t>
      </w:r>
    </w:p>
    <w:p w14:paraId="64FCACC6" w14:textId="6D1D1AB6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 commitment to equal opportunity and experience working with diverse populations</w:t>
      </w:r>
      <w:r w:rsidR="00DB56AD">
        <w:rPr>
          <w:rFonts w:ascii="Colfax" w:hAnsi="Colfax"/>
          <w:sz w:val="20"/>
          <w:szCs w:val="20"/>
        </w:rPr>
        <w:t>.</w:t>
      </w:r>
    </w:p>
    <w:p w14:paraId="4C7D1028" w14:textId="1096A90A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Innovation and the ability to operate in a sometimes </w:t>
      </w:r>
      <w:r w:rsidR="00DA3201" w:rsidRPr="00803529">
        <w:rPr>
          <w:rFonts w:ascii="Colfax" w:hAnsi="Colfax"/>
          <w:sz w:val="20"/>
          <w:szCs w:val="20"/>
        </w:rPr>
        <w:t>fast-</w:t>
      </w:r>
      <w:r w:rsidRPr="00803529">
        <w:rPr>
          <w:rFonts w:ascii="Colfax" w:hAnsi="Colfax"/>
          <w:sz w:val="20"/>
          <w:szCs w:val="20"/>
        </w:rPr>
        <w:t>paced environment</w:t>
      </w:r>
      <w:r w:rsidR="00DB56AD">
        <w:rPr>
          <w:rFonts w:ascii="Colfax" w:hAnsi="Colfax"/>
          <w:sz w:val="20"/>
          <w:szCs w:val="20"/>
        </w:rPr>
        <w:t>.</w:t>
      </w:r>
    </w:p>
    <w:p w14:paraId="74E19B68" w14:textId="7EDF8DEA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The ability to learn and disseminate detailed information using a high level of interpersonal skills</w:t>
      </w:r>
      <w:r w:rsidR="00DB56AD">
        <w:rPr>
          <w:rFonts w:ascii="Colfax" w:hAnsi="Colfax"/>
          <w:sz w:val="20"/>
          <w:szCs w:val="20"/>
        </w:rPr>
        <w:t>.</w:t>
      </w:r>
    </w:p>
    <w:p w14:paraId="0E13CC8F" w14:textId="61544D6E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Excellent oral and written communication skills</w:t>
      </w:r>
      <w:r w:rsidR="00DB56AD">
        <w:rPr>
          <w:rFonts w:ascii="Colfax" w:hAnsi="Colfax"/>
          <w:sz w:val="20"/>
          <w:szCs w:val="20"/>
        </w:rPr>
        <w:t>.</w:t>
      </w:r>
    </w:p>
    <w:p w14:paraId="289B5375" w14:textId="7A2B65E0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Self-motivation, excellent time management, and organization skills</w:t>
      </w:r>
      <w:r w:rsidR="00DB56AD">
        <w:rPr>
          <w:rFonts w:ascii="Colfax" w:hAnsi="Colfax"/>
          <w:sz w:val="20"/>
          <w:szCs w:val="20"/>
        </w:rPr>
        <w:t>.</w:t>
      </w:r>
    </w:p>
    <w:p w14:paraId="69DD6A3F" w14:textId="6DF0384F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Experience utilizing a diverse range of technologies</w:t>
      </w:r>
      <w:r w:rsidR="00DB56AD">
        <w:rPr>
          <w:rFonts w:ascii="Colfax" w:hAnsi="Colfax"/>
          <w:sz w:val="20"/>
          <w:szCs w:val="20"/>
        </w:rPr>
        <w:t>.</w:t>
      </w:r>
    </w:p>
    <w:p w14:paraId="6E41DC4F" w14:textId="02728634" w:rsidR="00C3141F" w:rsidRPr="00803529" w:rsidRDefault="00C3141F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Evening and some weekend work may be necessary to fulfill job responsibilities</w:t>
      </w:r>
      <w:r w:rsidR="00DB56AD">
        <w:rPr>
          <w:rFonts w:ascii="Colfax" w:hAnsi="Colfax"/>
          <w:sz w:val="20"/>
          <w:szCs w:val="20"/>
        </w:rPr>
        <w:t>.</w:t>
      </w:r>
    </w:p>
    <w:p w14:paraId="1B3B2414" w14:textId="50461837" w:rsidR="00A96B92" w:rsidRPr="00803529" w:rsidRDefault="001A02B6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Demonstrated a</w:t>
      </w:r>
      <w:r w:rsidR="00A96B92" w:rsidRPr="00803529">
        <w:rPr>
          <w:rFonts w:ascii="Colfax" w:hAnsi="Colfax"/>
          <w:sz w:val="20"/>
          <w:szCs w:val="20"/>
        </w:rPr>
        <w:t>b</w:t>
      </w:r>
      <w:r w:rsidR="00F12560" w:rsidRPr="00803529">
        <w:rPr>
          <w:rFonts w:ascii="Colfax" w:hAnsi="Colfax"/>
          <w:sz w:val="20"/>
          <w:szCs w:val="20"/>
        </w:rPr>
        <w:t>ility</w:t>
      </w:r>
      <w:r w:rsidR="00A96B92" w:rsidRPr="00803529">
        <w:rPr>
          <w:rFonts w:ascii="Colfax" w:hAnsi="Colfax"/>
          <w:sz w:val="20"/>
          <w:szCs w:val="20"/>
        </w:rPr>
        <w:t xml:space="preserve"> to relate to</w:t>
      </w:r>
      <w:r w:rsidRPr="00803529">
        <w:rPr>
          <w:rFonts w:ascii="Colfax" w:hAnsi="Colfax"/>
          <w:sz w:val="20"/>
          <w:szCs w:val="20"/>
        </w:rPr>
        <w:t>,</w:t>
      </w:r>
      <w:r w:rsidR="00A96B92" w:rsidRPr="00803529">
        <w:rPr>
          <w:rFonts w:ascii="Colfax" w:hAnsi="Colfax"/>
          <w:sz w:val="20"/>
          <w:szCs w:val="20"/>
        </w:rPr>
        <w:t xml:space="preserve"> and </w:t>
      </w:r>
      <w:r w:rsidR="008B2D85" w:rsidRPr="00803529">
        <w:rPr>
          <w:rFonts w:ascii="Colfax" w:hAnsi="Colfax"/>
          <w:sz w:val="20"/>
          <w:szCs w:val="20"/>
        </w:rPr>
        <w:t>tutor</w:t>
      </w:r>
      <w:r w:rsidRPr="00803529">
        <w:rPr>
          <w:rFonts w:ascii="Colfax" w:hAnsi="Colfax"/>
          <w:sz w:val="20"/>
          <w:szCs w:val="20"/>
        </w:rPr>
        <w:t>,</w:t>
      </w:r>
      <w:r w:rsidR="00A96B92" w:rsidRPr="00803529">
        <w:rPr>
          <w:rFonts w:ascii="Colfax" w:hAnsi="Colfax"/>
          <w:sz w:val="20"/>
          <w:szCs w:val="20"/>
        </w:rPr>
        <w:t xml:space="preserve"> higher education students, identifying </w:t>
      </w:r>
      <w:r w:rsidRPr="00803529">
        <w:rPr>
          <w:rFonts w:ascii="Colfax" w:hAnsi="Colfax"/>
          <w:sz w:val="20"/>
          <w:szCs w:val="20"/>
        </w:rPr>
        <w:t xml:space="preserve">and working with </w:t>
      </w:r>
      <w:r w:rsidR="00A96B92" w:rsidRPr="00803529">
        <w:rPr>
          <w:rFonts w:ascii="Colfax" w:hAnsi="Colfax"/>
          <w:sz w:val="20"/>
          <w:szCs w:val="20"/>
        </w:rPr>
        <w:t xml:space="preserve">the diversity and range of </w:t>
      </w:r>
      <w:r w:rsidR="00387EA8" w:rsidRPr="00803529">
        <w:rPr>
          <w:rFonts w:ascii="Colfax" w:hAnsi="Colfax"/>
          <w:sz w:val="20"/>
          <w:szCs w:val="20"/>
        </w:rPr>
        <w:t xml:space="preserve">cultures, backgrounds, </w:t>
      </w:r>
      <w:r w:rsidR="00A96B92" w:rsidRPr="00803529">
        <w:rPr>
          <w:rFonts w:ascii="Colfax" w:hAnsi="Colfax"/>
          <w:sz w:val="20"/>
          <w:szCs w:val="20"/>
        </w:rPr>
        <w:t>abilities and needs</w:t>
      </w:r>
      <w:r w:rsidR="00387EA8" w:rsidRPr="00803529">
        <w:rPr>
          <w:rFonts w:ascii="Colfax" w:hAnsi="Colfax"/>
          <w:sz w:val="20"/>
          <w:szCs w:val="20"/>
        </w:rPr>
        <w:t>.</w:t>
      </w:r>
    </w:p>
    <w:p w14:paraId="46E3C312" w14:textId="57EDAB82" w:rsidR="00A96B92" w:rsidRPr="00803529" w:rsidRDefault="00F12560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lastRenderedPageBreak/>
        <w:t>P</w:t>
      </w:r>
      <w:r w:rsidR="00A96B92" w:rsidRPr="00803529">
        <w:rPr>
          <w:rFonts w:ascii="Colfax" w:hAnsi="Colfax"/>
          <w:sz w:val="20"/>
          <w:szCs w:val="20"/>
        </w:rPr>
        <w:t>roficient</w:t>
      </w:r>
      <w:r w:rsidR="00387EA8" w:rsidRPr="00803529">
        <w:rPr>
          <w:rFonts w:ascii="Colfax" w:hAnsi="Colfax"/>
          <w:sz w:val="20"/>
          <w:szCs w:val="20"/>
        </w:rPr>
        <w:t xml:space="preserve"> and well-developed</w:t>
      </w:r>
      <w:r w:rsidR="00A96B92" w:rsidRPr="00803529">
        <w:rPr>
          <w:rFonts w:ascii="Colfax" w:hAnsi="Colfax"/>
          <w:sz w:val="20"/>
          <w:szCs w:val="20"/>
        </w:rPr>
        <w:t xml:space="preserve"> literacy</w:t>
      </w:r>
      <w:r w:rsidR="00387EA8" w:rsidRPr="00803529">
        <w:rPr>
          <w:rFonts w:ascii="Colfax" w:hAnsi="Colfax"/>
          <w:sz w:val="20"/>
          <w:szCs w:val="20"/>
        </w:rPr>
        <w:t xml:space="preserve"> and communication</w:t>
      </w:r>
      <w:r w:rsidR="00A96B92" w:rsidRPr="00803529">
        <w:rPr>
          <w:rFonts w:ascii="Colfax" w:hAnsi="Colfax"/>
          <w:sz w:val="20"/>
          <w:szCs w:val="20"/>
        </w:rPr>
        <w:t xml:space="preserve"> skills</w:t>
      </w:r>
      <w:r w:rsidR="00387EA8" w:rsidRPr="00803529">
        <w:rPr>
          <w:rFonts w:ascii="Colfax" w:hAnsi="Colfax"/>
          <w:sz w:val="20"/>
          <w:szCs w:val="20"/>
        </w:rPr>
        <w:t xml:space="preserve"> to deal with both staff, </w:t>
      </w:r>
      <w:proofErr w:type="gramStart"/>
      <w:r w:rsidR="00387EA8" w:rsidRPr="00803529">
        <w:rPr>
          <w:rFonts w:ascii="Colfax" w:hAnsi="Colfax"/>
          <w:sz w:val="20"/>
          <w:szCs w:val="20"/>
        </w:rPr>
        <w:t>students</w:t>
      </w:r>
      <w:proofErr w:type="gramEnd"/>
      <w:r w:rsidR="00387EA8" w:rsidRPr="00803529">
        <w:rPr>
          <w:rFonts w:ascii="Colfax" w:hAnsi="Colfax"/>
          <w:sz w:val="20"/>
          <w:szCs w:val="20"/>
        </w:rPr>
        <w:t xml:space="preserve"> and external bodies at all levels.  </w:t>
      </w:r>
    </w:p>
    <w:p w14:paraId="2ABF5F09" w14:textId="264ADC9E" w:rsidR="00A96B92" w:rsidRPr="00803529" w:rsidRDefault="00F12560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Competent </w:t>
      </w:r>
      <w:r w:rsidR="00A96B92" w:rsidRPr="00803529">
        <w:rPr>
          <w:rFonts w:ascii="Colfax" w:hAnsi="Colfax"/>
          <w:sz w:val="20"/>
          <w:szCs w:val="20"/>
        </w:rPr>
        <w:t xml:space="preserve">academic writing </w:t>
      </w:r>
      <w:r w:rsidR="00387EA8" w:rsidRPr="00803529">
        <w:rPr>
          <w:rFonts w:ascii="Colfax" w:hAnsi="Colfax"/>
          <w:sz w:val="20"/>
          <w:szCs w:val="20"/>
        </w:rPr>
        <w:t xml:space="preserve">skills </w:t>
      </w:r>
      <w:r w:rsidR="00A96B92" w:rsidRPr="00803529">
        <w:rPr>
          <w:rFonts w:ascii="Colfax" w:hAnsi="Colfax"/>
          <w:sz w:val="20"/>
          <w:szCs w:val="20"/>
        </w:rPr>
        <w:t xml:space="preserve">and </w:t>
      </w:r>
      <w:r w:rsidR="00387EA8" w:rsidRPr="00803529">
        <w:rPr>
          <w:rFonts w:ascii="Colfax" w:hAnsi="Colfax"/>
          <w:sz w:val="20"/>
          <w:szCs w:val="20"/>
        </w:rPr>
        <w:t xml:space="preserve">familiarity with </w:t>
      </w:r>
      <w:r w:rsidR="00A96B92" w:rsidRPr="00803529">
        <w:rPr>
          <w:rFonts w:ascii="Colfax" w:hAnsi="Colfax"/>
          <w:sz w:val="20"/>
          <w:szCs w:val="20"/>
        </w:rPr>
        <w:t>referencing</w:t>
      </w:r>
      <w:r w:rsidRPr="00803529">
        <w:rPr>
          <w:rFonts w:ascii="Colfax" w:hAnsi="Colfax"/>
          <w:sz w:val="20"/>
          <w:szCs w:val="20"/>
        </w:rPr>
        <w:t xml:space="preserve"> </w:t>
      </w:r>
      <w:r w:rsidR="00387EA8" w:rsidRPr="00803529">
        <w:rPr>
          <w:rFonts w:ascii="Colfax" w:hAnsi="Colfax"/>
          <w:sz w:val="20"/>
          <w:szCs w:val="20"/>
        </w:rPr>
        <w:t xml:space="preserve">styles and assessment presentation requirements. </w:t>
      </w:r>
    </w:p>
    <w:p w14:paraId="40E33360" w14:textId="037ED8F4" w:rsidR="00A96B92" w:rsidRPr="00803529" w:rsidRDefault="00387EA8" w:rsidP="00803529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 demonstrated ability to be h</w:t>
      </w:r>
      <w:r w:rsidR="00467DB7" w:rsidRPr="00803529">
        <w:rPr>
          <w:rFonts w:ascii="Colfax" w:hAnsi="Colfax"/>
          <w:sz w:val="20"/>
          <w:szCs w:val="20"/>
        </w:rPr>
        <w:t>ighly s</w:t>
      </w:r>
      <w:r w:rsidR="00A96B92" w:rsidRPr="00803529">
        <w:rPr>
          <w:rFonts w:ascii="Colfax" w:hAnsi="Colfax"/>
          <w:sz w:val="20"/>
          <w:szCs w:val="20"/>
        </w:rPr>
        <w:t>elf-motivated</w:t>
      </w:r>
      <w:r w:rsidRPr="00803529">
        <w:rPr>
          <w:rFonts w:ascii="Colfax" w:hAnsi="Colfax"/>
          <w:sz w:val="20"/>
          <w:szCs w:val="20"/>
        </w:rPr>
        <w:t>.</w:t>
      </w:r>
    </w:p>
    <w:p w14:paraId="2D7F7E6F" w14:textId="07BA50EF" w:rsidR="00636605" w:rsidRPr="00803529" w:rsidRDefault="00636605" w:rsidP="00803529">
      <w:pPr>
        <w:spacing w:after="0" w:line="240" w:lineRule="auto"/>
        <w:ind w:left="360"/>
        <w:jc w:val="both"/>
        <w:rPr>
          <w:rFonts w:ascii="Colfax" w:hAnsi="Colfax"/>
          <w:sz w:val="20"/>
          <w:szCs w:val="20"/>
        </w:rPr>
      </w:pPr>
    </w:p>
    <w:p w14:paraId="68683EA0" w14:textId="00D67F79" w:rsidR="00EA587A" w:rsidRPr="00803529" w:rsidRDefault="00EA587A" w:rsidP="00803529">
      <w:pPr>
        <w:jc w:val="both"/>
        <w:rPr>
          <w:rFonts w:ascii="Supria Sans Cond Light" w:eastAsiaTheme="majorEastAsia" w:hAnsi="Supria Sans Cond Light" w:cstheme="majorBidi"/>
          <w:b/>
          <w:sz w:val="20"/>
          <w:szCs w:val="20"/>
        </w:rPr>
      </w:pPr>
      <w:r w:rsidRPr="00803529">
        <w:rPr>
          <w:rFonts w:ascii="Supria Sans Cond Light" w:hAnsi="Supria Sans Cond Light"/>
          <w:b/>
          <w:sz w:val="20"/>
          <w:szCs w:val="20"/>
        </w:rPr>
        <w:t>Personal Qualities</w:t>
      </w:r>
    </w:p>
    <w:p w14:paraId="02376DD3" w14:textId="09901485" w:rsidR="00EA587A" w:rsidRPr="00803529" w:rsidRDefault="004916A8" w:rsidP="00DB56AD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Mature Christian character</w:t>
      </w:r>
      <w:r w:rsidR="00636605" w:rsidRPr="00803529">
        <w:rPr>
          <w:rFonts w:ascii="Colfax" w:hAnsi="Colfax"/>
          <w:sz w:val="20"/>
          <w:szCs w:val="20"/>
        </w:rPr>
        <w:t>.</w:t>
      </w:r>
    </w:p>
    <w:p w14:paraId="237CE822" w14:textId="59916BE3" w:rsidR="00EB733F" w:rsidRPr="00803529" w:rsidRDefault="00EB733F" w:rsidP="00DB56AD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Active</w:t>
      </w:r>
      <w:r w:rsidR="004916A8" w:rsidRPr="00803529">
        <w:rPr>
          <w:rFonts w:ascii="Colfax" w:hAnsi="Colfax"/>
          <w:sz w:val="20"/>
          <w:szCs w:val="20"/>
        </w:rPr>
        <w:t xml:space="preserve"> involvement in a local </w:t>
      </w:r>
      <w:r w:rsidR="00111B21" w:rsidRPr="00803529">
        <w:rPr>
          <w:rFonts w:ascii="Colfax" w:hAnsi="Colfax"/>
          <w:sz w:val="20"/>
          <w:szCs w:val="20"/>
        </w:rPr>
        <w:t>church</w:t>
      </w:r>
      <w:r w:rsidR="00636605" w:rsidRPr="00803529">
        <w:rPr>
          <w:rFonts w:ascii="Colfax" w:hAnsi="Colfax"/>
          <w:sz w:val="20"/>
          <w:szCs w:val="20"/>
        </w:rPr>
        <w:t>.</w:t>
      </w:r>
    </w:p>
    <w:p w14:paraId="09E227D7" w14:textId="1AAA101A" w:rsidR="00EA587A" w:rsidRPr="00803529" w:rsidRDefault="00EA587A" w:rsidP="00DB56AD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Excellent interpersonal skills which enable </w:t>
      </w:r>
      <w:r w:rsidR="003D0985" w:rsidRPr="00803529">
        <w:rPr>
          <w:rFonts w:ascii="Colfax" w:hAnsi="Colfax"/>
          <w:sz w:val="20"/>
          <w:szCs w:val="20"/>
        </w:rPr>
        <w:t xml:space="preserve">effective communication </w:t>
      </w:r>
      <w:r w:rsidRPr="00803529">
        <w:rPr>
          <w:rFonts w:ascii="Colfax" w:hAnsi="Colfax"/>
          <w:sz w:val="20"/>
          <w:szCs w:val="20"/>
        </w:rPr>
        <w:t>with students and staff</w:t>
      </w:r>
      <w:r w:rsidR="00636605" w:rsidRPr="00803529">
        <w:rPr>
          <w:rFonts w:ascii="Colfax" w:hAnsi="Colfax"/>
          <w:sz w:val="20"/>
          <w:szCs w:val="20"/>
        </w:rPr>
        <w:t>.</w:t>
      </w:r>
    </w:p>
    <w:p w14:paraId="441F1229" w14:textId="093877C3" w:rsidR="00EA587A" w:rsidRPr="00803529" w:rsidRDefault="00A745CA" w:rsidP="00DB56AD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Willingness and ability to accept responsibility and</w:t>
      </w:r>
      <w:r w:rsidR="004916A8" w:rsidRPr="00803529">
        <w:rPr>
          <w:rFonts w:ascii="Colfax" w:hAnsi="Colfax"/>
          <w:sz w:val="20"/>
          <w:szCs w:val="20"/>
        </w:rPr>
        <w:t xml:space="preserve"> to work with minimal direction</w:t>
      </w:r>
      <w:r w:rsidR="00636605" w:rsidRPr="00803529">
        <w:rPr>
          <w:rFonts w:ascii="Colfax" w:hAnsi="Colfax"/>
          <w:sz w:val="20"/>
          <w:szCs w:val="20"/>
        </w:rPr>
        <w:t>.</w:t>
      </w:r>
    </w:p>
    <w:p w14:paraId="77088B6E" w14:textId="56571DCC" w:rsidR="00EA587A" w:rsidRPr="00803529" w:rsidRDefault="00EA587A" w:rsidP="00DB56AD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>Ability to pr</w:t>
      </w:r>
      <w:r w:rsidR="003D0985" w:rsidRPr="00803529">
        <w:rPr>
          <w:rFonts w:ascii="Colfax" w:hAnsi="Colfax"/>
          <w:sz w:val="20"/>
          <w:szCs w:val="20"/>
        </w:rPr>
        <w:t>ioritise competing work demands</w:t>
      </w:r>
      <w:r w:rsidR="00405599" w:rsidRPr="00803529">
        <w:rPr>
          <w:rFonts w:ascii="Colfax" w:hAnsi="Colfax"/>
          <w:sz w:val="20"/>
          <w:szCs w:val="20"/>
        </w:rPr>
        <w:t xml:space="preserve"> to meet internal and external deadlines</w:t>
      </w:r>
      <w:r w:rsidR="00636605" w:rsidRPr="00803529">
        <w:rPr>
          <w:rFonts w:ascii="Colfax" w:hAnsi="Colfax"/>
          <w:sz w:val="20"/>
          <w:szCs w:val="20"/>
        </w:rPr>
        <w:t>.</w:t>
      </w:r>
    </w:p>
    <w:p w14:paraId="1DD9E151" w14:textId="671F1085" w:rsidR="00EA587A" w:rsidRPr="00803529" w:rsidRDefault="00405599" w:rsidP="00DB56AD">
      <w:pPr>
        <w:numPr>
          <w:ilvl w:val="0"/>
          <w:numId w:val="4"/>
        </w:numPr>
        <w:contextualSpacing/>
        <w:jc w:val="both"/>
        <w:rPr>
          <w:rFonts w:ascii="Colfax" w:hAnsi="Colfax"/>
          <w:sz w:val="20"/>
          <w:szCs w:val="20"/>
        </w:rPr>
      </w:pPr>
      <w:r w:rsidRPr="00803529">
        <w:rPr>
          <w:rFonts w:ascii="Colfax" w:hAnsi="Colfax"/>
          <w:sz w:val="20"/>
          <w:szCs w:val="20"/>
        </w:rPr>
        <w:t xml:space="preserve">Commitment </w:t>
      </w:r>
      <w:r w:rsidR="00EA587A" w:rsidRPr="00803529">
        <w:rPr>
          <w:rFonts w:ascii="Colfax" w:hAnsi="Colfax"/>
          <w:sz w:val="20"/>
          <w:szCs w:val="20"/>
        </w:rPr>
        <w:t xml:space="preserve">to support the </w:t>
      </w:r>
      <w:r w:rsidRPr="00803529">
        <w:rPr>
          <w:rFonts w:ascii="Colfax" w:hAnsi="Colfax"/>
          <w:sz w:val="20"/>
          <w:szCs w:val="20"/>
        </w:rPr>
        <w:t xml:space="preserve">vision and </w:t>
      </w:r>
      <w:r w:rsidR="004916A8" w:rsidRPr="00803529">
        <w:rPr>
          <w:rFonts w:ascii="Colfax" w:hAnsi="Colfax"/>
          <w:sz w:val="20"/>
          <w:szCs w:val="20"/>
        </w:rPr>
        <w:t>strategic directions</w:t>
      </w:r>
      <w:r w:rsidR="00EA587A" w:rsidRPr="00803529">
        <w:rPr>
          <w:rFonts w:ascii="Colfax" w:hAnsi="Colfax"/>
          <w:sz w:val="20"/>
          <w:szCs w:val="20"/>
        </w:rPr>
        <w:t xml:space="preserve"> of C</w:t>
      </w:r>
      <w:r w:rsidRPr="00803529">
        <w:rPr>
          <w:rFonts w:ascii="Colfax" w:hAnsi="Colfax"/>
          <w:sz w:val="20"/>
          <w:szCs w:val="20"/>
        </w:rPr>
        <w:t>HC</w:t>
      </w:r>
      <w:r w:rsidR="00636605" w:rsidRPr="00803529">
        <w:rPr>
          <w:rFonts w:ascii="Colfax" w:hAnsi="Colfax"/>
          <w:sz w:val="20"/>
          <w:szCs w:val="20"/>
        </w:rPr>
        <w:t>.</w:t>
      </w:r>
    </w:p>
    <w:p w14:paraId="4AA598B2" w14:textId="77777777" w:rsidR="000F3AE7" w:rsidRDefault="00797DDE" w:rsidP="00803529">
      <w:pPr>
        <w:pBdr>
          <w:bottom w:val="double" w:sz="4" w:space="1" w:color="auto"/>
        </w:pBdr>
        <w:tabs>
          <w:tab w:val="left" w:pos="7834"/>
        </w:tabs>
        <w:spacing w:after="0"/>
        <w:jc w:val="both"/>
      </w:pPr>
      <w:r>
        <w:tab/>
      </w:r>
    </w:p>
    <w:sectPr w:rsidR="000F3AE7" w:rsidSect="001B38A9">
      <w:footerReference w:type="default" r:id="rId12"/>
      <w:pgSz w:w="11906" w:h="16838"/>
      <w:pgMar w:top="851" w:right="849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058E" w14:textId="77777777" w:rsidR="0015659E" w:rsidRDefault="0015659E" w:rsidP="001B38A9">
      <w:pPr>
        <w:spacing w:after="0" w:line="240" w:lineRule="auto"/>
      </w:pPr>
      <w:r>
        <w:separator/>
      </w:r>
    </w:p>
  </w:endnote>
  <w:endnote w:type="continuationSeparator" w:id="0">
    <w:p w14:paraId="310F95ED" w14:textId="77777777" w:rsidR="0015659E" w:rsidRDefault="0015659E" w:rsidP="001B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ria Sans Cond Bold">
    <w:altName w:val="Supria Sans Cond"/>
    <w:panose1 w:val="020B080603020305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ria Sans Cond Light">
    <w:panose1 w:val="020B0306030203050203"/>
    <w:charset w:val="00"/>
    <w:family w:val="swiss"/>
    <w:notTrueType/>
    <w:pitch w:val="variable"/>
    <w:sig w:usb0="A00000AF" w:usb1="5000205B" w:usb2="00000000" w:usb3="00000000" w:csb0="0000009B" w:csb1="00000000"/>
  </w:font>
  <w:font w:name="Colfax">
    <w:panose1 w:val="020B0304000000010002"/>
    <w:charset w:val="00"/>
    <w:family w:val="swiss"/>
    <w:notTrueType/>
    <w:pitch w:val="variable"/>
    <w:sig w:usb0="A00002E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C2DB" w14:textId="77777777" w:rsidR="00587684" w:rsidRPr="00DB56AD" w:rsidRDefault="00587684">
    <w:pPr>
      <w:pStyle w:val="Footer"/>
      <w:jc w:val="center"/>
      <w:rPr>
        <w:rFonts w:ascii="Colfax" w:hAnsi="Colfax"/>
        <w:sz w:val="16"/>
        <w:szCs w:val="16"/>
      </w:rPr>
    </w:pPr>
    <w:r w:rsidRPr="00DB56AD">
      <w:rPr>
        <w:rFonts w:ascii="Colfax" w:hAnsi="Colfax"/>
        <w:sz w:val="16"/>
        <w:szCs w:val="16"/>
      </w:rPr>
      <w:t>Christian Heritage College</w:t>
    </w:r>
  </w:p>
  <w:p w14:paraId="07A737F7" w14:textId="3F453C54" w:rsidR="00587684" w:rsidRPr="00DB56AD" w:rsidRDefault="00587684">
    <w:pPr>
      <w:pStyle w:val="Footer"/>
      <w:jc w:val="center"/>
      <w:rPr>
        <w:rFonts w:ascii="Colfax" w:hAnsi="Colfax"/>
        <w:sz w:val="16"/>
        <w:szCs w:val="16"/>
      </w:rPr>
    </w:pPr>
    <w:r w:rsidRPr="00DB56AD">
      <w:rPr>
        <w:rFonts w:ascii="Colfax" w:hAnsi="Colfax"/>
        <w:sz w:val="16"/>
        <w:szCs w:val="16"/>
      </w:rPr>
      <w:t>Position Description</w:t>
    </w:r>
    <w:r w:rsidR="00A17A00" w:rsidRPr="00DB56AD">
      <w:rPr>
        <w:rFonts w:ascii="Colfax" w:hAnsi="Colfax"/>
        <w:sz w:val="16"/>
        <w:szCs w:val="16"/>
      </w:rPr>
      <w:t xml:space="preserve">: </w:t>
    </w:r>
    <w:r w:rsidR="009E3FA4">
      <w:rPr>
        <w:rFonts w:ascii="Colfax" w:hAnsi="Colfax"/>
        <w:color w:val="000000" w:themeColor="text1"/>
        <w:sz w:val="16"/>
        <w:szCs w:val="16"/>
      </w:rPr>
      <w:t>Student</w:t>
    </w:r>
    <w:r w:rsidR="008B1332" w:rsidRPr="00DB56AD">
      <w:rPr>
        <w:rFonts w:ascii="Colfax" w:hAnsi="Colfax"/>
        <w:color w:val="000000" w:themeColor="text1"/>
        <w:sz w:val="16"/>
        <w:szCs w:val="16"/>
      </w:rPr>
      <w:t xml:space="preserve"> </w:t>
    </w:r>
    <w:r w:rsidR="0058591E">
      <w:rPr>
        <w:rFonts w:ascii="Colfax" w:hAnsi="Colfax"/>
        <w:color w:val="000000" w:themeColor="text1"/>
        <w:sz w:val="16"/>
        <w:szCs w:val="16"/>
      </w:rPr>
      <w:t>Learning Advisor</w:t>
    </w:r>
  </w:p>
  <w:p w14:paraId="351AA698" w14:textId="77777777" w:rsidR="00587684" w:rsidRPr="00DB56AD" w:rsidRDefault="009E3FA4">
    <w:pPr>
      <w:pStyle w:val="Footer"/>
      <w:jc w:val="center"/>
      <w:rPr>
        <w:rFonts w:ascii="Colfax" w:hAnsi="Colfax"/>
        <w:sz w:val="16"/>
        <w:szCs w:val="16"/>
      </w:rPr>
    </w:pPr>
    <w:sdt>
      <w:sdtPr>
        <w:rPr>
          <w:rFonts w:ascii="Colfax" w:hAnsi="Colfax"/>
          <w:sz w:val="16"/>
          <w:szCs w:val="16"/>
        </w:rPr>
        <w:id w:val="113046409"/>
        <w:docPartObj>
          <w:docPartGallery w:val="Page Numbers (Bottom of Page)"/>
          <w:docPartUnique/>
        </w:docPartObj>
      </w:sdtPr>
      <w:sdtEndPr/>
      <w:sdtContent>
        <w:r w:rsidR="00587684" w:rsidRPr="00DB56AD">
          <w:rPr>
            <w:rFonts w:ascii="Colfax" w:hAnsi="Colfax"/>
            <w:sz w:val="16"/>
            <w:szCs w:val="16"/>
          </w:rPr>
          <w:fldChar w:fldCharType="begin"/>
        </w:r>
        <w:r w:rsidR="00587684" w:rsidRPr="00DB56AD">
          <w:rPr>
            <w:rFonts w:ascii="Colfax" w:hAnsi="Colfax"/>
            <w:sz w:val="16"/>
            <w:szCs w:val="16"/>
          </w:rPr>
          <w:instrText xml:space="preserve"> PAGE   \* MERGEFORMAT </w:instrText>
        </w:r>
        <w:r w:rsidR="00587684" w:rsidRPr="00DB56AD">
          <w:rPr>
            <w:rFonts w:ascii="Colfax" w:hAnsi="Colfax"/>
            <w:sz w:val="16"/>
            <w:szCs w:val="16"/>
          </w:rPr>
          <w:fldChar w:fldCharType="separate"/>
        </w:r>
        <w:r w:rsidR="008C3D48" w:rsidRPr="00DB56AD">
          <w:rPr>
            <w:rFonts w:ascii="Colfax" w:hAnsi="Colfax"/>
            <w:noProof/>
            <w:sz w:val="16"/>
            <w:szCs w:val="16"/>
          </w:rPr>
          <w:t>4</w:t>
        </w:r>
        <w:r w:rsidR="00587684" w:rsidRPr="00DB56AD">
          <w:rPr>
            <w:rFonts w:ascii="Colfax" w:hAnsi="Colfax"/>
            <w:sz w:val="16"/>
            <w:szCs w:val="16"/>
          </w:rPr>
          <w:fldChar w:fldCharType="end"/>
        </w:r>
      </w:sdtContent>
    </w:sdt>
  </w:p>
  <w:p w14:paraId="5A75E0F8" w14:textId="77777777" w:rsidR="00587684" w:rsidRDefault="00587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C20C" w14:textId="77777777" w:rsidR="0015659E" w:rsidRDefault="0015659E" w:rsidP="001B38A9">
      <w:pPr>
        <w:spacing w:after="0" w:line="240" w:lineRule="auto"/>
      </w:pPr>
      <w:r>
        <w:separator/>
      </w:r>
    </w:p>
  </w:footnote>
  <w:footnote w:type="continuationSeparator" w:id="0">
    <w:p w14:paraId="10C83435" w14:textId="77777777" w:rsidR="0015659E" w:rsidRDefault="0015659E" w:rsidP="001B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CAE"/>
    <w:multiLevelType w:val="multilevel"/>
    <w:tmpl w:val="1FE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0452"/>
    <w:multiLevelType w:val="multilevel"/>
    <w:tmpl w:val="F24CC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C6EA8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90C"/>
    <w:multiLevelType w:val="hybridMultilevel"/>
    <w:tmpl w:val="DF5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03C0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44A7F"/>
    <w:multiLevelType w:val="hybridMultilevel"/>
    <w:tmpl w:val="4D087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A5364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51570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672ED0"/>
    <w:multiLevelType w:val="hybridMultilevel"/>
    <w:tmpl w:val="5F826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E1979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C0"/>
    <w:rsid w:val="00015666"/>
    <w:rsid w:val="00027680"/>
    <w:rsid w:val="00035F97"/>
    <w:rsid w:val="000421AB"/>
    <w:rsid w:val="000423DF"/>
    <w:rsid w:val="00043B23"/>
    <w:rsid w:val="00055BCE"/>
    <w:rsid w:val="00060FEB"/>
    <w:rsid w:val="00064ACE"/>
    <w:rsid w:val="00064AF8"/>
    <w:rsid w:val="00072811"/>
    <w:rsid w:val="0007635B"/>
    <w:rsid w:val="00077D8B"/>
    <w:rsid w:val="00086C49"/>
    <w:rsid w:val="000908FD"/>
    <w:rsid w:val="00095254"/>
    <w:rsid w:val="000960AC"/>
    <w:rsid w:val="000A6A8B"/>
    <w:rsid w:val="000A7F8D"/>
    <w:rsid w:val="000B43BF"/>
    <w:rsid w:val="000D09A1"/>
    <w:rsid w:val="000D1A5C"/>
    <w:rsid w:val="000D2C7C"/>
    <w:rsid w:val="000F3369"/>
    <w:rsid w:val="000F3AE7"/>
    <w:rsid w:val="000F420B"/>
    <w:rsid w:val="00105533"/>
    <w:rsid w:val="00111B21"/>
    <w:rsid w:val="00117F70"/>
    <w:rsid w:val="00121AFB"/>
    <w:rsid w:val="00125DBD"/>
    <w:rsid w:val="00131C99"/>
    <w:rsid w:val="0013207A"/>
    <w:rsid w:val="001320B0"/>
    <w:rsid w:val="00137253"/>
    <w:rsid w:val="00144127"/>
    <w:rsid w:val="0015659E"/>
    <w:rsid w:val="00160019"/>
    <w:rsid w:val="0016438B"/>
    <w:rsid w:val="00174022"/>
    <w:rsid w:val="00175F39"/>
    <w:rsid w:val="00187328"/>
    <w:rsid w:val="00195270"/>
    <w:rsid w:val="00196A84"/>
    <w:rsid w:val="001A02B6"/>
    <w:rsid w:val="001A16AD"/>
    <w:rsid w:val="001A2004"/>
    <w:rsid w:val="001B38A9"/>
    <w:rsid w:val="001B5723"/>
    <w:rsid w:val="001C39B1"/>
    <w:rsid w:val="001F5BBB"/>
    <w:rsid w:val="00222CAB"/>
    <w:rsid w:val="00242AEB"/>
    <w:rsid w:val="00244F7F"/>
    <w:rsid w:val="0025154D"/>
    <w:rsid w:val="0025173B"/>
    <w:rsid w:val="00252689"/>
    <w:rsid w:val="002623E3"/>
    <w:rsid w:val="002A6A31"/>
    <w:rsid w:val="002B6D00"/>
    <w:rsid w:val="002C4A34"/>
    <w:rsid w:val="002E3EE6"/>
    <w:rsid w:val="002F0FA9"/>
    <w:rsid w:val="00304EFD"/>
    <w:rsid w:val="00310249"/>
    <w:rsid w:val="00323DE6"/>
    <w:rsid w:val="0032584E"/>
    <w:rsid w:val="003326E2"/>
    <w:rsid w:val="0033487C"/>
    <w:rsid w:val="00337D4F"/>
    <w:rsid w:val="00340A59"/>
    <w:rsid w:val="00342A2A"/>
    <w:rsid w:val="003452F8"/>
    <w:rsid w:val="00364AF8"/>
    <w:rsid w:val="00374273"/>
    <w:rsid w:val="00387EA8"/>
    <w:rsid w:val="003A4CBD"/>
    <w:rsid w:val="003A6108"/>
    <w:rsid w:val="003B21D6"/>
    <w:rsid w:val="003B3979"/>
    <w:rsid w:val="003B5CDA"/>
    <w:rsid w:val="003C25C4"/>
    <w:rsid w:val="003D0985"/>
    <w:rsid w:val="003F2D96"/>
    <w:rsid w:val="004016F8"/>
    <w:rsid w:val="00405599"/>
    <w:rsid w:val="0040571F"/>
    <w:rsid w:val="0042785D"/>
    <w:rsid w:val="00431F45"/>
    <w:rsid w:val="0046138C"/>
    <w:rsid w:val="0046446E"/>
    <w:rsid w:val="004651C0"/>
    <w:rsid w:val="00467DB7"/>
    <w:rsid w:val="004916A8"/>
    <w:rsid w:val="004A619A"/>
    <w:rsid w:val="004B0C0F"/>
    <w:rsid w:val="004E74BB"/>
    <w:rsid w:val="004F159A"/>
    <w:rsid w:val="004F1BCD"/>
    <w:rsid w:val="004F5D29"/>
    <w:rsid w:val="004F79DA"/>
    <w:rsid w:val="005056FF"/>
    <w:rsid w:val="00506DD4"/>
    <w:rsid w:val="00520897"/>
    <w:rsid w:val="005221B9"/>
    <w:rsid w:val="00526585"/>
    <w:rsid w:val="00527FDD"/>
    <w:rsid w:val="00530EB6"/>
    <w:rsid w:val="0054059C"/>
    <w:rsid w:val="0056277F"/>
    <w:rsid w:val="00571192"/>
    <w:rsid w:val="0058371B"/>
    <w:rsid w:val="0058591E"/>
    <w:rsid w:val="00587684"/>
    <w:rsid w:val="005A1928"/>
    <w:rsid w:val="005A1EE7"/>
    <w:rsid w:val="005A2356"/>
    <w:rsid w:val="005A340C"/>
    <w:rsid w:val="005B3F74"/>
    <w:rsid w:val="005B4737"/>
    <w:rsid w:val="005B5F77"/>
    <w:rsid w:val="005C3DA9"/>
    <w:rsid w:val="005C5B4A"/>
    <w:rsid w:val="005C7AF5"/>
    <w:rsid w:val="005D4FD2"/>
    <w:rsid w:val="005D76EE"/>
    <w:rsid w:val="005E52F2"/>
    <w:rsid w:val="005E7867"/>
    <w:rsid w:val="006119FD"/>
    <w:rsid w:val="00621AAF"/>
    <w:rsid w:val="0063350C"/>
    <w:rsid w:val="00636605"/>
    <w:rsid w:val="0065174D"/>
    <w:rsid w:val="00651EAF"/>
    <w:rsid w:val="00653806"/>
    <w:rsid w:val="0065427D"/>
    <w:rsid w:val="00654836"/>
    <w:rsid w:val="006549BF"/>
    <w:rsid w:val="006634F4"/>
    <w:rsid w:val="00664104"/>
    <w:rsid w:val="00665B69"/>
    <w:rsid w:val="006757E8"/>
    <w:rsid w:val="00677DAC"/>
    <w:rsid w:val="00684BEC"/>
    <w:rsid w:val="00686399"/>
    <w:rsid w:val="006A5395"/>
    <w:rsid w:val="006A64E6"/>
    <w:rsid w:val="006A76A7"/>
    <w:rsid w:val="006A7C9C"/>
    <w:rsid w:val="006B491A"/>
    <w:rsid w:val="006C5B8D"/>
    <w:rsid w:val="006C72B2"/>
    <w:rsid w:val="006F122D"/>
    <w:rsid w:val="006F541C"/>
    <w:rsid w:val="007173C0"/>
    <w:rsid w:val="00717501"/>
    <w:rsid w:val="00717B99"/>
    <w:rsid w:val="00723674"/>
    <w:rsid w:val="00733068"/>
    <w:rsid w:val="00741500"/>
    <w:rsid w:val="00744047"/>
    <w:rsid w:val="00753647"/>
    <w:rsid w:val="007558C0"/>
    <w:rsid w:val="007815A2"/>
    <w:rsid w:val="00785B9C"/>
    <w:rsid w:val="00787D67"/>
    <w:rsid w:val="00793A41"/>
    <w:rsid w:val="00797DDE"/>
    <w:rsid w:val="007B0A30"/>
    <w:rsid w:val="007E63EE"/>
    <w:rsid w:val="007F420D"/>
    <w:rsid w:val="00803529"/>
    <w:rsid w:val="008131F8"/>
    <w:rsid w:val="008132F0"/>
    <w:rsid w:val="00814C07"/>
    <w:rsid w:val="008173C8"/>
    <w:rsid w:val="00827776"/>
    <w:rsid w:val="00834B1A"/>
    <w:rsid w:val="00845A57"/>
    <w:rsid w:val="00846937"/>
    <w:rsid w:val="00873719"/>
    <w:rsid w:val="008969AC"/>
    <w:rsid w:val="00896A8B"/>
    <w:rsid w:val="00897798"/>
    <w:rsid w:val="008A361F"/>
    <w:rsid w:val="008B1332"/>
    <w:rsid w:val="008B2D85"/>
    <w:rsid w:val="008C3322"/>
    <w:rsid w:val="008C3D48"/>
    <w:rsid w:val="008D6502"/>
    <w:rsid w:val="008D68E6"/>
    <w:rsid w:val="008D6A19"/>
    <w:rsid w:val="008E576A"/>
    <w:rsid w:val="008F37E7"/>
    <w:rsid w:val="00901F83"/>
    <w:rsid w:val="00903BD0"/>
    <w:rsid w:val="009110D5"/>
    <w:rsid w:val="009161ED"/>
    <w:rsid w:val="0092394B"/>
    <w:rsid w:val="00932FED"/>
    <w:rsid w:val="00935A57"/>
    <w:rsid w:val="00940CE4"/>
    <w:rsid w:val="00952511"/>
    <w:rsid w:val="00954FCB"/>
    <w:rsid w:val="00971228"/>
    <w:rsid w:val="00986E91"/>
    <w:rsid w:val="009965C9"/>
    <w:rsid w:val="009A2696"/>
    <w:rsid w:val="009A7504"/>
    <w:rsid w:val="009B3181"/>
    <w:rsid w:val="009B4834"/>
    <w:rsid w:val="009D7EB3"/>
    <w:rsid w:val="009E3FA4"/>
    <w:rsid w:val="009F13E1"/>
    <w:rsid w:val="009F5470"/>
    <w:rsid w:val="009F5E31"/>
    <w:rsid w:val="00A163A1"/>
    <w:rsid w:val="00A17A00"/>
    <w:rsid w:val="00A22B12"/>
    <w:rsid w:val="00A26507"/>
    <w:rsid w:val="00A5188A"/>
    <w:rsid w:val="00A5554F"/>
    <w:rsid w:val="00A61A5E"/>
    <w:rsid w:val="00A61DAB"/>
    <w:rsid w:val="00A716F9"/>
    <w:rsid w:val="00A745CA"/>
    <w:rsid w:val="00A7537A"/>
    <w:rsid w:val="00A813E3"/>
    <w:rsid w:val="00A82172"/>
    <w:rsid w:val="00A86ADF"/>
    <w:rsid w:val="00A90F02"/>
    <w:rsid w:val="00A91184"/>
    <w:rsid w:val="00A92CF0"/>
    <w:rsid w:val="00A96B92"/>
    <w:rsid w:val="00AA555E"/>
    <w:rsid w:val="00AB2F39"/>
    <w:rsid w:val="00AB60D0"/>
    <w:rsid w:val="00AB7213"/>
    <w:rsid w:val="00AD6055"/>
    <w:rsid w:val="00AE2677"/>
    <w:rsid w:val="00AF1306"/>
    <w:rsid w:val="00B11899"/>
    <w:rsid w:val="00B43E09"/>
    <w:rsid w:val="00B43F23"/>
    <w:rsid w:val="00B535BC"/>
    <w:rsid w:val="00B572DE"/>
    <w:rsid w:val="00B637FD"/>
    <w:rsid w:val="00B63825"/>
    <w:rsid w:val="00B8012B"/>
    <w:rsid w:val="00B82505"/>
    <w:rsid w:val="00B87D02"/>
    <w:rsid w:val="00B94657"/>
    <w:rsid w:val="00BB0D4A"/>
    <w:rsid w:val="00BB1541"/>
    <w:rsid w:val="00BB1579"/>
    <w:rsid w:val="00BB5D6F"/>
    <w:rsid w:val="00C01995"/>
    <w:rsid w:val="00C0400D"/>
    <w:rsid w:val="00C067A3"/>
    <w:rsid w:val="00C102D6"/>
    <w:rsid w:val="00C14380"/>
    <w:rsid w:val="00C21522"/>
    <w:rsid w:val="00C2657F"/>
    <w:rsid w:val="00C3141F"/>
    <w:rsid w:val="00C32E7A"/>
    <w:rsid w:val="00C33BDF"/>
    <w:rsid w:val="00C41D80"/>
    <w:rsid w:val="00C52B17"/>
    <w:rsid w:val="00C53D78"/>
    <w:rsid w:val="00C66391"/>
    <w:rsid w:val="00C71F62"/>
    <w:rsid w:val="00C72975"/>
    <w:rsid w:val="00C84EB5"/>
    <w:rsid w:val="00C90D6E"/>
    <w:rsid w:val="00C91174"/>
    <w:rsid w:val="00C9551A"/>
    <w:rsid w:val="00C966E9"/>
    <w:rsid w:val="00CA3971"/>
    <w:rsid w:val="00CA6D1F"/>
    <w:rsid w:val="00CC42E9"/>
    <w:rsid w:val="00CC7C87"/>
    <w:rsid w:val="00CD70F2"/>
    <w:rsid w:val="00CF1B95"/>
    <w:rsid w:val="00CF20A7"/>
    <w:rsid w:val="00D003DD"/>
    <w:rsid w:val="00D01980"/>
    <w:rsid w:val="00D15506"/>
    <w:rsid w:val="00D26DD0"/>
    <w:rsid w:val="00D414F2"/>
    <w:rsid w:val="00D41E1F"/>
    <w:rsid w:val="00D47F2D"/>
    <w:rsid w:val="00D563B5"/>
    <w:rsid w:val="00D62D24"/>
    <w:rsid w:val="00D763DA"/>
    <w:rsid w:val="00D7641E"/>
    <w:rsid w:val="00D836D0"/>
    <w:rsid w:val="00D86635"/>
    <w:rsid w:val="00D901C9"/>
    <w:rsid w:val="00D95DC0"/>
    <w:rsid w:val="00DA3201"/>
    <w:rsid w:val="00DA7E7F"/>
    <w:rsid w:val="00DB0581"/>
    <w:rsid w:val="00DB56AD"/>
    <w:rsid w:val="00DC4F0E"/>
    <w:rsid w:val="00DC543D"/>
    <w:rsid w:val="00DC56B8"/>
    <w:rsid w:val="00DD0665"/>
    <w:rsid w:val="00DD1C4F"/>
    <w:rsid w:val="00DD4832"/>
    <w:rsid w:val="00DE1F39"/>
    <w:rsid w:val="00DF6188"/>
    <w:rsid w:val="00DF6BA5"/>
    <w:rsid w:val="00E0367E"/>
    <w:rsid w:val="00E03853"/>
    <w:rsid w:val="00E054C7"/>
    <w:rsid w:val="00E21475"/>
    <w:rsid w:val="00E30EB1"/>
    <w:rsid w:val="00E31C5C"/>
    <w:rsid w:val="00E33AEB"/>
    <w:rsid w:val="00E425CA"/>
    <w:rsid w:val="00E46A05"/>
    <w:rsid w:val="00E47BDA"/>
    <w:rsid w:val="00E50661"/>
    <w:rsid w:val="00E548D3"/>
    <w:rsid w:val="00E60FA8"/>
    <w:rsid w:val="00E850F8"/>
    <w:rsid w:val="00E9161A"/>
    <w:rsid w:val="00E97B50"/>
    <w:rsid w:val="00EA04BE"/>
    <w:rsid w:val="00EA587A"/>
    <w:rsid w:val="00EB733F"/>
    <w:rsid w:val="00EC2957"/>
    <w:rsid w:val="00ED164C"/>
    <w:rsid w:val="00EF455A"/>
    <w:rsid w:val="00EF5513"/>
    <w:rsid w:val="00F04BDA"/>
    <w:rsid w:val="00F12560"/>
    <w:rsid w:val="00F24A92"/>
    <w:rsid w:val="00F25660"/>
    <w:rsid w:val="00F26B24"/>
    <w:rsid w:val="00F2796C"/>
    <w:rsid w:val="00F30EBC"/>
    <w:rsid w:val="00F32858"/>
    <w:rsid w:val="00F365EC"/>
    <w:rsid w:val="00F470AC"/>
    <w:rsid w:val="00F51214"/>
    <w:rsid w:val="00F572D4"/>
    <w:rsid w:val="00F63DDD"/>
    <w:rsid w:val="00F67E51"/>
    <w:rsid w:val="00F8534E"/>
    <w:rsid w:val="00FC0132"/>
    <w:rsid w:val="00FC6FA2"/>
    <w:rsid w:val="00FD2B94"/>
    <w:rsid w:val="00FD305E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03971"/>
  <w15:docId w15:val="{FC664466-47B7-49EB-ADF9-B510900B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3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A9"/>
  </w:style>
  <w:style w:type="paragraph" w:styleId="Footer">
    <w:name w:val="footer"/>
    <w:basedOn w:val="Normal"/>
    <w:link w:val="FooterChar"/>
    <w:uiPriority w:val="99"/>
    <w:unhideWhenUsed/>
    <w:rsid w:val="001B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8A9"/>
  </w:style>
  <w:style w:type="character" w:styleId="CommentReference">
    <w:name w:val="annotation reference"/>
    <w:basedOn w:val="DefaultParagraphFont"/>
    <w:semiHidden/>
    <w:unhideWhenUsed/>
    <w:rsid w:val="00EA58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5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43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3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43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3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1438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2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11B1DDF2DE428FAC5D227564DA07" ma:contentTypeVersion="11" ma:contentTypeDescription="Create a new document." ma:contentTypeScope="" ma:versionID="fe7dec71d22d04d625ca4c49ae1ef24c">
  <xsd:schema xmlns:xsd="http://www.w3.org/2001/XMLSchema" xmlns:xs="http://www.w3.org/2001/XMLSchema" xmlns:p="http://schemas.microsoft.com/office/2006/metadata/properties" xmlns:ns2="a0c803da-d1fa-4581-b545-eb7ec855d014" xmlns:ns3="cd2ff579-b478-40cb-95b4-5037884f2039" targetNamespace="http://schemas.microsoft.com/office/2006/metadata/properties" ma:root="true" ma:fieldsID="bd7dfc23a0dda65a4198add4b6c1ed22" ns2:_="" ns3:_="">
    <xsd:import namespace="a0c803da-d1fa-4581-b545-eb7ec855d014"/>
    <xsd:import namespace="cd2ff579-b478-40cb-95b4-5037884f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03da-d1fa-4581-b545-eb7ec855d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f579-b478-40cb-95b4-5037884f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E5CD-9EC1-4542-AFD2-E8C5695A5D2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a0c803da-d1fa-4581-b545-eb7ec855d014"/>
    <ds:schemaRef ds:uri="http://purl.org/dc/dcmitype/"/>
    <ds:schemaRef ds:uri="http://schemas.openxmlformats.org/package/2006/metadata/core-properties"/>
    <ds:schemaRef ds:uri="cd2ff579-b478-40cb-95b4-5037884f203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0A5D98-2A8E-48C7-BED7-D12A98257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E214E-3B24-47A9-A036-653F705D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803da-d1fa-4581-b545-eb7ec855d014"/>
    <ds:schemaRef ds:uri="cd2ff579-b478-40cb-95b4-5037884f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EC06E-FEE0-413E-B99C-491BC2E47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Vera Botha</cp:lastModifiedBy>
  <cp:revision>12</cp:revision>
  <cp:lastPrinted>2012-03-19T03:55:00Z</cp:lastPrinted>
  <dcterms:created xsi:type="dcterms:W3CDTF">2021-11-10T22:16:00Z</dcterms:created>
  <dcterms:modified xsi:type="dcterms:W3CDTF">2021-11-15T04:38:00Z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0x010100BE2C11B1DDF2DE428FAC5D227564DA07</vt:lpwstr>
  </property>
</Properties>
</file>